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44"/>
          <w:szCs w:val="44"/>
        </w:rPr>
      </w:pPr>
      <w:r w:rsidDel="00000000" w:rsidR="00000000" w:rsidRPr="00000000">
        <w:rPr>
          <w:b w:val="1"/>
          <w:sz w:val="44"/>
          <w:szCs w:val="44"/>
          <w:rtl w:val="0"/>
        </w:rPr>
        <w:t xml:space="preserve">TECNOLÓGICO</w:t>
      </w:r>
      <w:r w:rsidDel="00000000" w:rsidR="00000000" w:rsidRPr="00000000">
        <w:rPr>
          <w:b w:val="1"/>
          <w:sz w:val="44"/>
          <w:szCs w:val="44"/>
          <w:rtl w:val="0"/>
        </w:rPr>
        <w:t xml:space="preserve"> NACIONAL DE MEXICO</w:t>
      </w:r>
    </w:p>
    <w:p w:rsidR="00000000" w:rsidDel="00000000" w:rsidP="00000000" w:rsidRDefault="00000000" w:rsidRPr="00000000" w14:paraId="00000002">
      <w:pPr>
        <w:spacing w:after="0" w:line="240" w:lineRule="auto"/>
        <w:jc w:val="center"/>
        <w:rPr>
          <w:b w:val="1"/>
          <w:sz w:val="36"/>
          <w:szCs w:val="36"/>
        </w:rPr>
      </w:pPr>
      <w:r w:rsidDel="00000000" w:rsidR="00000000" w:rsidRPr="00000000">
        <w:rPr>
          <w:b w:val="1"/>
          <w:sz w:val="36"/>
          <w:szCs w:val="36"/>
          <w:rtl w:val="0"/>
        </w:rPr>
        <w:t xml:space="preserve">INSTITUTO TECNOLÓGICO DE LA LAGUNA</w:t>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after="0" w:line="240" w:lineRule="auto"/>
        <w:jc w:val="center"/>
        <w:rPr>
          <w:b w:val="1"/>
          <w:sz w:val="36"/>
          <w:szCs w:val="36"/>
        </w:rPr>
      </w:pPr>
      <w:r w:rsidDel="00000000" w:rsidR="00000000" w:rsidRPr="00000000">
        <w:rPr>
          <w:b w:val="1"/>
          <w:sz w:val="36"/>
          <w:szCs w:val="36"/>
        </w:rPr>
        <w:drawing>
          <wp:anchor allowOverlap="1" behindDoc="0" distB="0" distT="0" distL="114300" distR="114300" hidden="0" layoutInCell="1" locked="0" relativeHeight="0" simplePos="0">
            <wp:simplePos x="0" y="0"/>
            <wp:positionH relativeFrom="margin">
              <wp:posOffset>1491615</wp:posOffset>
            </wp:positionH>
            <wp:positionV relativeFrom="margin">
              <wp:posOffset>929005</wp:posOffset>
            </wp:positionV>
            <wp:extent cx="2624138" cy="2784146"/>
            <wp:effectExtent b="0" l="0" r="0" t="0"/>
            <wp:wrapSquare wrapText="bothSides" distB="0" distT="0" distL="114300" distR="114300"/>
            <wp:docPr descr="C:\Users\aalej\OneDrive\Escritorio\ITL.png" id="8" name="image2.png"/>
            <a:graphic>
              <a:graphicData uri="http://schemas.openxmlformats.org/drawingml/2006/picture">
                <pic:pic>
                  <pic:nvPicPr>
                    <pic:cNvPr descr="C:\Users\aalej\OneDrive\Escritorio\ITL.png" id="0" name="image2.png"/>
                    <pic:cNvPicPr preferRelativeResize="0"/>
                  </pic:nvPicPr>
                  <pic:blipFill>
                    <a:blip r:embed="rId7"/>
                    <a:srcRect b="0" l="0" r="0" t="0"/>
                    <a:stretch>
                      <a:fillRect/>
                    </a:stretch>
                  </pic:blipFill>
                  <pic:spPr>
                    <a:xfrm>
                      <a:off x="0" y="0"/>
                      <a:ext cx="2624138" cy="2784146"/>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D">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E">
      <w:pPr>
        <w:spacing w:after="0" w:line="240" w:lineRule="auto"/>
        <w:jc w:val="center"/>
        <w:rPr>
          <w:b w:val="1"/>
          <w:sz w:val="36"/>
          <w:szCs w:val="36"/>
        </w:rPr>
      </w:pPr>
      <w:r w:rsidDel="00000000" w:rsidR="00000000" w:rsidRPr="00000000">
        <w:rPr>
          <w:rtl w:val="0"/>
        </w:rPr>
      </w:r>
    </w:p>
    <w:p w:rsidR="00000000" w:rsidDel="00000000" w:rsidP="00000000" w:rsidRDefault="00000000" w:rsidRPr="00000000" w14:paraId="0000000F">
      <w:pPr>
        <w:spacing w:after="0" w:line="240" w:lineRule="auto"/>
        <w:jc w:val="left"/>
        <w:rPr>
          <w:b w:val="1"/>
          <w:sz w:val="36"/>
          <w:szCs w:val="36"/>
        </w:rPr>
      </w:pPr>
      <w:r w:rsidDel="00000000" w:rsidR="00000000" w:rsidRPr="00000000">
        <w:rPr>
          <w:rtl w:val="0"/>
        </w:rPr>
      </w:r>
    </w:p>
    <w:p w:rsidR="00000000" w:rsidDel="00000000" w:rsidP="00000000" w:rsidRDefault="00000000" w:rsidRPr="00000000" w14:paraId="00000010">
      <w:pPr>
        <w:spacing w:after="0" w:line="240" w:lineRule="auto"/>
        <w:jc w:val="center"/>
        <w:rPr>
          <w:b w:val="1"/>
          <w:sz w:val="32"/>
          <w:szCs w:val="32"/>
        </w:rPr>
      </w:pPr>
      <w:r w:rsidDel="00000000" w:rsidR="00000000" w:rsidRPr="00000000">
        <w:rPr>
          <w:b w:val="1"/>
          <w:sz w:val="36"/>
          <w:szCs w:val="36"/>
          <w:rtl w:val="0"/>
        </w:rPr>
        <w:t xml:space="preserve">REPORTE DE PRACTICA </w:t>
      </w:r>
      <w:r w:rsidDel="00000000" w:rsidR="00000000" w:rsidRPr="00000000">
        <w:rPr>
          <w:rtl w:val="0"/>
        </w:rPr>
      </w:r>
    </w:p>
    <w:p w:rsidR="00000000" w:rsidDel="00000000" w:rsidP="00000000" w:rsidRDefault="00000000" w:rsidRPr="00000000" w14:paraId="00000011">
      <w:pPr>
        <w:spacing w:after="0" w:line="240" w:lineRule="auto"/>
        <w:jc w:val="center"/>
        <w:rPr>
          <w:b w:val="1"/>
          <w:sz w:val="32"/>
          <w:szCs w:val="32"/>
        </w:rPr>
      </w:pPr>
      <w:r w:rsidDel="00000000" w:rsidR="00000000" w:rsidRPr="00000000">
        <w:rPr>
          <w:b w:val="1"/>
          <w:sz w:val="32"/>
          <w:szCs w:val="32"/>
          <w:rtl w:val="0"/>
        </w:rPr>
        <w:t xml:space="preserve">UNIDAD 1: Sensores </w:t>
        <w:tab/>
        <w:tab/>
        <w:t xml:space="preserve">PRÁCTICA I4. Control de encendido/apagado de Led con botón</w:t>
      </w:r>
    </w:p>
    <w:p w:rsidR="00000000" w:rsidDel="00000000" w:rsidP="00000000" w:rsidRDefault="00000000" w:rsidRPr="00000000" w14:paraId="00000012">
      <w:pPr>
        <w:spacing w:after="0" w:line="240" w:lineRule="auto"/>
        <w:jc w:val="center"/>
        <w:rPr>
          <w:b w:val="1"/>
          <w:sz w:val="32"/>
          <w:szCs w:val="32"/>
        </w:rPr>
      </w:pPr>
      <w:r w:rsidDel="00000000" w:rsidR="00000000" w:rsidRPr="00000000">
        <w:rPr>
          <w:b w:val="1"/>
          <w:sz w:val="32"/>
          <w:szCs w:val="32"/>
          <w:rtl w:val="0"/>
        </w:rPr>
        <w:t xml:space="preserve">DOCENTE: LAMIA HAMDÁN M. </w:t>
      </w:r>
    </w:p>
    <w:p w:rsidR="00000000" w:rsidDel="00000000" w:rsidP="00000000" w:rsidRDefault="00000000" w:rsidRPr="00000000" w14:paraId="00000013">
      <w:pPr>
        <w:spacing w:after="0" w:line="240" w:lineRule="auto"/>
        <w:jc w:val="center"/>
        <w:rPr>
          <w:b w:val="1"/>
          <w:sz w:val="32"/>
          <w:szCs w:val="32"/>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4">
            <w:pPr>
              <w:jc w:val="center"/>
              <w:rPr>
                <w:b w:val="1"/>
                <w:sz w:val="32"/>
                <w:szCs w:val="32"/>
              </w:rPr>
            </w:pPr>
            <w:r w:rsidDel="00000000" w:rsidR="00000000" w:rsidRPr="00000000">
              <w:rPr>
                <w:b w:val="1"/>
                <w:sz w:val="32"/>
                <w:szCs w:val="32"/>
                <w:rtl w:val="0"/>
              </w:rPr>
              <w:t xml:space="preserve">NUM DE CONTROL </w:t>
            </w:r>
          </w:p>
        </w:tc>
        <w:tc>
          <w:tcPr>
            <w:shd w:fill="d9d9d9" w:val="clear"/>
          </w:tcPr>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NOMBRE</w:t>
            </w:r>
          </w:p>
        </w:tc>
      </w:tr>
      <w:tr>
        <w:trPr>
          <w:cantSplit w:val="0"/>
          <w:tblHeader w:val="0"/>
        </w:trPr>
        <w:tc>
          <w:tcPr/>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2">
      <w:pPr>
        <w:spacing w:after="0" w:line="240" w:lineRule="auto"/>
        <w:jc w:val="center"/>
        <w:rPr>
          <w:b w:val="1"/>
          <w:sz w:val="32"/>
          <w:szCs w:val="32"/>
        </w:rPr>
      </w:pPr>
      <w:r w:rsidDel="00000000" w:rsidR="00000000" w:rsidRPr="00000000">
        <w:rPr>
          <w:rtl w:val="0"/>
        </w:rPr>
      </w:r>
    </w:p>
    <w:p w:rsidR="00000000" w:rsidDel="00000000" w:rsidP="00000000" w:rsidRDefault="00000000" w:rsidRPr="00000000" w14:paraId="00000023">
      <w:pPr>
        <w:spacing w:after="0" w:line="240" w:lineRule="auto"/>
        <w:jc w:val="center"/>
        <w:rPr>
          <w:sz w:val="32"/>
          <w:szCs w:val="32"/>
        </w:rPr>
      </w:pPr>
      <w:r w:rsidDel="00000000" w:rsidR="00000000" w:rsidRPr="00000000">
        <w:rPr>
          <w:b w:val="1"/>
          <w:sz w:val="32"/>
          <w:szCs w:val="32"/>
          <w:rtl w:val="0"/>
        </w:rPr>
        <w:t xml:space="preserve">FECHA DE ENTREGA:</w:t>
      </w:r>
      <w:r w:rsidDel="00000000" w:rsidR="00000000" w:rsidRPr="00000000">
        <w:rPr>
          <w:sz w:val="32"/>
          <w:szCs w:val="32"/>
          <w:rtl w:val="0"/>
        </w:rPr>
        <w:t xml:space="preserve"> 12/09/2022</w:t>
      </w:r>
    </w:p>
    <w:p w:rsidR="00000000" w:rsidDel="00000000" w:rsidP="00000000" w:rsidRDefault="00000000" w:rsidRPr="00000000" w14:paraId="00000024">
      <w:pPr>
        <w:spacing w:after="0" w:line="240" w:lineRule="auto"/>
        <w:jc w:val="center"/>
        <w:rPr>
          <w:sz w:val="32"/>
          <w:szCs w:val="32"/>
        </w:rPr>
      </w:pP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Rule="auto"/>
        <w:jc w:val="center"/>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b w:val="1"/>
          <w:color w:val="2f5496"/>
          <w:sz w:val="40"/>
          <w:szCs w:val="40"/>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838"/>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COMPETENCIA A DESARROLLAR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CIRCUITO LÓGICO Y/O PROGRAMA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(fotografías, video, etc. Evidencia de funcionamiento)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838"/>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Y RECOMENDACIONES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838"/>
            </w:tabs>
            <w:spacing w:after="80"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REFERENCIAS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bookmarkStart w:colFirst="0" w:colLast="0" w:name="_heading=h.1t3h5sf" w:id="0"/>
      <w:bookmarkEnd w:id="0"/>
      <w:r w:rsidDel="00000000" w:rsidR="00000000" w:rsidRPr="00000000">
        <w:rPr>
          <w:rtl w:val="0"/>
        </w:rPr>
        <w:t xml:space="preserve">INTRODUCCIÓN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la práctica a desarrollar se utilizará un código en c + + en el IDE de Arduino para compilar el código y ejecutar en el Arduino Mega 2560. El código consiste en hacer encender un led mediante un botón.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la cual se utilizarán los siguientes componentes/herramientas:</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resistencias de 220 OHMS</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LED (Rojo)</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Protoboard</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 cables jumpers</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Botón</w:t>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pacing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Arduino Mega para dar energía a la protoboard y compilar código. </w:t>
      </w:r>
    </w:p>
    <w:p w:rsidR="00000000" w:rsidDel="00000000" w:rsidP="00000000" w:rsidRDefault="00000000" w:rsidRPr="00000000" w14:paraId="00000037">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8">
      <w:pPr>
        <w:pStyle w:val="Heading2"/>
        <w:rPr/>
      </w:pPr>
      <w:bookmarkStart w:colFirst="0" w:colLast="0" w:name="_heading=h.4d34og8" w:id="1"/>
      <w:bookmarkEnd w:id="1"/>
      <w:r w:rsidDel="00000000" w:rsidR="00000000" w:rsidRPr="00000000">
        <w:rPr>
          <w:rtl w:val="0"/>
        </w:rPr>
        <w:t xml:space="preserve">COMPETENCIA A DESARROLLAR</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Aplica principios físicos y comprende el funcionamiento de LED y botón.</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Analiza y sintetiza la función de LED y botones. </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Organiza y clasifica información proveniente de fuentes diversas.</w:t>
      </w:r>
      <w:r w:rsidDel="00000000" w:rsidR="00000000" w:rsidRPr="00000000">
        <w:rPr>
          <w:rFonts w:ascii="Century Gothic" w:cs="Century Gothic" w:eastAsia="Century Gothic" w:hAnsi="Century Gothic"/>
          <w:color w:val="111111"/>
          <w:sz w:val="20"/>
          <w:szCs w:val="20"/>
          <w:highlight w:val="white"/>
          <w:rtl w:val="0"/>
        </w:rPr>
        <w:br w:type="textWrapping"/>
        <w:t xml:space="preserve"> </w:t>
      </w:r>
      <w:r w:rsidDel="00000000" w:rsidR="00000000" w:rsidRPr="00000000">
        <w:rPr>
          <w:rtl w:val="0"/>
        </w:rPr>
      </w:r>
    </w:p>
    <w:p w:rsidR="00000000" w:rsidDel="00000000" w:rsidP="00000000" w:rsidRDefault="00000000" w:rsidRPr="00000000" w14:paraId="0000003C">
      <w:pPr>
        <w:pStyle w:val="Heading2"/>
        <w:rPr>
          <w:b w:val="0"/>
          <w:color w:val="000000"/>
          <w:sz w:val="32"/>
          <w:szCs w:val="32"/>
        </w:rPr>
      </w:pPr>
      <w:bookmarkStart w:colFirst="0" w:colLast="0" w:name="_heading=h.2s8eyo1" w:id="2"/>
      <w:bookmarkEnd w:id="2"/>
      <w:r w:rsidDel="00000000" w:rsidR="00000000" w:rsidRPr="00000000">
        <w:rPr>
          <w:rtl w:val="0"/>
        </w:rPr>
        <w:t xml:space="preserve">CIRCUITO</w:t>
      </w:r>
      <w:r w:rsidDel="00000000" w:rsidR="00000000" w:rsidRPr="00000000">
        <w:rPr>
          <w:color w:val="000000"/>
          <w:sz w:val="32"/>
          <w:szCs w:val="32"/>
          <w:rtl w:val="0"/>
        </w:rPr>
        <w:t xml:space="preserve"> LÓGICO Y/O PROGRAMA</w:t>
      </w:r>
      <w:r w:rsidDel="00000000" w:rsidR="00000000" w:rsidRPr="00000000">
        <w:rPr>
          <w:rtl w:val="0"/>
        </w:rPr>
      </w:r>
    </w:p>
    <w:p w:rsidR="00000000" w:rsidDel="00000000" w:rsidP="00000000" w:rsidRDefault="00000000" w:rsidRPr="00000000" w14:paraId="0000003D">
      <w:pPr>
        <w:spacing w:after="0" w:line="240" w:lineRule="auto"/>
        <w:ind w:left="360" w:firstLine="0"/>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3E">
      <w:pPr>
        <w:spacing w:after="0" w:line="240" w:lineRule="auto"/>
        <w:ind w:left="360" w:firstLine="0"/>
        <w:jc w:val="both"/>
        <w:rPr>
          <w:rFonts w:ascii="Century Gothic" w:cs="Century Gothic" w:eastAsia="Century Gothic" w:hAnsi="Century Gothic"/>
          <w:sz w:val="20"/>
          <w:szCs w:val="20"/>
        </w:rPr>
      </w:pPr>
      <w:r w:rsidDel="00000000" w:rsidR="00000000" w:rsidRPr="00000000">
        <w:rPr/>
        <w:drawing>
          <wp:inline distB="0" distT="0" distL="0" distR="0">
            <wp:extent cx="5098441" cy="1949733"/>
            <wp:effectExtent b="0" l="0" r="0" t="0"/>
            <wp:docPr id="10" name="image3.png"/>
            <a:graphic>
              <a:graphicData uri="http://schemas.openxmlformats.org/drawingml/2006/picture">
                <pic:pic>
                  <pic:nvPicPr>
                    <pic:cNvPr id="0" name="image3.png"/>
                    <pic:cNvPicPr preferRelativeResize="0"/>
                  </pic:nvPicPr>
                  <pic:blipFill>
                    <a:blip r:embed="rId8"/>
                    <a:srcRect b="22894" l="4099" r="18639" t="24487"/>
                    <a:stretch>
                      <a:fillRect/>
                    </a:stretch>
                  </pic:blipFill>
                  <pic:spPr>
                    <a:xfrm>
                      <a:off x="0" y="0"/>
                      <a:ext cx="5098441" cy="19497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240" w:lineRule="auto"/>
        <w:ind w:left="36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Imagen 1: Se representa el circuito mediante la plataforma TinkerCad.</w:t>
      </w:r>
    </w:p>
    <w:p w:rsidR="00000000" w:rsidDel="00000000" w:rsidP="00000000" w:rsidRDefault="00000000" w:rsidRPr="00000000" w14:paraId="00000040">
      <w:pPr>
        <w:spacing w:after="0" w:line="240" w:lineRule="auto"/>
        <w:ind w:left="36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spacing w:after="0" w:line="240" w:lineRule="auto"/>
        <w:ind w:left="36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spacing w:after="0" w:line="240" w:lineRule="auto"/>
        <w:ind w:left="36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3">
      <w:pPr>
        <w:spacing w:after="0" w:line="240" w:lineRule="auto"/>
        <w:ind w:left="36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spacing w:after="0" w:line="240" w:lineRule="auto"/>
        <w:ind w:left="36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5">
      <w:pPr>
        <w:spacing w:after="0" w:line="24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spacing w:after="0" w:line="24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8">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953</wp:posOffset>
            </wp:positionH>
            <wp:positionV relativeFrom="paragraph">
              <wp:posOffset>0</wp:posOffset>
            </wp:positionV>
            <wp:extent cx="5612130" cy="3156585"/>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3156585"/>
                    </a:xfrm>
                    <a:prstGeom prst="rect"/>
                    <a:ln/>
                  </pic:spPr>
                </pic:pic>
              </a:graphicData>
            </a:graphic>
          </wp:anchor>
        </w:drawing>
      </w:r>
    </w:p>
    <w:p w:rsidR="00000000" w:rsidDel="00000000" w:rsidP="00000000" w:rsidRDefault="00000000" w:rsidRPr="00000000" w14:paraId="00000049">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A">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B">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C">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D">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E">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4F">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0">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1">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2">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3">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4">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5">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6">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7">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8">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9">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A">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B">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C">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D">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5E">
      <w:pPr>
        <w:spacing w:after="0" w:line="240" w:lineRule="auto"/>
        <w:ind w:left="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Imagen 2: Se muestra el código implementado en la práctica, el cual se compila en el Arduino Mega 2560 en el IDE de Arduino.</w:t>
      </w:r>
    </w:p>
    <w:p w:rsidR="00000000" w:rsidDel="00000000" w:rsidP="00000000" w:rsidRDefault="00000000" w:rsidRPr="00000000" w14:paraId="0000005F">
      <w:pPr>
        <w:shd w:fill="ffffff" w:val="clear"/>
        <w:spacing w:after="0" w:line="240" w:lineRule="auto"/>
        <w:ind w:left="708" w:firstLine="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60">
      <w:pPr>
        <w:pStyle w:val="Heading2"/>
        <w:rPr>
          <w:b w:val="0"/>
          <w:color w:val="000000"/>
          <w:sz w:val="32"/>
          <w:szCs w:val="32"/>
        </w:rPr>
      </w:pPr>
      <w:bookmarkStart w:colFirst="0" w:colLast="0" w:name="_heading=h.17dp8vu" w:id="3"/>
      <w:bookmarkEnd w:id="3"/>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La realización de la práctica se llevó de la siguiente manera: </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pacing w:after="0" w:afterAutospacing="0"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empezó la práctica con el acomodo de los cables jumper (GND, voltaje y pines a usar).</w:t>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0" w:afterAutospacing="0"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colocaron las resistencias a un lado de los cables correspondientes (positivo y negativo).</w:t>
      </w:r>
    </w:p>
    <w:p w:rsidR="00000000" w:rsidDel="00000000" w:rsidP="00000000" w:rsidRDefault="00000000" w:rsidRPr="00000000" w14:paraId="00000064">
      <w:pPr>
        <w:numPr>
          <w:ilvl w:val="0"/>
          <w:numId w:val="2"/>
        </w:numPr>
        <w:pBdr>
          <w:top w:space="0" w:sz="0" w:val="nil"/>
          <w:left w:space="0" w:sz="0" w:val="nil"/>
          <w:bottom w:space="0" w:sz="0" w:val="nil"/>
          <w:right w:space="0" w:sz="0" w:val="nil"/>
          <w:between w:space="0" w:sz="0" w:val="nil"/>
        </w:pBdr>
        <w:spacing w:after="0" w:afterAutospacing="0"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colocó el LED rojo a un lado de su respectiva resistencia a utilizar y su cable en conexión con el pin 13. </w:t>
      </w:r>
    </w:p>
    <w:p w:rsidR="00000000" w:rsidDel="00000000" w:rsidP="00000000" w:rsidRDefault="00000000" w:rsidRPr="00000000" w14:paraId="00000065">
      <w:pPr>
        <w:numPr>
          <w:ilvl w:val="0"/>
          <w:numId w:val="2"/>
        </w:numPr>
        <w:pBdr>
          <w:top w:space="0" w:sz="0" w:val="nil"/>
          <w:left w:space="0" w:sz="0" w:val="nil"/>
          <w:bottom w:space="0" w:sz="0" w:val="nil"/>
          <w:right w:space="0" w:sz="0" w:val="nil"/>
          <w:between w:space="0" w:sz="0" w:val="nil"/>
        </w:pBdr>
        <w:spacing w:after="0" w:afterAutospacing="0"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colocó el botón a un lado de su respectiva resistencia y su cable en conexión con el pin  3.</w:t>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spacing w:after="0" w:afterAutospacing="0"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comprobó que los cables jumpers estén conectados de manera correcta con los componentes</w:t>
      </w:r>
    </w:p>
    <w:p w:rsidR="00000000" w:rsidDel="00000000" w:rsidP="00000000" w:rsidRDefault="00000000" w:rsidRPr="00000000" w14:paraId="00000067">
      <w:pPr>
        <w:numPr>
          <w:ilvl w:val="1"/>
          <w:numId w:val="2"/>
        </w:numPr>
        <w:pBdr>
          <w:top w:space="0" w:sz="0" w:val="nil"/>
          <w:left w:space="0" w:sz="0" w:val="nil"/>
          <w:bottom w:space="0" w:sz="0" w:val="nil"/>
          <w:right w:space="0" w:sz="0" w:val="nil"/>
          <w:between w:space="0" w:sz="0" w:val="nil"/>
        </w:pBdr>
        <w:spacing w:after="0" w:afterAutospacing="0" w:line="240" w:lineRule="auto"/>
        <w:ind w:left="144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Protoboard positivo a resistencia</w:t>
      </w:r>
    </w:p>
    <w:p w:rsidR="00000000" w:rsidDel="00000000" w:rsidP="00000000" w:rsidRDefault="00000000" w:rsidRPr="00000000" w14:paraId="00000068">
      <w:pPr>
        <w:numPr>
          <w:ilvl w:val="2"/>
          <w:numId w:val="2"/>
        </w:numPr>
        <w:pBdr>
          <w:top w:space="0" w:sz="0" w:val="nil"/>
          <w:left w:space="0" w:sz="0" w:val="nil"/>
          <w:bottom w:space="0" w:sz="0" w:val="nil"/>
          <w:right w:space="0" w:sz="0" w:val="nil"/>
          <w:between w:space="0" w:sz="0" w:val="nil"/>
        </w:pBdr>
        <w:spacing w:after="0" w:afterAutospacing="0" w:line="240" w:lineRule="auto"/>
        <w:ind w:left="216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resistencia a cátodo del LED rojo</w:t>
      </w:r>
    </w:p>
    <w:p w:rsidR="00000000" w:rsidDel="00000000" w:rsidP="00000000" w:rsidRDefault="00000000" w:rsidRPr="00000000" w14:paraId="00000069">
      <w:pPr>
        <w:numPr>
          <w:ilvl w:val="1"/>
          <w:numId w:val="2"/>
        </w:numPr>
        <w:pBdr>
          <w:top w:space="0" w:sz="0" w:val="nil"/>
          <w:left w:space="0" w:sz="0" w:val="nil"/>
          <w:bottom w:space="0" w:sz="0" w:val="nil"/>
          <w:right w:space="0" w:sz="0" w:val="nil"/>
          <w:between w:space="0" w:sz="0" w:val="nil"/>
        </w:pBdr>
        <w:spacing w:after="0" w:afterAutospacing="0" w:line="240" w:lineRule="auto"/>
        <w:ind w:left="144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Pin 13 a ánodo del LED rojo. </w:t>
      </w:r>
    </w:p>
    <w:p w:rsidR="00000000" w:rsidDel="00000000" w:rsidP="00000000" w:rsidRDefault="00000000" w:rsidRPr="00000000" w14:paraId="0000006A">
      <w:pPr>
        <w:numPr>
          <w:ilvl w:val="1"/>
          <w:numId w:val="2"/>
        </w:numPr>
        <w:pBdr>
          <w:top w:space="0" w:sz="0" w:val="nil"/>
          <w:left w:space="0" w:sz="0" w:val="nil"/>
          <w:bottom w:space="0" w:sz="0" w:val="nil"/>
          <w:right w:space="0" w:sz="0" w:val="nil"/>
          <w:between w:space="0" w:sz="0" w:val="nil"/>
        </w:pBdr>
        <w:spacing w:after="0" w:afterAutospacing="0" w:line="240" w:lineRule="auto"/>
        <w:ind w:left="144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Pin 3 a botón</w:t>
      </w:r>
    </w:p>
    <w:p w:rsidR="00000000" w:rsidDel="00000000" w:rsidP="00000000" w:rsidRDefault="00000000" w:rsidRPr="00000000" w14:paraId="0000006B">
      <w:pPr>
        <w:numPr>
          <w:ilvl w:val="1"/>
          <w:numId w:val="2"/>
        </w:numPr>
        <w:pBdr>
          <w:top w:space="0" w:sz="0" w:val="nil"/>
          <w:left w:space="0" w:sz="0" w:val="nil"/>
          <w:bottom w:space="0" w:sz="0" w:val="nil"/>
          <w:right w:space="0" w:sz="0" w:val="nil"/>
          <w:between w:space="0" w:sz="0" w:val="nil"/>
        </w:pBdr>
        <w:spacing w:after="0" w:afterAutospacing="0" w:line="240" w:lineRule="auto"/>
        <w:ind w:left="144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Resistencia de protoboard en positivo a pata de botón delantero.</w:t>
      </w:r>
    </w:p>
    <w:p w:rsidR="00000000" w:rsidDel="00000000" w:rsidP="00000000" w:rsidRDefault="00000000" w:rsidRPr="00000000" w14:paraId="0000006C">
      <w:pPr>
        <w:numPr>
          <w:ilvl w:val="1"/>
          <w:numId w:val="2"/>
        </w:numPr>
        <w:pBdr>
          <w:top w:space="0" w:sz="0" w:val="nil"/>
          <w:left w:space="0" w:sz="0" w:val="nil"/>
          <w:bottom w:space="0" w:sz="0" w:val="nil"/>
          <w:right w:space="0" w:sz="0" w:val="nil"/>
          <w:between w:space="0" w:sz="0" w:val="nil"/>
        </w:pBdr>
        <w:spacing w:line="240" w:lineRule="auto"/>
        <w:ind w:left="144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Protoboard en negativo a pata de botón delantero.</w:t>
      </w:r>
    </w:p>
    <w:p w:rsidR="00000000" w:rsidDel="00000000" w:rsidP="00000000" w:rsidRDefault="00000000" w:rsidRPr="00000000" w14:paraId="0000006D">
      <w:pPr>
        <w:pStyle w:val="Heading2"/>
        <w:rPr>
          <w:b w:val="0"/>
          <w:color w:val="000000"/>
          <w:sz w:val="32"/>
          <w:szCs w:val="32"/>
        </w:rPr>
      </w:pPr>
      <w:bookmarkStart w:colFirst="0" w:colLast="0" w:name="_heading=h.3rdcrjn" w:id="4"/>
      <w:bookmarkEnd w:id="4"/>
      <w:r w:rsidDel="00000000" w:rsidR="00000000" w:rsidRPr="00000000">
        <w:rPr>
          <w:rtl w:val="0"/>
        </w:rPr>
        <w:t xml:space="preserve">RESULTADOS</w:t>
      </w:r>
      <w:r w:rsidDel="00000000" w:rsidR="00000000" w:rsidRPr="00000000">
        <w:rPr>
          <w:color w:val="000000"/>
          <w:sz w:val="32"/>
          <w:szCs w:val="32"/>
          <w:rtl w:val="0"/>
        </w:rPr>
        <w:t xml:space="preserve"> (fotografías, video, etc. Evidencia de funcionamiento)</w:t>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2277428" cy="3036570"/>
            <wp:effectExtent b="0" l="0" r="0" t="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277428" cy="30365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Imagen 3: Funcionamiento de la pulsación del botón mediante imprimir en el Monitor Serie del IDE de Arduino.</w:t>
      </w:r>
    </w:p>
    <w:p w:rsidR="00000000" w:rsidDel="00000000" w:rsidP="00000000" w:rsidRDefault="00000000" w:rsidRPr="00000000" w14:paraId="00000070">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465879" cy="3286443"/>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465879" cy="328644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Imagen 4: Funcionamiento de la pulsación del botón mediante el encendido del LED rojo en la práctica.</w:t>
      </w:r>
    </w:p>
    <w:p w:rsidR="00000000" w:rsidDel="00000000" w:rsidP="00000000" w:rsidRDefault="00000000" w:rsidRPr="00000000" w14:paraId="00000072">
      <w:pPr>
        <w:pStyle w:val="Heading2"/>
        <w:rPr>
          <w:color w:val="000000"/>
          <w:sz w:val="32"/>
          <w:szCs w:val="32"/>
        </w:rPr>
      </w:pPr>
      <w:bookmarkStart w:colFirst="0" w:colLast="0" w:name="_heading=h.26in1rg" w:id="5"/>
      <w:bookmarkEnd w:id="5"/>
      <w:r w:rsidDel="00000000" w:rsidR="00000000" w:rsidRPr="00000000">
        <w:rPr>
          <w:rtl w:val="0"/>
        </w:rPr>
        <w:t xml:space="preserve">CONCLUSIONES</w:t>
      </w:r>
      <w:r w:rsidDel="00000000" w:rsidR="00000000" w:rsidRPr="00000000">
        <w:rPr>
          <w:color w:val="000000"/>
          <w:sz w:val="32"/>
          <w:szCs w:val="32"/>
          <w:rtl w:val="0"/>
        </w:rPr>
        <w:t xml:space="preserve"> Y RECOMENDACIONES</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 debe de revisar las conexiones como se ha dicho anteriormente de las patas de los LED’s ya que en esta práctica ocurrió el chistoso inconveniente de que estaba colocado en la posición incorrecta y por ende no encendía el LED. Afortunadamente se encontró la falla y se corrigió lo cual resultó en su funcionamiento adecuado.</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Recomendaciones:</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 debe de tener en cuenta que aplicar mas voltaje al LED puede causar su muerte (Quemar el componente) por ende se debe revisar qué resistencias se pueden utilizar para evitar esto, pero sin dejar a lado la funcionalidad final del LED (Si se aplica una resistencia más alta no encenderá el LED).</w:t>
      </w:r>
    </w:p>
    <w:p w:rsidR="00000000" w:rsidDel="00000000" w:rsidP="00000000" w:rsidRDefault="00000000" w:rsidRPr="00000000" w14:paraId="00000076">
      <w:pPr>
        <w:pStyle w:val="Heading2"/>
        <w:rPr>
          <w:color w:val="000000"/>
          <w:sz w:val="32"/>
          <w:szCs w:val="32"/>
        </w:rPr>
      </w:pPr>
      <w:bookmarkStart w:colFirst="0" w:colLast="0" w:name="_heading=h.lnxbz9" w:id="6"/>
      <w:bookmarkEnd w:id="6"/>
      <w:r w:rsidDel="00000000" w:rsidR="00000000" w:rsidRPr="00000000">
        <w:rPr>
          <w:rtl w:val="0"/>
        </w:rPr>
        <w:t xml:space="preserve">REFERENCIAS</w:t>
      </w:r>
      <w:r w:rsidDel="00000000" w:rsidR="00000000" w:rsidRPr="00000000">
        <w:rPr>
          <w:rtl w:val="0"/>
        </w:rPr>
      </w:r>
    </w:p>
    <w:p w:rsidR="00000000" w:rsidDel="00000000" w:rsidP="00000000" w:rsidRDefault="00000000" w:rsidRPr="00000000" w14:paraId="00000077">
      <w:pPr>
        <w:spacing w:after="0" w:line="24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Hamdan M., L., 2022. Práctica I4 - Control de encendido/apagado de LED con botón. 1st ed. Torreón: Catedig, pp.1-2. Available at:&lt;https://catedig.itlalaguna.edu.mx/course/view.php?id=17&gt; [Accessed 28 September 2022]. </w:t>
      </w:r>
    </w:p>
    <w:p w:rsidR="00000000" w:rsidDel="00000000" w:rsidP="00000000" w:rsidRDefault="00000000" w:rsidRPr="00000000" w14:paraId="00000078">
      <w:pPr>
        <w:spacing w:after="0" w:line="24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79">
      <w:pPr>
        <w:spacing w:after="0" w:line="240" w:lineRule="auto"/>
        <w:jc w:val="both"/>
        <w:rPr>
          <w:rFonts w:ascii="Georgia" w:cs="Georgia" w:eastAsia="Georgia" w:hAnsi="Georgia"/>
          <w:sz w:val="24"/>
          <w:szCs w:val="24"/>
        </w:rPr>
      </w:pPr>
      <w:r w:rsidDel="00000000" w:rsidR="00000000" w:rsidRPr="00000000">
        <w:rPr>
          <w:rFonts w:ascii="Georgia" w:cs="Georgia" w:eastAsia="Georgia" w:hAnsi="Georgia"/>
          <w:sz w:val="24"/>
          <w:szCs w:val="24"/>
          <w:highlight w:val="white"/>
          <w:rtl w:val="0"/>
        </w:rPr>
        <w:t xml:space="preserve">Herrera Garcia, I., 2022. </w:t>
      </w:r>
      <w:r w:rsidDel="00000000" w:rsidR="00000000" w:rsidRPr="00000000">
        <w:rPr>
          <w:rFonts w:ascii="Georgia" w:cs="Georgia" w:eastAsia="Georgia" w:hAnsi="Georgia"/>
          <w:i w:val="1"/>
          <w:sz w:val="24"/>
          <w:szCs w:val="24"/>
          <w:highlight w:val="white"/>
          <w:rtl w:val="0"/>
        </w:rPr>
        <w:t xml:space="preserve">Circuit I4</w:t>
      </w:r>
      <w:r w:rsidDel="00000000" w:rsidR="00000000" w:rsidRPr="00000000">
        <w:rPr>
          <w:rFonts w:ascii="Georgia" w:cs="Georgia" w:eastAsia="Georgia" w:hAnsi="Georgia"/>
          <w:sz w:val="24"/>
          <w:szCs w:val="24"/>
          <w:highlight w:val="white"/>
          <w:rtl w:val="0"/>
        </w:rPr>
        <w:t xml:space="preserve">. [online] Tinkercad. Available at: &lt;https://www.tinkercad.com/things/lizg4l1xWBU-i4/editel&gt; [Accessed 28 September 2022].</w:t>
      </w:r>
      <w:r w:rsidDel="00000000" w:rsidR="00000000" w:rsidRPr="00000000">
        <w:rPr>
          <w:rtl w:val="0"/>
        </w:rPr>
      </w:r>
    </w:p>
    <w:sectPr>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13195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aconcuadrcula">
    <w:name w:val="Table Grid"/>
    <w:basedOn w:val="Tablanormal"/>
    <w:uiPriority w:val="39"/>
    <w:rsid w:val="00624E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131956"/>
    <w:rPr>
      <w:rFonts w:asciiTheme="majorHAnsi" w:cstheme="majorBidi" w:eastAsiaTheme="majorEastAsia" w:hAnsiTheme="majorHAnsi"/>
      <w:color w:val="2f5496" w:themeColor="accent1" w:themeShade="0000BF"/>
      <w:sz w:val="32"/>
      <w:szCs w:val="32"/>
    </w:rPr>
  </w:style>
  <w:style w:type="paragraph" w:styleId="TtuloTDC">
    <w:name w:val="TOC Heading"/>
    <w:basedOn w:val="Ttulo1"/>
    <w:next w:val="Normal"/>
    <w:uiPriority w:val="39"/>
    <w:unhideWhenUsed w:val="1"/>
    <w:qFormat w:val="1"/>
    <w:rsid w:val="00131956"/>
    <w:pPr>
      <w:outlineLvl w:val="9"/>
    </w:pPr>
    <w:rPr>
      <w:lang w:eastAsia="es-US"/>
    </w:rPr>
  </w:style>
  <w:style w:type="paragraph" w:styleId="TDC1">
    <w:name w:val="toc 1"/>
    <w:basedOn w:val="Normal"/>
    <w:next w:val="Normal"/>
    <w:autoRedefine w:val="1"/>
    <w:uiPriority w:val="39"/>
    <w:unhideWhenUsed w:val="1"/>
    <w:rsid w:val="00131956"/>
    <w:pPr>
      <w:spacing w:after="100"/>
    </w:pPr>
  </w:style>
  <w:style w:type="character" w:styleId="Hipervnculo">
    <w:name w:val="Hyperlink"/>
    <w:basedOn w:val="Fuentedeprrafopredeter"/>
    <w:uiPriority w:val="99"/>
    <w:unhideWhenUsed w:val="1"/>
    <w:rsid w:val="00131956"/>
    <w:rPr>
      <w:color w:val="0563c1" w:themeColor="hyperlink"/>
      <w:u w:val="single"/>
    </w:rPr>
  </w:style>
  <w:style w:type="paragraph" w:styleId="Prrafodelista">
    <w:name w:val="List Paragraph"/>
    <w:basedOn w:val="Normal"/>
    <w:uiPriority w:val="34"/>
    <w:qFormat w:val="1"/>
    <w:rsid w:val="00131956"/>
    <w:pPr>
      <w:ind w:left="720"/>
      <w:contextualSpacing w:val="1"/>
    </w:pPr>
  </w:style>
  <w:style w:type="character" w:styleId="Mencinsinresolver">
    <w:name w:val="Unresolved Mention"/>
    <w:basedOn w:val="Fuentedeprrafopredeter"/>
    <w:uiPriority w:val="99"/>
    <w:semiHidden w:val="1"/>
    <w:unhideWhenUsed w:val="1"/>
    <w:rsid w:val="00FC0B41"/>
    <w:rPr>
      <w:color w:val="605e5c"/>
      <w:shd w:color="auto" w:fill="e1dfdd" w:val="clear"/>
    </w:rPr>
  </w:style>
  <w:style w:type="paragraph" w:styleId="Textodeglobo">
    <w:name w:val="Balloon Text"/>
    <w:basedOn w:val="Normal"/>
    <w:link w:val="TextodegloboCar"/>
    <w:uiPriority w:val="99"/>
    <w:semiHidden w:val="1"/>
    <w:unhideWhenUsed w:val="1"/>
    <w:rsid w:val="00BA324C"/>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A324C"/>
    <w:rPr>
      <w:rFonts w:ascii="Segoe UI" w:cs="Segoe UI" w:hAnsi="Segoe UI"/>
      <w:sz w:val="18"/>
      <w:szCs w:val="18"/>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paragraph" w:styleId="TDC2">
    <w:name w:val="toc 2"/>
    <w:basedOn w:val="Normal"/>
    <w:next w:val="Normal"/>
    <w:autoRedefine w:val="1"/>
    <w:uiPriority w:val="39"/>
    <w:unhideWhenUsed w:val="1"/>
    <w:rsid w:val="00937821"/>
    <w:pPr>
      <w:spacing w:after="100"/>
      <w:ind w:left="2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4.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Vl5qJ6GXfUi0Q+Iif4XXjy4tXA==">AMUW2mVsjMmomaVAmMjHt7hUXLMCT2EnUl4RAM6W+x09FN4hDsoXA+FEkl1+HXnFU5pVmi3uev0b7B/L6vF7fLrZozE0sOCnGxfHxMZHeYmeJd7GifHvB5MYzHL/1+SpzxPW/7aebVn3Bd2B0qYBDGWRzT9h0Xwq5srad1SqQ75pid4CujcNlydUoA1I0U3T1O3uNzl8EpW30v/3E5OQHbGorDhDaOEKCg==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2022-09-15T02:39:00Z</dcterms:created>
  <dc:creator>Alejandro López García</dc:creator>
</cp:coreProperties>
</file>