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TECNOLÓGICO NACIONAL DE MEXICO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INSTITUTO TECNOLÓGICO DE LA LAGUNA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1091565</wp:posOffset>
            </wp:positionH>
            <wp:positionV relativeFrom="margin">
              <wp:posOffset>862330</wp:posOffset>
            </wp:positionV>
            <wp:extent cx="3419475" cy="3633470"/>
            <wp:effectExtent b="0" l="0" r="0" t="0"/>
            <wp:wrapSquare wrapText="bothSides" distB="0" distT="0" distL="114300" distR="114300"/>
            <wp:docPr descr="C:\Users\aalej\OneDrive\Escritorio\ITL.png" id="2" name="image1.png"/>
            <a:graphic>
              <a:graphicData uri="http://schemas.openxmlformats.org/drawingml/2006/picture">
                <pic:pic>
                  <pic:nvPicPr>
                    <pic:cNvPr descr="C:\Users\aalej\OneDrive\Escritorio\IT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33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REPORTE DE PRACTICA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UNIDAD 3: Microcontroladores</w:t>
        <w:tab/>
        <w:t xml:space="preserve">PRÁCTICA 13: Manejo del display de 7 segmentos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DOCENTE: LAMIA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HAMDAN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M.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NUM DE CONTROL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19130514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Isaias Gerardo Cordova Palomares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19130545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Martinez Ruiz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17130763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Raúl Martín Ayala Salais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19130541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Lopez Ramirez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19130535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Ivan Herrera Garcia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18131263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Gerardo Alberto Orozco Villegas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30/10/2022</w:t>
      </w:r>
    </w:p>
    <w:p w:rsidR="00000000" w:rsidDel="00000000" w:rsidP="00000000" w:rsidRDefault="00000000" w:rsidRPr="00000000" w14:paraId="00000028">
      <w:pPr>
        <w:keepNext w:val="1"/>
        <w:keepLines w:val="1"/>
        <w:spacing w:before="240" w:line="259" w:lineRule="auto"/>
        <w:jc w:val="center"/>
        <w:rPr>
          <w:rFonts w:ascii="Calibri" w:cs="Calibri" w:eastAsia="Calibri" w:hAnsi="Calibri"/>
          <w:b w:val="1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0"/>
          <w:szCs w:val="40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55xbbp1n8y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_555xbbp1n8y5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COMPETENCIA A DESARROLLAR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axf5uqhj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CIRCUITO LÓGICO Y/O PROGRAMA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_vyaxf5uqhjrg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kunnlbl3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METODOLOGÍA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_uikunnlbl3c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5zl4o09ir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RESULTADOS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_4j5zl4o09ir7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udbzgg3ll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6.CONCLUSIONES Y RECOMENDACIONES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_swudbzgg3llj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u6prgrx9v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REFERENCIAS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_s8u6prgrx9vv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160" w:line="259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right" w:leader="none" w:pos="8838"/>
        </w:tabs>
        <w:spacing w:after="160" w:before="80" w:line="240" w:lineRule="auto"/>
        <w:jc w:val="left"/>
        <w:rPr>
          <w:b w:val="1"/>
          <w:sz w:val="24"/>
          <w:szCs w:val="24"/>
        </w:rPr>
      </w:pPr>
      <w:bookmarkStart w:colFirst="0" w:colLast="0" w:name="_555xbbp1n8y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1.INTRODUCCIÓN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720" w:firstLine="0"/>
        <w:rPr>
          <w:rFonts w:ascii="Roboto" w:cs="Roboto" w:eastAsia="Roboto" w:hAnsi="Roboto"/>
          <w:color w:val="51585f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En la práctica se usará el componente Display de 7 segmentos de tipo cátodo común. Para la visualización de un número al azar (Del 0 al 9) mediante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COMPETENCIA A DESARROLLAR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 las características eléctricas de un microcontrolador.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Conoce la arquitectura interna del microcontrolador.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Comprende la estructura de registros del microcontrolador.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 dispositivos de entrada/salida y puertos del microcontrolador.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 y clasifica información proveniente de fuentes diversas.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left"/>
        <w:rPr>
          <w:b w:val="1"/>
          <w:sz w:val="24"/>
          <w:szCs w:val="24"/>
        </w:rPr>
      </w:pPr>
      <w:bookmarkStart w:colFirst="0" w:colLast="0" w:name="_vyaxf5uqhjr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CIRCUITO LÓGICO Y/O PROGRAMA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967526" cy="42387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580" l="17109" r="33720" t="20780"/>
                    <a:stretch>
                      <a:fillRect/>
                    </a:stretch>
                  </pic:blipFill>
                  <pic:spPr>
                    <a:xfrm>
                      <a:off x="0" y="0"/>
                      <a:ext cx="4967526" cy="423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Circuito lógico de la práctica</w:t>
      </w:r>
    </w:p>
    <w:p w:rsidR="00000000" w:rsidDel="00000000" w:rsidP="00000000" w:rsidRDefault="00000000" w:rsidRPr="00000000" w14:paraId="0000003F">
      <w:pPr>
        <w:pStyle w:val="Heading1"/>
        <w:jc w:val="left"/>
        <w:rPr>
          <w:b w:val="1"/>
          <w:sz w:val="24"/>
          <w:szCs w:val="24"/>
        </w:rPr>
      </w:pPr>
      <w:bookmarkStart w:colFirst="0" w:colLast="0" w:name="_uikunnlbl3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 METODOLOGÍA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realizaron las conexiones de los cables jumpers del arduino mega 2560 a la protoboard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ensamblo el display de 7 segmentos en la ubicación correspondiente a los cables jumpers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conexiones tienen los siguientes pines digitales: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ensamblo el botón a la protoboard con su correspondiente pin digital 2 y su tierra (GND).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ensambló una resistencia correspondientemente con el display y la conexión GND.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cargó el código al arduino mega 2560 para el funcionamiento del display de 7 segmentos.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necesario: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Cables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de 7 segmentos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Botón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Resistencias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widowControl w:val="0"/>
        <w:spacing w:line="360" w:lineRule="auto"/>
        <w:rPr/>
      </w:pPr>
      <w:bookmarkStart w:colFirst="0" w:colLast="0" w:name="_4j5zl4o09ir7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5.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A lo largo de estas prácticas se obtuvieron los siguientes resultados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13 : “Manejo del display de 7 segmentos”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primera práctica se manipula el display de 7 segmentos para obtener los números del 0 al 9 mediante un botón el cual los determina al azar.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260868</wp:posOffset>
            </wp:positionV>
            <wp:extent cx="3322557" cy="4431916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557" cy="4431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Circuito físico de la práctica</w:t>
      </w:r>
    </w:p>
    <w:p w:rsidR="00000000" w:rsidDel="00000000" w:rsidP="00000000" w:rsidRDefault="00000000" w:rsidRPr="00000000" w14:paraId="00000061">
      <w:pPr>
        <w:jc w:val="center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Video del funcionamiento de la práctica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Práctica 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PULSADOR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Array multidimensional para mostrar los números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Iniciamos el monitor serie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Ponemos los pines de los segmentos en modo OUTPUT (salida)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(i, OUTPUT);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Ponemos el pin del pulsador en modo INPUT (entradda)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(PULSADOR, INPUT_PULLUP);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//Establecemos la semilla fija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randomSeed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(A0));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Leemos el valor del pulsador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valor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(PULSADOR);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Si está pulsado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(valor == HIGH)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//Genera un numero aleatorio entre 0 y 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randomNumber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Ponemos los pines en estado correcto para mostrar el número randomNumber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e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e++)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[randomNumber][e]);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(valor);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(randomNumber);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widowControl w:val="0"/>
        <w:spacing w:line="360" w:lineRule="auto"/>
        <w:jc w:val="left"/>
        <w:rPr>
          <w:b w:val="1"/>
          <w:sz w:val="24"/>
          <w:szCs w:val="24"/>
        </w:rPr>
      </w:pPr>
      <w:bookmarkStart w:colFirst="0" w:colLast="0" w:name="_swudbzgg3llj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6.CONCLUSIONES Y RECOMENDACIONES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 esta práctica se tuvo un constante problema debido a que una resistencia utilizada no funcionaba correctamente en la protoboard y por ende no se mostraba ninguna visualización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 algún número. Al final se soluciono al desmontar y reconectar todo.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Recomendaciones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práctica se puede hacer con diferentes conexiones entre el arduino mega 2560 y el componente (Display), pero se corre el riesgo de quemar el componente display ya que si se omite en este caso la resistencia puede ocasionar una sobrecarga de voltaje.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b w:val="1"/>
          <w:sz w:val="24"/>
          <w:szCs w:val="24"/>
        </w:rPr>
      </w:pPr>
      <w:bookmarkStart w:colFirst="0" w:colLast="0" w:name="_s8u6prgrx9vv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7. REFERENCIAS</w:t>
      </w:r>
    </w:p>
    <w:p w:rsidR="00000000" w:rsidDel="00000000" w:rsidP="00000000" w:rsidRDefault="00000000" w:rsidRPr="00000000" w14:paraId="000000AC">
      <w:pPr>
        <w:spacing w:after="240" w:before="240" w:lineRule="auto"/>
        <w:ind w:left="5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I. Córdova Palomares, “Practica 13,” </w:t>
      </w:r>
      <w:r w:rsidDel="00000000" w:rsidR="00000000" w:rsidRPr="00000000">
        <w:rPr>
          <w:rtl w:val="0"/>
        </w:rPr>
        <w:t xml:space="preserve">Tinkercad</w:t>
      </w:r>
      <w:r w:rsidDel="00000000" w:rsidR="00000000" w:rsidRPr="00000000">
        <w:rPr>
          <w:rtl w:val="0"/>
        </w:rPr>
        <w:t xml:space="preserve">. [Online]. Available: https://www.tinkercad.com/things/fF8rf7kZHrj-practica13. [Accessed: 29-Oct-2022].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PfjzEyVynjafHey5eJJKUsGjr8DKznz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