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№59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эффективности рекламы.</w:t>
      </w:r>
    </w:p>
    <w:bookmarkEnd w:id="20"/>
    <w:bookmarkStart w:id="27" w:name="X3554812a2e8f9ecfbb077c1f34050b597d287c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r>
        <w:drawing>
          <wp:inline>
            <wp:extent cx="3733800" cy="3290411"/>
            <wp:effectExtent b="0" l="0" r="0" t="0"/>
            <wp:docPr descr="График решения уравнения модели Мальтуса" title="" id="22" name="Picture"/>
            <a:graphic>
              <a:graphicData uri="http://schemas.openxmlformats.org/drawingml/2006/picture">
                <pic:pic>
                  <pic:nvPicPr>
                    <pic:cNvPr descr="image/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r>
        <w:drawing>
          <wp:inline>
            <wp:extent cx="3733800" cy="1632166"/>
            <wp:effectExtent b="0" l="0" r="0" t="0"/>
            <wp:docPr descr="График логистической кривой" title="" id="25" name="Picture"/>
            <a:graphic>
              <a:graphicData uri="http://schemas.openxmlformats.org/drawingml/2006/picture">
                <pic:pic>
                  <pic:nvPicPr>
                    <pic:cNvPr descr="image/00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логистической кривой</w:t>
      </w:r>
    </w:p>
    <w:bookmarkEnd w:id="27"/>
    <w:bookmarkStart w:id="28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59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0.74</m:t>
            </m:r>
            <m:r>
              <m:rPr>
                <m:sty m:val="p"/>
              </m:rPr>
              <m:t>+</m:t>
            </m:r>
            <m:r>
              <m:t>0.000047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0.000047</m:t>
            </m:r>
            <m:r>
              <m:rPr>
                <m:sty m:val="p"/>
              </m:rPr>
              <m:t>+</m:t>
            </m:r>
            <m:r>
              <m:t>0.84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0.84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0.84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709</m:t>
        </m:r>
      </m:oMath>
      <w:r>
        <w:t xml:space="preserve">, в начальный момент о товаре знает 4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8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0" w:name="решение-с-помощью-програм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с помощью программ</w:t>
      </w:r>
    </w:p>
    <w:bookmarkStart w:id="29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0.74</m:t>
            </m:r>
            <m:r>
              <m:rPr>
                <m:sty m:val="p"/>
              </m:rPr>
              <m:t>+</m:t>
            </m:r>
            <m:r>
              <m:t>0.000047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709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(0.74 + 0.000047*u[1])*(N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(1)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"lab7_julia_1.png")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0.000047</m:t>
            </m:r>
            <m:r>
              <m:rPr>
                <m:sty m:val="p"/>
              </m:rPr>
              <m:t>+</m:t>
            </m:r>
            <m:r>
              <m:t>0.84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709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(0.000047 + 0.84*u[1])*(N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sol(t, Val{1})[1] &gt; max_dn</w:t>
      </w:r>
      <w:r>
        <w:br/>
      </w:r>
      <w:r>
        <w:rPr>
          <w:rStyle w:val="VerbatimChar"/>
        </w:rPr>
        <w:t xml:space="preserve">        global max_dn = sol(t,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(2)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[max_dn_t],</w:t>
      </w:r>
      <w:r>
        <w:br/>
      </w:r>
      <w:r>
        <w:rPr>
          <w:rStyle w:val="VerbatimChar"/>
        </w:rPr>
        <w:t xml:space="preserve">  [max_dn_n],</w:t>
      </w:r>
      <w:r>
        <w:br/>
      </w:r>
      <w:r>
        <w:rPr>
          <w:rStyle w:val="VerbatimChar"/>
        </w:rPr>
        <w:t xml:space="preserve">  seriestype = :scatter,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"lab7_julia_2.png")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0.84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0.84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709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(0.84*sin(t) + 0.84*t*u[1])*(N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title = "Эффективность распространения рекламы (3) ",</w:t>
      </w:r>
      <w:r>
        <w:br/>
      </w:r>
      <w:r>
        <w:rPr>
          <w:rStyle w:val="VerbatimChar"/>
        </w:rPr>
        <w:t xml:space="preserve">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n,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"lab7_julia_3.png")</w:t>
      </w:r>
    </w:p>
    <w:bookmarkEnd w:id="29"/>
    <w:bookmarkStart w:id="39" w:name="результаты-работы-кода-на-juli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первого случая, построенный на языке Julia" title="" id="31" name="Picture"/>
            <a:graphic>
              <a:graphicData uri="http://schemas.openxmlformats.org/drawingml/2006/picture">
                <pic:pic>
                  <pic:nvPicPr>
                    <pic:cNvPr descr="image/lab7_julia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распространения рекламы для первого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второго случая, построенный на языке Julia" title="" id="34" name="Picture"/>
            <a:graphic>
              <a:graphicData uri="http://schemas.openxmlformats.org/drawingml/2006/picture">
                <pic:pic>
                  <pic:nvPicPr>
                    <pic:cNvPr descr="image/lab7_julia_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распространения рекламы для второго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третьего случая, построенный на языке Julia" title="" id="37" name="Picture"/>
            <a:graphic>
              <a:graphicData uri="http://schemas.openxmlformats.org/drawingml/2006/picture">
                <pic:pic>
                  <pic:nvPicPr>
                    <pic:cNvPr descr="image/lab7_julia_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распространения рекламы для третьего случая, построенный на языке Julia</w:t>
      </w:r>
    </w:p>
    <w:bookmarkEnd w:id="39"/>
    <w:bookmarkEnd w:id="40"/>
    <w:bookmarkStart w:id="51" w:name="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0.74</m:t>
            </m:r>
            <m:r>
              <m:rPr>
                <m:sty m:val="p"/>
              </m:rPr>
              <m:t>+</m:t>
            </m:r>
            <m:r>
              <m:t>0.000047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lab7_1</w:t>
      </w:r>
      <w:r>
        <w:br/>
      </w:r>
      <w:r>
        <w:rPr>
          <w:rStyle w:val="VerbatimChar"/>
        </w:rPr>
        <w:t xml:space="preserve">Real N = 709;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(0.74 + 0.000047*n)*(N-n);</w:t>
      </w:r>
      <w:r>
        <w:br/>
      </w:r>
      <w:r>
        <w:rPr>
          <w:rStyle w:val="VerbatimChar"/>
        </w:rPr>
        <w:t xml:space="preserve">end lab7_1;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0.000047</m:t>
            </m:r>
            <m:r>
              <m:rPr>
                <m:sty m:val="p"/>
              </m:rPr>
              <m:t>+</m:t>
            </m:r>
            <m:r>
              <m:t>0.84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lab7_2</w:t>
      </w:r>
      <w:r>
        <w:br/>
      </w:r>
      <w:r>
        <w:rPr>
          <w:rStyle w:val="VerbatimChar"/>
        </w:rPr>
        <w:t xml:space="preserve">Real N = 709;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(0.000047 + 0.84*n)*(N-n);</w:t>
      </w:r>
      <w:r>
        <w:br/>
      </w:r>
      <w:r>
        <w:rPr>
          <w:rStyle w:val="VerbatimChar"/>
        </w:rPr>
        <w:t xml:space="preserve">end lab7_2;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0.84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0.84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lab7_3</w:t>
      </w:r>
      <w:r>
        <w:br/>
      </w:r>
      <w:r>
        <w:rPr>
          <w:rStyle w:val="VerbatimChar"/>
        </w:rPr>
        <w:t xml:space="preserve">Real N = 709;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(0.84*sin(time) + 0.84*time*n)*(N-n);</w:t>
      </w:r>
      <w:r>
        <w:br/>
      </w:r>
      <w:r>
        <w:rPr>
          <w:rStyle w:val="VerbatimChar"/>
        </w:rPr>
        <w:t xml:space="preserve">end lab7_3;</w:t>
      </w:r>
    </w:p>
    <w:bookmarkStart w:id="50" w:name="результаты-работы-кода-на-openmodelica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2756436"/>
            <wp:effectExtent b="0" l="0" r="0" t="0"/>
            <wp:docPr descr="График распространения рекламы для первого случая, построенный с помощью OpenModelica" title="" id="42" name="Picture"/>
            <a:graphic>
              <a:graphicData uri="http://schemas.openxmlformats.org/drawingml/2006/picture">
                <pic:pic>
                  <pic:nvPicPr>
                    <pic:cNvPr descr="image/lab7_openmodelica_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распространения рекламы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2756436"/>
            <wp:effectExtent b="0" l="0" r="0" t="0"/>
            <wp:docPr descr="График распространения рекламы для второго случая, построенный с помощью OpenModelica" title="" id="45" name="Picture"/>
            <a:graphic>
              <a:graphicData uri="http://schemas.openxmlformats.org/drawingml/2006/picture">
                <pic:pic>
                  <pic:nvPicPr>
                    <pic:cNvPr descr="image/lab7_openmodelica_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распространения рекламы для второго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2756436"/>
            <wp:effectExtent b="0" l="0" r="0" t="0"/>
            <wp:docPr descr="График распространения рекламы для третьего случая, построенный с помощью OpenModelica" title="" id="48" name="Picture"/>
            <a:graphic>
              <a:graphicData uri="http://schemas.openxmlformats.org/drawingml/2006/picture">
                <pic:pic>
                  <pic:nvPicPr>
                    <pic:cNvPr descr="image/lab7_openmodelica_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распространения рекламы для третьего случая, построенный с помощью OpenModelica</w:t>
      </w:r>
    </w:p>
    <w:bookmarkEnd w:id="50"/>
    <w:bookmarkEnd w:id="51"/>
    <w:bookmarkEnd w:id="52"/>
    <w:bookmarkStart w:id="53" w:name="X9c2f4050edd52bf181b19031b296462e82f064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распространения рекламы для трех случаев на языках Julia и OpenModelica. Построение модели распространения рекламы на языке OpenModelica занимает значительно меньше строк, чем аналогичное построение на Julia.</w:t>
      </w:r>
      <w:r>
        <w:t xml:space="preserve"> </w:t>
      </w:r>
      <w:r>
        <w:t xml:space="preserve">Кроме того, построения на языке OpenModelica проводятся относительно значения времени t по умолчанию, что упрощает нашу работу.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в дальнейшем построена модель на языках Julia и Open Modelica.</w:t>
      </w:r>
    </w:p>
    <w:bookmarkEnd w:id="54"/>
    <w:bookmarkStart w:id="55" w:name="список-литературы.-библиография.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Математическое моделирование</dc:title>
  <dc:creator>Выполнил: Махорин Иван Сергеевич, НПИбд-02-21, 1032211221</dc:creator>
  <dc:language>ru-RU</dc:language>
  <cp:keywords/>
  <dcterms:created xsi:type="dcterms:W3CDTF">2024-03-18T14:47:25Z</dcterms:created>
  <dcterms:modified xsi:type="dcterms:W3CDTF">2024-03-18T14:47:25Z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Модель распространения рекламы. Вариант №59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