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Махорин</w:t>
      </w:r>
      <w:r>
        <w:t xml:space="preserve"> </w:t>
      </w:r>
      <w:r>
        <w:t xml:space="preserve">Иван</w:t>
      </w:r>
      <w:r>
        <w:t xml:space="preserve"> </w:t>
      </w:r>
      <w:r>
        <w:t xml:space="preserve">Сергеевич,</w:t>
      </w:r>
      <w:r>
        <w:br/>
      </w:r>
      <w:r>
        <w:t xml:space="preserve">НФИмд-02-21,</w:t>
      </w:r>
      <w:r>
        <w:t xml:space="preserve"> </w:t>
      </w:r>
      <w:r>
        <w:t xml:space="preserve">1032259380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 разложения чисел на множители и научиться его реализовывать.</w:t>
      </w:r>
    </w:p>
    <w:bookmarkEnd w:id="20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2" w:name="реализация-вычисления-символа-якоб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вычисления символа Якоби</w:t>
      </w:r>
    </w:p>
    <w:p>
      <w:pPr>
        <w:pStyle w:val="FirstParagraph"/>
      </w:pPr>
      <w:r>
        <w:t xml:space="preserve">Ро-алгоритм — предложенный Джоном Поллардом в 1975 году алгоритм, служащий для факторизации (разложения на множители) целых чисел.</w:t>
      </w:r>
      <w:r>
        <w:t xml:space="preserve"> </w:t>
      </w:r>
      <w:r>
        <w:t xml:space="preserve">Данный алгоритм основывается на алгоритме Флойда поиска длины цикла в последовательности и некоторых следствиях из парадокса дней рождения.</w:t>
      </w:r>
      <w:r>
        <w:t xml:space="preserve"> </w:t>
      </w:r>
      <w:r>
        <w:t xml:space="preserve">Алгоритм наиболее эффективен при факторизации составных чисел с достаточно малыми множителями в разложении.</w:t>
      </w:r>
    </w:p>
    <w:p>
      <w:pPr>
        <w:pStyle w:val="BodyText"/>
      </w:pPr>
      <w:r>
        <w:t xml:space="preserve">Выполним реализацию этого алгоритма на языке Julia (рис. 1 - рис. 6):</w:t>
      </w:r>
    </w:p>
    <w:p>
      <w:pPr>
        <w:pStyle w:val="CaptionedFigure"/>
      </w:pPr>
      <w:r>
        <w:drawing>
          <wp:inline>
            <wp:extent cx="5334000" cy="4575833"/>
            <wp:effectExtent b="0" l="0" r="0" t="0"/>
            <wp:docPr descr="Реализация р-Метода Поллард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р-Метода Полларда</w:t>
      </w:r>
    </w:p>
    <w:p>
      <w:pPr>
        <w:pStyle w:val="CaptionedFigure"/>
      </w:pPr>
      <w:r>
        <w:drawing>
          <wp:inline>
            <wp:extent cx="5109882" cy="6078070"/>
            <wp:effectExtent b="0" l="0" r="0" t="0"/>
            <wp:docPr descr="Реализация р-Метода Поллард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607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р-Метода Полларда</w:t>
      </w:r>
    </w:p>
    <w:p>
      <w:pPr>
        <w:pStyle w:val="CaptionedFigure"/>
      </w:pPr>
      <w:r>
        <w:drawing>
          <wp:inline>
            <wp:extent cx="5334000" cy="5446373"/>
            <wp:effectExtent b="0" l="0" r="0" t="0"/>
            <wp:docPr descr="Реализация р-Метода Поллард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р-Метода Полларда</w:t>
      </w:r>
    </w:p>
    <w:p>
      <w:pPr>
        <w:pStyle w:val="CaptionedFigure"/>
      </w:pPr>
      <w:r>
        <w:drawing>
          <wp:inline>
            <wp:extent cx="5334000" cy="5406472"/>
            <wp:effectExtent b="0" l="0" r="0" t="0"/>
            <wp:docPr descr="Реализация р-Метода Поллард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Реализация р-Метода Полларда</w:t>
      </w:r>
    </w:p>
    <w:p>
      <w:pPr>
        <w:pStyle w:val="CaptionedFigure"/>
      </w:pPr>
      <w:r>
        <w:drawing>
          <wp:inline>
            <wp:extent cx="5334000" cy="5377132"/>
            <wp:effectExtent b="0" l="0" r="0" t="0"/>
            <wp:docPr descr="Реализация р-Метода Поллард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Реализация р-Метода Полларда</w:t>
      </w:r>
    </w:p>
    <w:p>
      <w:pPr>
        <w:pStyle w:val="CaptionedFigure"/>
      </w:pPr>
      <w:r>
        <w:drawing>
          <wp:inline>
            <wp:extent cx="5334000" cy="3155221"/>
            <wp:effectExtent b="0" l="0" r="0" t="0"/>
            <wp:docPr descr="Реализация р-Метода Поллард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Реализация р-Метода Полларда</w:t>
      </w:r>
    </w:p>
    <w:p>
      <w:pPr>
        <w:pStyle w:val="BodyText"/>
      </w:pPr>
      <w:r>
        <w:t xml:space="preserve">Проверим работу алгоритма (рис. 7):</w:t>
      </w:r>
    </w:p>
    <w:p>
      <w:pPr>
        <w:pStyle w:val="CaptionedFigure"/>
      </w:pPr>
      <w:r>
        <w:drawing>
          <wp:inline>
            <wp:extent cx="4510527" cy="4810205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481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bookmarkEnd w:id="42"/>
    <w:bookmarkEnd w:id="43"/>
    <w:bookmarkStart w:id="44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Julia: https://docs.julialang.org/en/v1/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 Математические основы защиты информации и информационной безопасности</dc:title>
  <dc:creator>Выполнил: Махорин Иван Сергеевич, НФИмд-02-21, 1032259380</dc:creator>
  <dc:language>ru-RU</dc:language>
  <cp:keywords/>
  <dcterms:created xsi:type="dcterms:W3CDTF">2025-11-04T21:01:11Z</dcterms:created>
  <dcterms:modified xsi:type="dcterms:W3CDTF">2025-11-04T21:01:11Z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_resources/csl/gost-r-7-0-5-2008-numeric.csl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Разложение чисел на множители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