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5.png" ContentType="image/png"/>
  <Override PartName="/word/media/rId8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виртуальной машины.</w:t>
      </w:r>
    </w:p>
    <w:p>
      <w:pPr>
        <w:numPr>
          <w:ilvl w:val="0"/>
          <w:numId w:val="1001"/>
        </w:numPr>
        <w:pStyle w:val="Compact"/>
      </w:pPr>
      <w:r>
        <w:t xml:space="preserve">Установка операционной системы.</w:t>
      </w:r>
    </w:p>
    <w:p>
      <w:pPr>
        <w:numPr>
          <w:ilvl w:val="0"/>
          <w:numId w:val="1001"/>
        </w:numPr>
        <w:pStyle w:val="Compact"/>
      </w:pPr>
      <w:r>
        <w:t xml:space="preserve">Работа с операционной системой после установки.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 для создания документации.</w:t>
      </w:r>
    </w:p>
    <w:p>
      <w:pPr>
        <w:numPr>
          <w:ilvl w:val="0"/>
          <w:numId w:val="1001"/>
        </w:numPr>
        <w:pStyle w:val="Compact"/>
      </w:pPr>
      <w:r>
        <w:t xml:space="preserve">Дополнительные задания.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начала надо скачать iso-образ дистрибутива Линукс и программу VirtualBox. Далее в ней нужно создать виртуальную машину и заполнить информацию: имя, тип и версию (рис. fig:001).</w:t>
      </w:r>
    </w:p>
    <w:p>
      <w:pPr>
        <w:pStyle w:val="CaptionedFigure"/>
      </w:pPr>
      <w:r>
        <w:drawing>
          <wp:inline>
            <wp:extent cx="3733800" cy="2461418"/>
            <wp:effectExtent b="0" l="0" r="0" t="0"/>
            <wp:docPr descr="Создание виртуальной машины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виртуальной машины.</w:t>
      </w:r>
    </w:p>
    <w:p>
      <w:pPr>
        <w:numPr>
          <w:ilvl w:val="0"/>
          <w:numId w:val="1003"/>
        </w:numPr>
        <w:pStyle w:val="Compact"/>
      </w:pPr>
      <w:r>
        <w:t xml:space="preserve">Далее нужно указать некоторые характеристики машины: оперативная память (8Гб), жесткий диск (виртуальный), виртуальный жесткий диск (динамический), его размер (100Гб). Виртуальная машина создана (рис. fig:002).</w:t>
      </w:r>
    </w:p>
    <w:p>
      <w:pPr>
        <w:pStyle w:val="CaptionedFigure"/>
      </w:pPr>
      <w:r>
        <w:drawing>
          <wp:inline>
            <wp:extent cx="3733800" cy="1923871"/>
            <wp:effectExtent b="0" l="0" r="0" t="0"/>
            <wp:docPr descr="Созданная виртуальная машин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Созданная виртуальная машина</w:t>
      </w:r>
    </w:p>
    <w:p>
      <w:pPr>
        <w:numPr>
          <w:ilvl w:val="0"/>
          <w:numId w:val="1004"/>
        </w:numPr>
        <w:pStyle w:val="Compact"/>
      </w:pPr>
      <w:r>
        <w:t xml:space="preserve">После этого мы продолжаем ее настройку. Заходим во вкладку под названием «настройки». Там выделяем 3 ядра процессора для машины, максимальную видеопамять, а так же во вкладке «носители» пункте «контроллер: IDE» нажимаем на диск и выбираем iso-образ нашего дистрибутива (рис. fig:003).</w:t>
      </w:r>
    </w:p>
    <w:p>
      <w:pPr>
        <w:pStyle w:val="CaptionedFigure"/>
      </w:pPr>
      <w:r>
        <w:drawing>
          <wp:inline>
            <wp:extent cx="3733800" cy="1101392"/>
            <wp:effectExtent b="0" l="0" r="0" t="0"/>
            <wp:docPr descr="Выбираем iso-образ в «контроллер: IDE»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Выбираем iso-образ в «контроллер: IDE»</w:t>
      </w:r>
    </w:p>
    <w:p>
      <w:pPr>
        <w:numPr>
          <w:ilvl w:val="0"/>
          <w:numId w:val="1005"/>
        </w:numPr>
        <w:pStyle w:val="Compact"/>
      </w:pPr>
      <w:r>
        <w:t xml:space="preserve">Далее запускаем машину. После запуска выбираем нужный язык. В следующем окне выбираем нужные раскладки клавиатуры (ru, en), часовой пояс (Европа, Москва) и место установки (рис. fig:004).</w:t>
      </w:r>
    </w:p>
    <w:p>
      <w:pPr>
        <w:pStyle w:val="CaptionedFigure"/>
      </w:pPr>
      <w:r>
        <w:drawing>
          <wp:inline>
            <wp:extent cx="3733800" cy="2726185"/>
            <wp:effectExtent b="0" l="0" r="0" t="0"/>
            <wp:docPr descr="Раскладки клавиатуры, часовой пояс и место установки.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Раскладки клавиатуры, часовой пояс и место установки.</w:t>
      </w:r>
    </w:p>
    <w:p>
      <w:pPr>
        <w:numPr>
          <w:ilvl w:val="0"/>
          <w:numId w:val="1006"/>
        </w:numPr>
        <w:pStyle w:val="Compact"/>
      </w:pPr>
      <w:r>
        <w:t xml:space="preserve">Далее нажимаем кнопку «установить» и начинается загрузка. После того, как виртуальная машина загрузилась, нам нужно ее выключить и изъять образ дистрибутива из привода (рис. fig:005).</w:t>
      </w:r>
    </w:p>
    <w:p>
      <w:pPr>
        <w:pStyle w:val="CaptionedFigure"/>
      </w:pPr>
      <w:r>
        <w:drawing>
          <wp:inline>
            <wp:extent cx="3733800" cy="707791"/>
            <wp:effectExtent b="0" l="0" r="0" t="0"/>
            <wp:docPr descr="Изымаем образ дистрибутива из привода.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Изымаем образ дистрибутива из привода.</w:t>
      </w:r>
    </w:p>
    <w:p>
      <w:pPr>
        <w:numPr>
          <w:ilvl w:val="0"/>
          <w:numId w:val="1007"/>
        </w:numPr>
        <w:pStyle w:val="Compact"/>
      </w:pPr>
      <w:r>
        <w:t xml:space="preserve">Затем мы запускаем виртуальную машину и начинаем ее настройку. Нам нужно будет создать пользователя – указать имя и задать пароль (рис. fig:006).</w:t>
      </w:r>
    </w:p>
    <w:p>
      <w:pPr>
        <w:pStyle w:val="CaptionedFigure"/>
      </w:pPr>
      <w:r>
        <w:drawing>
          <wp:inline>
            <wp:extent cx="3733800" cy="2108498"/>
            <wp:effectExtent b="0" l="0" r="0" t="0"/>
            <wp:docPr descr="Задаем имя пользователя и далее пароль.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Задаем имя пользователя и далее пароль.</w:t>
      </w:r>
    </w:p>
    <w:p>
      <w:pPr>
        <w:numPr>
          <w:ilvl w:val="0"/>
          <w:numId w:val="1008"/>
        </w:numPr>
        <w:pStyle w:val="Compact"/>
      </w:pPr>
      <w:r>
        <w:t xml:space="preserve">После этого открываем терминал, переключаемся на роль супер-пользователя (sudo -i) и обновляем все пакеты (dnf -y update) (рис. fig:007).</w:t>
      </w:r>
    </w:p>
    <w:p>
      <w:pPr>
        <w:pStyle w:val="CaptionedFigure"/>
      </w:pPr>
      <w:r>
        <w:drawing>
          <wp:inline>
            <wp:extent cx="3733800" cy="1507015"/>
            <wp:effectExtent b="0" l="0" r="0" t="0"/>
            <wp:docPr descr="Переход в роль супер-пользователя и обновление пакетов.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роль супер-пользователя и обновление пакетов.</w:t>
      </w:r>
    </w:p>
    <w:p>
      <w:pPr>
        <w:numPr>
          <w:ilvl w:val="0"/>
          <w:numId w:val="1009"/>
        </w:numPr>
        <w:pStyle w:val="Compact"/>
      </w:pPr>
      <w:r>
        <w:t xml:space="preserve">Также устанавливаем mc (dnf install tmux mc) (рис. fig:008).</w:t>
      </w:r>
    </w:p>
    <w:p>
      <w:pPr>
        <w:pStyle w:val="CaptionedFigure"/>
      </w:pPr>
      <w:r>
        <w:drawing>
          <wp:inline>
            <wp:extent cx="3733800" cy="268979"/>
            <wp:effectExtent b="0" l="0" r="0" t="0"/>
            <wp:docPr descr="Установка mc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mc</w:t>
      </w:r>
    </w:p>
    <w:p>
      <w:pPr>
        <w:numPr>
          <w:ilvl w:val="0"/>
          <w:numId w:val="1010"/>
        </w:numPr>
        <w:pStyle w:val="Compact"/>
      </w:pPr>
      <w:r>
        <w:t xml:space="preserve">Отключаем систему безопасности SELinux. Для этого с помощью mc заходим в файл /etc/selinux/config. Там меняем значение SELINUX с enforcing на permissive и перезагружаем виртуальную машину (рис. fig: 009).</w:t>
      </w:r>
    </w:p>
    <w:p>
      <w:pPr>
        <w:pStyle w:val="CaptionedFigure"/>
      </w:pPr>
      <w:r>
        <w:drawing>
          <wp:inline>
            <wp:extent cx="3733800" cy="2731542"/>
            <wp:effectExtent b="0" l="0" r="0" t="0"/>
            <wp:docPr descr="Отключаем систему безопасности.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Отключаем систему безопасности.</w:t>
      </w:r>
    </w:p>
    <w:p>
      <w:pPr>
        <w:numPr>
          <w:ilvl w:val="0"/>
          <w:numId w:val="1011"/>
        </w:numPr>
        <w:pStyle w:val="Compact"/>
      </w:pPr>
      <w:r>
        <w:t xml:space="preserve">После этого меняем раскладку клавиатуры тоже с помощью mc. Нужно отредактировать конфигурационный файл /etc/X11/xorg.conf.d/00-keyboard.conf и снова виртуальную перезапустить машину (рис. fig:010).</w:t>
      </w:r>
    </w:p>
    <w:p>
      <w:pPr>
        <w:pStyle w:val="CaptionedFigure"/>
      </w:pPr>
      <w:r>
        <w:drawing>
          <wp:inline>
            <wp:extent cx="3733800" cy="1308711"/>
            <wp:effectExtent b="0" l="0" r="0" t="0"/>
            <wp:docPr descr="Меняем кнопку переключения раскладки клавиатуры.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кнопку переключения раскладки клавиатуры.</w:t>
      </w:r>
    </w:p>
    <w:p>
      <w:pPr>
        <w:numPr>
          <w:ilvl w:val="0"/>
          <w:numId w:val="1012"/>
        </w:numPr>
        <w:pStyle w:val="Compact"/>
      </w:pPr>
      <w:r>
        <w:t xml:space="preserve">Далее устанавливаем дополнительное программное обеспечение. Скачиваем с сайта texlive архив и распаковываем его (рис. fig:011).</w:t>
      </w:r>
    </w:p>
    <w:p>
      <w:pPr>
        <w:pStyle w:val="CaptionedFigure"/>
      </w:pPr>
      <w:r>
        <w:drawing>
          <wp:inline>
            <wp:extent cx="3733800" cy="2640172"/>
            <wp:effectExtent b="0" l="0" r="0" t="0"/>
            <wp:docPr descr="Скачивание и распаковка архива с texlive.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и распаковка архива с texlive.</w:t>
      </w:r>
    </w:p>
    <w:p>
      <w:pPr>
        <w:numPr>
          <w:ilvl w:val="0"/>
          <w:numId w:val="1013"/>
        </w:numPr>
        <w:pStyle w:val="Compact"/>
      </w:pPr>
      <w:r>
        <w:t xml:space="preserve">Далее запускаем скрипт install-tl-* с root правами, и texlive установлен.</w:t>
      </w:r>
      <w:r>
        <w:t xml:space="preserve"> </w:t>
      </w:r>
      <w:r>
        <w:t xml:space="preserve">После этого устанавливаем pandoc и pandoc-crossref. Нужно зайти на github на страницу для скачивания и найти номер последней версии pandoc и соответствующую ему версию pandoc-crossref. Скачиваем архивы с ними через терминал (рис. fig:012)</w:t>
      </w:r>
    </w:p>
    <w:p>
      <w:pPr>
        <w:pStyle w:val="CaptionedFigure"/>
      </w:pPr>
      <w:r>
        <w:drawing>
          <wp:inline>
            <wp:extent cx="3733800" cy="2742094"/>
            <wp:effectExtent b="0" l="0" r="0" t="0"/>
            <wp:docPr descr="Устанавливаем pandoc и pandoc-crossref.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pandoc и pandoc-crossref.</w:t>
      </w:r>
    </w:p>
    <w:p>
      <w:pPr>
        <w:pStyle w:val="BodyText"/>
      </w:pPr>
      <w:r>
        <w:t xml:space="preserve">После этого распаковываем архивы и переносим их в файл /usr/local/bin. Pandoc установлен.</w:t>
      </w:r>
    </w:p>
    <w:bookmarkEnd w:id="58"/>
    <w:bookmarkStart w:id="90" w:name="домашнее-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Домашнее задание</w:t>
      </w:r>
    </w:p>
    <w:p>
      <w:pPr>
        <w:numPr>
          <w:ilvl w:val="0"/>
          <w:numId w:val="1014"/>
        </w:numPr>
        <w:pStyle w:val="Compact"/>
      </w:pPr>
      <w:r>
        <w:t xml:space="preserve">С помощью команды dmesg мы анализируем последовательность загрузки системы (рис. fig:013).</w:t>
      </w:r>
    </w:p>
    <w:p>
      <w:pPr>
        <w:pStyle w:val="CaptionedFigure"/>
      </w:pPr>
      <w:r>
        <w:drawing>
          <wp:inline>
            <wp:extent cx="3733800" cy="2791672"/>
            <wp:effectExtent b="0" l="0" r="0" t="0"/>
            <wp:docPr descr="Анализируем последовательность загрузки системы.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Анализируем последовательность загрузки системы.</w:t>
      </w:r>
    </w:p>
    <w:p>
      <w:pPr>
        <w:numPr>
          <w:ilvl w:val="0"/>
          <w:numId w:val="1015"/>
        </w:numPr>
        <w:pStyle w:val="Compact"/>
      </w:pPr>
      <w:r>
        <w:t xml:space="preserve">Далее с помощью команды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будем искать следующую информацию</w:t>
      </w:r>
    </w:p>
    <w:p>
      <w:pPr>
        <w:numPr>
          <w:ilvl w:val="1"/>
          <w:numId w:val="1016"/>
        </w:numPr>
        <w:pStyle w:val="Compact"/>
      </w:pPr>
      <w:r>
        <w:t xml:space="preserve">Версия ядра Linux (Linux version) (рис. fig:014)</w:t>
      </w:r>
    </w:p>
    <w:p>
      <w:pPr>
        <w:numPr>
          <w:ilvl w:val="1"/>
          <w:numId w:val="1016"/>
        </w:numPr>
        <w:pStyle w:val="Compact"/>
      </w:pPr>
      <w:r>
        <w:t xml:space="preserve">Частота процессора (processor) (рис. fig:015)</w:t>
      </w:r>
    </w:p>
    <w:p>
      <w:pPr>
        <w:numPr>
          <w:ilvl w:val="1"/>
          <w:numId w:val="1016"/>
        </w:numPr>
        <w:pStyle w:val="Compact"/>
      </w:pPr>
      <w:r>
        <w:t xml:space="preserve">Модель процессора (CPU0) (рис. fig:016)</w:t>
      </w:r>
    </w:p>
    <w:p>
      <w:pPr>
        <w:numPr>
          <w:ilvl w:val="1"/>
          <w:numId w:val="1016"/>
        </w:numPr>
        <w:pStyle w:val="Compact"/>
      </w:pPr>
      <w:r>
        <w:t xml:space="preserve">Объем доступной оперативной памяти (Memory) (рис. fig:017)</w:t>
      </w:r>
    </w:p>
    <w:p>
      <w:pPr>
        <w:numPr>
          <w:ilvl w:val="1"/>
          <w:numId w:val="1016"/>
        </w:numPr>
        <w:pStyle w:val="Compact"/>
      </w:pPr>
      <w:r>
        <w:t xml:space="preserve">Тип обнаруженного гипервизора (Hypervisor detected) (рис. fig:018)</w:t>
      </w:r>
    </w:p>
    <w:p>
      <w:pPr>
        <w:numPr>
          <w:ilvl w:val="1"/>
          <w:numId w:val="1016"/>
        </w:numPr>
        <w:pStyle w:val="Compact"/>
      </w:pPr>
      <w:r>
        <w:t xml:space="preserve">Тип файловой системы корневого каталога (sda3) (рис. fig:019)</w:t>
      </w:r>
    </w:p>
    <w:p>
      <w:pPr>
        <w:numPr>
          <w:ilvl w:val="1"/>
          <w:numId w:val="1016"/>
        </w:numPr>
        <w:pStyle w:val="Compact"/>
      </w:pPr>
      <w:r>
        <w:t xml:space="preserve">Последовательность монтирования файловых систем (Mounted) (рис. fig:020)</w:t>
      </w:r>
    </w:p>
    <w:p>
      <w:pPr>
        <w:pStyle w:val="FirstParagraph"/>
      </w:pPr>
      <w:bookmarkStart w:id="65" w:name="fig:014"/>
      <w:r>
        <w:drawing>
          <wp:inline>
            <wp:extent cx="3733800" cy="2764216"/>
            <wp:effectExtent b="0" l="0" r="0" t="0"/>
            <wp:docPr descr="Linux version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bookmarkStart w:id="69" w:name="fig:015"/>
      <w:r>
        <w:drawing>
          <wp:inline>
            <wp:extent cx="3733800" cy="2725143"/>
            <wp:effectExtent b="0" l="0" r="0" t="0"/>
            <wp:docPr descr="Processor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bookmarkStart w:id="73" w:name="fig:016"/>
      <w:r>
        <w:drawing>
          <wp:inline>
            <wp:extent cx="3733800" cy="2711731"/>
            <wp:effectExtent b="0" l="0" r="0" t="0"/>
            <wp:docPr descr="CPU0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 </w:t>
      </w:r>
      <w:bookmarkStart w:id="77" w:name="fig:017"/>
      <w:r>
        <w:drawing>
          <wp:inline>
            <wp:extent cx="3733800" cy="2721552"/>
            <wp:effectExtent b="0" l="0" r="0" t="0"/>
            <wp:docPr descr="Memory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bookmarkStart w:id="81" w:name="fig:018"/>
      <w:r>
        <w:drawing>
          <wp:inline>
            <wp:extent cx="3733800" cy="2774878"/>
            <wp:effectExtent b="0" l="0" r="0" t="0"/>
            <wp:docPr descr="Hypervisor detected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 </w:t>
      </w:r>
      <w:bookmarkStart w:id="85" w:name="fig:019"/>
      <w:r>
        <w:drawing>
          <wp:inline>
            <wp:extent cx="3733800" cy="2767120"/>
            <wp:effectExtent b="0" l="0" r="0" t="0"/>
            <wp:docPr descr="Тип файловой системы корневого каталога." title="" id="83" name="Picture"/>
            <a:graphic>
              <a:graphicData uri="http://schemas.openxmlformats.org/drawingml/2006/picture">
                <pic:pic>
                  <pic:nvPicPr>
                    <pic:cNvPr descr="image/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  <w:r>
        <w:t xml:space="preserve"> </w:t>
      </w:r>
      <w:bookmarkStart w:id="89" w:name="fig:020"/>
      <w:r>
        <w:drawing>
          <wp:inline>
            <wp:extent cx="3733800" cy="2685184"/>
            <wp:effectExtent b="0" l="0" r="0" t="0"/>
            <wp:docPr descr="Mounted" title="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91"/>
    <w:bookmarkStart w:id="92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Какую информацию содержит учетная запись пользователя?</w:t>
      </w:r>
      <w:r>
        <w:t xml:space="preserve"> </w:t>
      </w:r>
      <w:r>
        <w:t xml:space="preserve">-Она содержит User ID - логин, Password – наличие пароля, UID – идентификатор пользователя, User info – вспомогательная информация (полное имя, контактные данные), Home dir – начальный каталог.</w:t>
      </w:r>
    </w:p>
    <w:p>
      <w:pPr>
        <w:numPr>
          <w:ilvl w:val="0"/>
          <w:numId w:val="1017"/>
        </w:numPr>
        <w:pStyle w:val="Compact"/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• Для получения справки по команде (</w:t>
      </w:r>
      <w:r>
        <w:t xml:space="preserve"> </w:t>
      </w:r>
      <w:r>
        <w:t xml:space="preserve"> </w:t>
      </w:r>
      <w:r>
        <w:t xml:space="preserve">–help, пример – cat –h)</w:t>
      </w:r>
      <w:r>
        <w:t xml:space="preserve"> </w:t>
      </w:r>
      <w:r>
        <w:t xml:space="preserve">• Для перемещения по файловой системе ( mv, пример – mv</w:t>
      </w:r>
      <w:r>
        <w:t xml:space="preserve"> </w:t>
      </w:r>
      <w:r>
        <w:t xml:space="preserve"> </w:t>
      </w:r>
      <w:r>
        <w:t xml:space="preserve">)</w:t>
      </w:r>
      <w:r>
        <w:t xml:space="preserve"> </w:t>
      </w:r>
      <w:r>
        <w:t xml:space="preserve">• Для просмотра содержимого каталога (ls, пример – ls ~/etc)</w:t>
      </w:r>
      <w:r>
        <w:t xml:space="preserve"> </w:t>
      </w:r>
      <w:r>
        <w:t xml:space="preserve">• Для определения объема каталога ( sudo du, пример – sudo du</w:t>
      </w:r>
      <w:r>
        <w:t xml:space="preserve"> </w:t>
      </w:r>
      <w:r>
        <w:t xml:space="preserve"> </w:t>
      </w:r>
      <w:r>
        <w:t xml:space="preserve">&lt; путь к каталогу&gt;)</w:t>
      </w:r>
      <w:r>
        <w:t xml:space="preserve"> </w:t>
      </w:r>
      <w:r>
        <w:t xml:space="preserve">• Для создания/удаления файлов ( mkdir/rm, пример – mkdir fail, rm fail)</w:t>
      </w:r>
      <w:r>
        <w:t xml:space="preserve"> </w:t>
      </w:r>
      <w:r>
        <w:t xml:space="preserve">• Для создания определенный прав на файл каталог ( chmod, пример chmod</w:t>
      </w:r>
      <w:r>
        <w:t xml:space="preserve"> </w:t>
      </w:r>
      <w:r>
        <w:t xml:space="preserve"> </w:t>
      </w:r>
      <w:r>
        <w:t xml:space="preserve">&lt;категория, действие&gt; &lt; файл&gt;</w:t>
      </w:r>
      <w:r>
        <w:t xml:space="preserve"> </w:t>
      </w:r>
      <w:r>
        <w:t xml:space="preserve">• Для просмотра истории команд (history)</w:t>
      </w:r>
    </w:p>
    <w:p>
      <w:pPr>
        <w:numPr>
          <w:ilvl w:val="0"/>
          <w:numId w:val="1017"/>
        </w:numPr>
        <w:pStyle w:val="Compact"/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это встроенный уровень операционной системы Linux, используемый для управления данными хранилища.</w:t>
      </w:r>
    </w:p>
    <w:p>
      <w:pPr>
        <w:numPr>
          <w:ilvl w:val="0"/>
          <w:numId w:val="1017"/>
        </w:numPr>
        <w:pStyle w:val="Compact"/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Это можно сделать с помощью команды findmnt</w:t>
      </w:r>
    </w:p>
    <w:p>
      <w:pPr>
        <w:numPr>
          <w:ilvl w:val="0"/>
          <w:numId w:val="1017"/>
        </w:numPr>
        <w:pStyle w:val="Compact"/>
      </w:pPr>
      <w:r>
        <w:t xml:space="preserve">Как удалить зависший процесс?</w:t>
      </w:r>
      <w:r>
        <w:t xml:space="preserve"> </w:t>
      </w:r>
      <w:r>
        <w:t xml:space="preserve">Ctrl + C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8"/>
        </w:numPr>
        <w:pStyle w:val="Compact"/>
      </w:pPr>
      <w:r>
        <w:t xml:space="preserve">Dash P. Getting started with oracle vm virtualbox. Packt Publishing Ltd, 2013. 86 p.</w:t>
      </w:r>
    </w:p>
    <w:p>
      <w:pPr>
        <w:numPr>
          <w:ilvl w:val="0"/>
          <w:numId w:val="1018"/>
        </w:numPr>
        <w:pStyle w:val="Compact"/>
      </w:pPr>
      <w:r>
        <w:t xml:space="preserve">Colvin H. Virtualbox: An ultimate guide book on virtualization with virtualbox. CreateSpace Independent Publishing Platform, 2015. 70 p.</w:t>
      </w:r>
    </w:p>
    <w:p>
      <w:pPr>
        <w:numPr>
          <w:ilvl w:val="0"/>
          <w:numId w:val="1018"/>
        </w:numPr>
        <w:pStyle w:val="Compact"/>
      </w:pPr>
      <w:r>
        <w:t xml:space="preserve">van Vugt S. Red hat rhcsa/rhce 7 cert guide : Red hat enterprise linux 7 (ex200 and ex300). Pearson IT Certification, 2016. 1008 p.</w:t>
      </w:r>
    </w:p>
    <w:p>
      <w:pPr>
        <w:numPr>
          <w:ilvl w:val="0"/>
          <w:numId w:val="1018"/>
        </w:numPr>
        <w:pStyle w:val="Compact"/>
      </w:pPr>
      <w:r>
        <w:t xml:space="preserve">Робачевский А., Немнюгин С., Стесик О. Операционная система unix. 2-е изд. Санкт-Петербург: БХВ-Петербург, 2010. 656 p.</w:t>
      </w:r>
    </w:p>
    <w:p>
      <w:pPr>
        <w:numPr>
          <w:ilvl w:val="0"/>
          <w:numId w:val="1018"/>
        </w:numPr>
        <w:pStyle w:val="Compact"/>
      </w:pPr>
      <w:r>
        <w:t xml:space="preserve">Немет Э. et al. Unix и Linux: руководство системного администратора. 4-е изд. Вильямс, 2014. 1312 p.</w:t>
      </w:r>
    </w:p>
    <w:p>
      <w:pPr>
        <w:numPr>
          <w:ilvl w:val="0"/>
          <w:numId w:val="1018"/>
        </w:numPr>
        <w:pStyle w:val="Compact"/>
      </w:pPr>
      <w:r>
        <w:t xml:space="preserve">Колисниченко Д.Н. Самоучитель системного администратора Linux. СПб.: БХВ-Петербург, 2011. 544 p.</w:t>
      </w:r>
    </w:p>
    <w:p>
      <w:pPr>
        <w:numPr>
          <w:ilvl w:val="0"/>
          <w:numId w:val="1018"/>
        </w:numPr>
        <w:pStyle w:val="Compact"/>
      </w:pPr>
      <w:r>
        <w:t xml:space="preserve">Robbins A. Bash pocket reference. O’Reilly Media, 2016. 156 p.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86" Target="media/rId8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лабораторная работа №1</dc:title>
  <dc:creator>Волгин Иван Алексеевич</dc:creator>
  <dc:language>ru-RU</dc:language>
  <cp:keywords/>
  <dcterms:created xsi:type="dcterms:W3CDTF">2023-02-19T22:14:17Z</dcterms:created>
  <dcterms:modified xsi:type="dcterms:W3CDTF">2023-02-19T22:14:17Z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