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2.png" ContentType="image/png"/>
  <Override PartName="/word/media/rId85.png" ContentType="image/png"/>
  <Override PartName="/word/media/rId88.png" ContentType="image/png"/>
  <Override PartName="/word/media/rId95.png" ContentType="image/png"/>
  <Override PartName="/word/media/rId100.png" ContentType="image/png"/>
  <Override PartName="/word/media/rId103.png" ContentType="image/png"/>
  <Override PartName="/word/media/rId23.png" ContentType="image/png"/>
  <Override PartName="/word/media/rId50.png" ContentType="image/png"/>
  <Override PartName="/word/media/rId53.png" ContentType="image/png"/>
  <Override PartName="/word/media/rId59.png" ContentType="image/png"/>
  <Override PartName="/word/media/rId56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Команда cd используется для перемещения по файловой системе опера-</w:t>
      </w:r>
      <w:r>
        <w:t xml:space="preserve"> </w:t>
      </w:r>
      <w:r>
        <w:t xml:space="preserve">ционной системы типа Linux.</w:t>
      </w:r>
    </w:p>
    <w:p>
      <w:pPr>
        <w:pStyle w:val="BodyText"/>
      </w:pPr>
      <w:r>
        <w:t xml:space="preserve">Для определения абсолютного пути к текущему каталогу используется</w:t>
      </w:r>
      <w:r>
        <w:t xml:space="preserve"> </w:t>
      </w:r>
      <w:r>
        <w:t xml:space="preserve">команда pwd (print working directory).</w:t>
      </w:r>
    </w:p>
    <w:p>
      <w:pPr>
        <w:pStyle w:val="BodyText"/>
      </w:pPr>
      <w:r>
        <w:t xml:space="preserve">Команда ls используется для просмотра содержимого каталога.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ls [-опции] [путь]</w:t>
      </w:r>
    </w:p>
    <w:p>
      <w:pPr>
        <w:pStyle w:val="BodyText"/>
      </w:pPr>
      <w:r>
        <w:t xml:space="preserve">Команда mkdir используется для создания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mkdir имя_каталога1 [имя_каталога2…]</w:t>
      </w:r>
    </w:p>
    <w:p>
      <w:pPr>
        <w:pStyle w:val="BodyText"/>
      </w:pPr>
      <w:r>
        <w:t xml:space="preserve">Команда rm используется для удаления файлов и/или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rm [-опции] [файл]</w:t>
      </w:r>
    </w:p>
    <w:p>
      <w:pPr>
        <w:pStyle w:val="BodyText"/>
      </w:pPr>
      <w:r>
        <w:t xml:space="preserve">Для вывода на экран списка ранее выполненных команд исполь-</w:t>
      </w:r>
      <w:r>
        <w:t xml:space="preserve"> </w:t>
      </w:r>
      <w:r>
        <w:t xml:space="preserve">зуется команда history. Выводимые на экран команды в списке нумеруются. К любой</w:t>
      </w:r>
      <w:r>
        <w:t xml:space="preserve"> </w:t>
      </w:r>
      <w:r>
        <w:t xml:space="preserve">команде из выведенного на экран списка можно обратиться по её номеру в списке,</w:t>
      </w:r>
      <w:r>
        <w:t xml:space="preserve"> </w:t>
      </w:r>
      <w:r>
        <w:t xml:space="preserve">воспользовавшись конструкцией !</w:t>
      </w:r>
      <w:r>
        <w:t xml:space="preserve">.</w:t>
      </w:r>
    </w:p>
    <w:bookmarkEnd w:id="22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я определил имя моего домашнего каталога командой pwd (рис. fig. 1).</w:t>
      </w:r>
    </w:p>
    <w:p>
      <w:pPr>
        <w:pStyle w:val="CaptionedFigure"/>
      </w:pPr>
      <w:r>
        <w:drawing>
          <wp:inline>
            <wp:extent cx="3733800" cy="2458932"/>
            <wp:effectExtent b="0" l="0" r="0" t="0"/>
            <wp:docPr descr="Имя домашн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Имя домашнего каталога</w:t>
      </w:r>
    </w:p>
    <w:p>
      <w:pPr>
        <w:numPr>
          <w:ilvl w:val="0"/>
          <w:numId w:val="1003"/>
        </w:numPr>
        <w:pStyle w:val="Compact"/>
      </w:pPr>
      <w:r>
        <w:t xml:space="preserve">Далее я перехожу в каталог tmp (рис. fig. 2) и вывожу на экран его содержимое, используя различные опции команды ls (рис. fig. 3).</w:t>
      </w:r>
    </w:p>
    <w:p>
      <w:pPr>
        <w:pStyle w:val="CaptionedFigure"/>
      </w:pPr>
      <w:r>
        <w:drawing>
          <wp:inline>
            <wp:extent cx="3733800" cy="2458932"/>
            <wp:effectExtent b="0" l="0" r="0" t="0"/>
            <wp:docPr descr="Перехожу в каталог 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Перехожу в каталог tmp</w:t>
      </w:r>
    </w:p>
    <w:p>
      <w:pPr>
        <w:pStyle w:val="CaptionedFigure"/>
      </w:pPr>
      <w:r>
        <w:drawing>
          <wp:inline>
            <wp:extent cx="3733800" cy="2458932"/>
            <wp:effectExtent b="0" l="0" r="0" t="0"/>
            <wp:docPr descr="Содержимое каталога t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Содержимое каталога tmp</w:t>
      </w:r>
    </w:p>
    <w:p>
      <w:pPr>
        <w:numPr>
          <w:ilvl w:val="0"/>
          <w:numId w:val="1004"/>
        </w:numPr>
        <w:pStyle w:val="Compact"/>
      </w:pPr>
      <w:r>
        <w:t xml:space="preserve">После этого я определяю, есть ли в каталоге /var/spool каталог с имененем cron. Его там нет (рис. fig. 4).</w:t>
      </w:r>
    </w:p>
    <w:p>
      <w:pPr>
        <w:pStyle w:val="CaptionedFigure"/>
      </w:pPr>
      <w:r>
        <w:drawing>
          <wp:inline>
            <wp:extent cx="3733800" cy="389280"/>
            <wp:effectExtent b="0" l="0" r="0" t="0"/>
            <wp:docPr descr="Проверяем наличие каталога cron в /var/spool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Проверяем наличие каталога cron в /var/spool</w:t>
      </w:r>
    </w:p>
    <w:p>
      <w:pPr>
        <w:numPr>
          <w:ilvl w:val="0"/>
          <w:numId w:val="1005"/>
        </w:numPr>
        <w:pStyle w:val="Compact"/>
      </w:pPr>
      <w:r>
        <w:t xml:space="preserve">После этого я перешел в свой домашний каталог, вывел на экран его содрежимое и определил, кто является владельцем всех каталогов. Владельцем являюсь я, это видно в 4 столбце (рис. fig. 5).</w:t>
      </w:r>
    </w:p>
    <w:p>
      <w:pPr>
        <w:pStyle w:val="CaptionedFigure"/>
      </w:pPr>
      <w:r>
        <w:drawing>
          <wp:inline>
            <wp:extent cx="3733800" cy="1719439"/>
            <wp:effectExtent b="0" l="0" r="0" t="0"/>
            <wp:docPr descr="Содержимое домашнего каталога с подробной информацие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Содержимое домашнего каталога с подробной информацией</w:t>
      </w:r>
    </w:p>
    <w:p>
      <w:pPr>
        <w:numPr>
          <w:ilvl w:val="0"/>
          <w:numId w:val="1006"/>
        </w:numPr>
        <w:pStyle w:val="Compact"/>
      </w:pPr>
      <w:r>
        <w:t xml:space="preserve">В домашнем каталоге создаю каталог с именем newdir (рис. fig. 6).</w:t>
      </w:r>
    </w:p>
    <w:p>
      <w:pPr>
        <w:pStyle w:val="CaptionedFigure"/>
      </w:pPr>
      <w:r>
        <w:drawing>
          <wp:inline>
            <wp:extent cx="3733800" cy="451861"/>
            <wp:effectExtent b="0" l="0" r="0" t="0"/>
            <wp:docPr descr="Создание каталога newdir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каталога newdir</w:t>
      </w:r>
    </w:p>
    <w:p>
      <w:pPr>
        <w:numPr>
          <w:ilvl w:val="0"/>
          <w:numId w:val="1007"/>
        </w:numPr>
        <w:pStyle w:val="Compact"/>
      </w:pPr>
      <w:r>
        <w:t xml:space="preserve">В каталоге newdir создаю каталог morefun (рис. fig. 7).</w:t>
      </w:r>
    </w:p>
    <w:p>
      <w:pPr>
        <w:pStyle w:val="CaptionedFigure"/>
      </w:pPr>
      <w:r>
        <w:drawing>
          <wp:inline>
            <wp:extent cx="3733800" cy="432432"/>
            <wp:effectExtent b="0" l="0" r="0" t="0"/>
            <wp:docPr descr="Создание каталога morefun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каталога morefun</w:t>
      </w:r>
    </w:p>
    <w:p>
      <w:pPr>
        <w:numPr>
          <w:ilvl w:val="0"/>
          <w:numId w:val="1008"/>
        </w:numPr>
        <w:pStyle w:val="Compact"/>
      </w:pPr>
      <w:r>
        <w:t xml:space="preserve">В домашнем каталоге создаю одной командой три каталога letters, memos, misk (рис. fig. 8).</w:t>
      </w:r>
    </w:p>
    <w:p>
      <w:pPr>
        <w:pStyle w:val="CaptionedFigure"/>
      </w:pPr>
      <w:r>
        <w:drawing>
          <wp:inline>
            <wp:extent cx="3733800" cy="518713"/>
            <wp:effectExtent b="0" l="0" r="0" t="0"/>
            <wp:docPr descr="Создание каталогов letters memos misk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каталогов letters memos misk</w:t>
      </w:r>
    </w:p>
    <w:p>
      <w:pPr>
        <w:numPr>
          <w:ilvl w:val="0"/>
          <w:numId w:val="1009"/>
        </w:numPr>
        <w:pStyle w:val="Compact"/>
      </w:pPr>
      <w:r>
        <w:t xml:space="preserve">Пытаюсь удалить каталог newdir с помощью команды rm (так же попробовал команду rmdir). Ничего не получилось, потому что команда rm не удаляет каталоги, а rmdir удаляет только пустые каталоги (рис. fig. 9).</w:t>
      </w:r>
    </w:p>
    <w:p>
      <w:pPr>
        <w:pStyle w:val="CaptionedFigure"/>
      </w:pPr>
      <w:r>
        <w:drawing>
          <wp:inline>
            <wp:extent cx="3733800" cy="344446"/>
            <wp:effectExtent b="0" l="0" r="0" t="0"/>
            <wp:docPr descr="Удаление newdir с помощью rm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newdir с помощью rm</w:t>
      </w:r>
    </w:p>
    <w:p>
      <w:pPr>
        <w:numPr>
          <w:ilvl w:val="0"/>
          <w:numId w:val="1010"/>
        </w:numPr>
        <w:pStyle w:val="Compact"/>
      </w:pPr>
      <w:r>
        <w:t xml:space="preserve">После этого я удаляю каталог newdir с помощью команды rm и ее опции -r. Проверяю правильность выполненных действий с помощью ls. Каталог был удален (рис. fig. 10).</w:t>
      </w:r>
    </w:p>
    <w:p>
      <w:pPr>
        <w:pStyle w:val="CaptionedFigure"/>
      </w:pPr>
      <w:r>
        <w:drawing>
          <wp:inline>
            <wp:extent cx="3733800" cy="422612"/>
            <wp:effectExtent b="0" l="0" r="0" t="0"/>
            <wp:docPr descr="Удаляю каталог newdir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Удаляю каталог newdir</w:t>
      </w:r>
    </w:p>
    <w:p>
      <w:pPr>
        <w:numPr>
          <w:ilvl w:val="0"/>
          <w:numId w:val="1011"/>
        </w:numPr>
        <w:pStyle w:val="Compact"/>
      </w:pPr>
      <w:r>
        <w:t xml:space="preserve">С помощью команды man определяю, какую опцию команды ls нужно использовать для просмотра содержимого не только указанного каталога, но и подкаталогов, входящих в него. Это опция -R (рис. fig. 11).</w:t>
      </w:r>
    </w:p>
    <w:p>
      <w:pPr>
        <w:pStyle w:val="CaptionedFigure"/>
      </w:pPr>
      <w:r>
        <w:drawing>
          <wp:inline>
            <wp:extent cx="3733800" cy="274855"/>
            <wp:effectExtent b="0" l="0" r="0" t="0"/>
            <wp:docPr descr="опция для просмотра содержимого не только указанного каталога, но и подкаталогов, входящих в него.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опция для просмотра содержимого не только указанного каталога, но и подкаталогов, входящих в него.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(рис. fig. 12) выводимый список содержимого каталога с развёрнутым описанием файлов (рис. fig. 13).</w:t>
      </w:r>
    </w:p>
    <w:p>
      <w:pPr>
        <w:pStyle w:val="CaptionedFigure"/>
      </w:pPr>
      <w:r>
        <w:drawing>
          <wp:inline>
            <wp:extent cx="3733800" cy="274855"/>
            <wp:effectExtent b="0" l="0" r="0" t="0"/>
            <wp:docPr descr="Опция -t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-t</w:t>
      </w:r>
    </w:p>
    <w:p>
      <w:pPr>
        <w:pStyle w:val="CaptionedFigure"/>
      </w:pPr>
      <w:r>
        <w:drawing>
          <wp:inline>
            <wp:extent cx="3733800" cy="274855"/>
            <wp:effectExtent b="0" l="0" r="0" t="0"/>
            <wp:docPr descr="Опция -l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Опция -l</w:t>
      </w:r>
    </w:p>
    <w:p>
      <w:pPr>
        <w:numPr>
          <w:ilvl w:val="0"/>
          <w:numId w:val="1013"/>
        </w:numPr>
        <w:pStyle w:val="Compact"/>
      </w:pPr>
      <w:r>
        <w:t xml:space="preserve">Используя команду man я посмотрел описание команд cd (рис. fig. 14), pwd (рис. fig. 15), mkdir (рис. fig. 16), rmdir (рис. fig. 17), rm (рис. fig. 18).</w:t>
      </w:r>
    </w:p>
    <w:p>
      <w:pPr>
        <w:pStyle w:val="CaptionedFigure"/>
      </w:pPr>
      <w:r>
        <w:drawing>
          <wp:inline>
            <wp:extent cx="3733800" cy="1333772"/>
            <wp:effectExtent b="0" l="0" r="0" t="0"/>
            <wp:docPr descr="man cd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cd</w:t>
      </w:r>
    </w:p>
    <w:p>
      <w:pPr>
        <w:pStyle w:val="CaptionedFigure"/>
      </w:pPr>
      <w:r>
        <w:drawing>
          <wp:inline>
            <wp:extent cx="3733800" cy="835345"/>
            <wp:effectExtent b="0" l="0" r="0" t="0"/>
            <wp:docPr descr="man pwd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5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pwd</w:t>
      </w:r>
    </w:p>
    <w:p>
      <w:pPr>
        <w:pStyle w:val="CaptionedFigure"/>
      </w:pPr>
      <w:r>
        <w:drawing>
          <wp:inline>
            <wp:extent cx="3733800" cy="1439028"/>
            <wp:effectExtent b="0" l="0" r="0" t="0"/>
            <wp:docPr descr="man mkdir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9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man mkdir</w:t>
      </w:r>
    </w:p>
    <w:p>
      <w:pPr>
        <w:pStyle w:val="CaptionedFigure"/>
      </w:pPr>
      <w:r>
        <w:drawing>
          <wp:inline>
            <wp:extent cx="3733800" cy="1002128"/>
            <wp:effectExtent b="0" l="0" r="0" t="0"/>
            <wp:docPr descr="man rmdir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2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man rmdir</w:t>
      </w:r>
    </w:p>
    <w:p>
      <w:pPr>
        <w:pStyle w:val="CaptionedFigure"/>
      </w:pPr>
      <w:r>
        <w:drawing>
          <wp:inline>
            <wp:extent cx="3733800" cy="1704144"/>
            <wp:effectExtent b="0" l="0" r="0" t="0"/>
            <wp:docPr descr="man r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rm</w:t>
      </w:r>
    </w:p>
    <w:p>
      <w:pPr>
        <w:numPr>
          <w:ilvl w:val="0"/>
          <w:numId w:val="1014"/>
        </w:numPr>
        <w:pStyle w:val="Compact"/>
      </w:pPr>
      <w:r>
        <w:t xml:space="preserve">С помощью команды history и данных полученных с помощью нее выполняю модификацию выполнения команд (рис. fig. 19).</w:t>
      </w:r>
    </w:p>
    <w:p>
      <w:pPr>
        <w:pStyle w:val="CaptionedFigure"/>
      </w:pPr>
      <w:r>
        <w:drawing>
          <wp:inline>
            <wp:extent cx="3733800" cy="1034943"/>
            <wp:effectExtent b="0" l="0" r="0" t="0"/>
            <wp:docPr descr="Модифицирую выполнение команды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Модифицирую выполнение команды</w:t>
      </w:r>
    </w:p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приобрел практические навыки взаимодействия с системой посредством командной строки.</w:t>
      </w:r>
    </w:p>
    <w:bookmarkEnd w:id="81"/>
    <w:bookmarkStart w:id="10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5"/>
        </w:numPr>
        <w:pStyle w:val="Compact"/>
      </w:pPr>
      <w:r>
        <w:t xml:space="preserve">Что такое командная строка?</w:t>
      </w:r>
    </w:p>
    <w:p>
      <w:pPr>
        <w:pStyle w:val="FirstParagraph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ука-</w:t>
      </w:r>
      <w:r>
        <w:t xml:space="preserve"> </w:t>
      </w:r>
      <w:r>
        <w:t xml:space="preserve">зание на выполнение какой-либо функций (или действий) в операционной системе.</w:t>
      </w:r>
    </w:p>
    <w:p>
      <w:pPr>
        <w:numPr>
          <w:ilvl w:val="0"/>
          <w:numId w:val="1016"/>
        </w:numPr>
        <w:pStyle w:val="Compact"/>
      </w:pPr>
      <w:r>
        <w:t xml:space="preserve">При помощи какой команды можно определить абсолютный путь текущего каталога?</w:t>
      </w:r>
      <w:r>
        <w:t xml:space="preserve"> </w:t>
      </w:r>
      <w:r>
        <w:t xml:space="preserve">Приведите пример.</w:t>
      </w:r>
    </w:p>
    <w:p>
      <w:pPr>
        <w:pStyle w:val="FirstParagraph"/>
      </w:pPr>
      <w:r>
        <w:t xml:space="preserve">С помощью команды pwd (рис. fig. 20).</w:t>
      </w:r>
    </w:p>
    <w:p>
      <w:pPr>
        <w:pStyle w:val="CaptionedFigure"/>
      </w:pPr>
      <w:r>
        <w:drawing>
          <wp:inline>
            <wp:extent cx="3733800" cy="468895"/>
            <wp:effectExtent b="0" l="0" r="0" t="0"/>
            <wp:docPr descr="Пример" title="" id="83" name="Picture"/>
            <a:graphic>
              <a:graphicData uri="http://schemas.openxmlformats.org/drawingml/2006/picture">
                <pic:pic>
                  <pic:nvPicPr>
                    <pic:cNvPr descr="image/1.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Пример</w:t>
      </w:r>
    </w:p>
    <w:p>
      <w:pPr>
        <w:numPr>
          <w:ilvl w:val="0"/>
          <w:numId w:val="1017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Приведите примеры.</w:t>
      </w:r>
    </w:p>
    <w:p>
      <w:pPr>
        <w:pStyle w:val="FirstParagraph"/>
      </w:pPr>
      <w:r>
        <w:t xml:space="preserve">С помощью команды ls и ее опции -F (рис. fig. 21)</w:t>
      </w:r>
    </w:p>
    <w:p>
      <w:pPr>
        <w:pStyle w:val="CaptionedFigure"/>
      </w:pPr>
      <w:r>
        <w:drawing>
          <wp:inline>
            <wp:extent cx="3733800" cy="623270"/>
            <wp:effectExtent b="0" l="0" r="0" t="0"/>
            <wp:docPr descr="Пример" title="" id="86" name="Picture"/>
            <a:graphic>
              <a:graphicData uri="http://schemas.openxmlformats.org/drawingml/2006/picture">
                <pic:pic>
                  <pic:nvPicPr>
                    <pic:cNvPr descr="image/1.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Пример</w:t>
      </w:r>
    </w:p>
    <w:p>
      <w:pPr>
        <w:numPr>
          <w:ilvl w:val="0"/>
          <w:numId w:val="1018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pStyle w:val="FirstParagraph"/>
      </w:pPr>
      <w:r>
        <w:t xml:space="preserve">С помощью команды ls и ее опции -a (рис. fig. 22)</w:t>
      </w:r>
    </w:p>
    <w:p>
      <w:pPr>
        <w:pStyle w:val="CaptionedFigure"/>
      </w:pPr>
      <w:r>
        <w:drawing>
          <wp:inline>
            <wp:extent cx="3733800" cy="1482969"/>
            <wp:effectExtent b="0" l="0" r="0" t="0"/>
            <wp:docPr descr="Пример" title="" id="89" name="Picture"/>
            <a:graphic>
              <a:graphicData uri="http://schemas.openxmlformats.org/drawingml/2006/picture">
                <pic:pic>
                  <pic:nvPicPr>
                    <pic:cNvPr descr="image/1.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Пример</w:t>
      </w:r>
    </w:p>
    <w:p>
      <w:pPr>
        <w:numPr>
          <w:ilvl w:val="0"/>
          <w:numId w:val="1019"/>
        </w:numPr>
        <w:pStyle w:val="Compact"/>
      </w:pPr>
      <w:r>
        <w:t xml:space="preserve">При помощи каких команд можно удалить файл и каталог? Можно ли это сделать</w:t>
      </w:r>
      <w:r>
        <w:t xml:space="preserve"> </w:t>
      </w:r>
      <w:r>
        <w:t xml:space="preserve">одной и той же командой? Приведите примеры.</w:t>
      </w:r>
    </w:p>
    <w:p>
      <w:pPr>
        <w:pStyle w:val="FirstParagraph"/>
      </w:pPr>
      <w:r>
        <w:t xml:space="preserve">Можно удалить с помощью команд rm и rmdir. Одной и той же командой это сделать нельзя, потому что rm не удаляет каталоги без мпециальных опций, а rmdir удаляет только пустые каталоги (рис. fig. 23), (рис. fig. 24).</w:t>
      </w:r>
    </w:p>
    <w:p>
      <w:pPr>
        <w:pStyle w:val="CaptionedFigure"/>
      </w:pPr>
      <w:r>
        <w:drawing>
          <wp:inline>
            <wp:extent cx="3733800" cy="344446"/>
            <wp:effectExtent b="0" l="0" r="0" t="0"/>
            <wp:docPr descr="Пример" title="" id="91" name="Picture"/>
            <a:graphic>
              <a:graphicData uri="http://schemas.openxmlformats.org/drawingml/2006/picture">
                <pic:pic>
                  <pic:nvPicPr>
                    <pic:cNvPr descr="image/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Пример</w:t>
      </w:r>
    </w:p>
    <w:p>
      <w:pPr>
        <w:pStyle w:val="CaptionedFigure"/>
      </w:pPr>
      <w:r>
        <w:drawing>
          <wp:inline>
            <wp:extent cx="3733800" cy="422612"/>
            <wp:effectExtent b="0" l="0" r="0" t="0"/>
            <wp:docPr descr="Пример" title="" id="93" name="Picture"/>
            <a:graphic>
              <a:graphicData uri="http://schemas.openxmlformats.org/drawingml/2006/picture">
                <pic:pic>
                  <pic:nvPicPr>
                    <pic:cNvPr descr="image/1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Пример</w:t>
      </w:r>
    </w:p>
    <w:p>
      <w:pPr>
        <w:numPr>
          <w:ilvl w:val="0"/>
          <w:numId w:val="1020"/>
        </w:numPr>
        <w:pStyle w:val="Compact"/>
      </w:pPr>
      <w:r>
        <w:t xml:space="preserve">Каким образом можно вывести информацию о последних выполненных пользовате-</w:t>
      </w:r>
      <w:r>
        <w:t xml:space="preserve"> </w:t>
      </w:r>
      <w:r>
        <w:t xml:space="preserve">лем командах? работы?</w:t>
      </w:r>
    </w:p>
    <w:p>
      <w:pPr>
        <w:pStyle w:val="FirstParagraph"/>
      </w:pPr>
      <w:r>
        <w:t xml:space="preserve">С помощью команды history (рис. fig. 25)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имер" title="" id="96" name="Picture"/>
            <a:graphic>
              <a:graphicData uri="http://schemas.openxmlformats.org/drawingml/2006/picture">
                <pic:pic>
                  <pic:nvPicPr>
                    <pic:cNvPr descr="image/1.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Пример</w:t>
      </w:r>
    </w:p>
    <w:p>
      <w:pPr>
        <w:numPr>
          <w:ilvl w:val="0"/>
          <w:numId w:val="1021"/>
        </w:numPr>
        <w:pStyle w:val="Compact"/>
      </w:pPr>
      <w:r>
        <w:t xml:space="preserve">Как воспользоваться историей команд для их модифицированного выполнения? При-</w:t>
      </w:r>
      <w:r>
        <w:t xml:space="preserve"> </w:t>
      </w:r>
      <w:r>
        <w:t xml:space="preserve">ведите примеры.</w:t>
      </w:r>
    </w:p>
    <w:p>
      <w:pPr>
        <w:pStyle w:val="FirstParagraph"/>
      </w:pPr>
      <w:r>
        <w:t xml:space="preserve">Нужно вывести историю команд, а потом воспользоваться командой !</w:t>
      </w:r>
      <w:r>
        <w:t xml:space="preserve">:s/</w:t>
      </w:r>
      <w:r>
        <w:t xml:space="preserve">/</w:t>
      </w:r>
      <w:r>
        <w:t xml:space="preserve"> </w:t>
      </w:r>
      <w:r>
        <w:t xml:space="preserve">(рис. fig. 26)</w:t>
      </w:r>
    </w:p>
    <w:p>
      <w:pPr>
        <w:pStyle w:val="CaptionedFigure"/>
      </w:pPr>
      <w:r>
        <w:drawing>
          <wp:inline>
            <wp:extent cx="3733800" cy="1034943"/>
            <wp:effectExtent b="0" l="0" r="0" t="0"/>
            <wp:docPr descr="Пример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Пример</w:t>
      </w:r>
    </w:p>
    <w:p>
      <w:pPr>
        <w:numPr>
          <w:ilvl w:val="0"/>
          <w:numId w:val="1022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pStyle w:val="FirstParagraph"/>
      </w:pPr>
      <w:r>
        <w:t xml:space="preserve">Указываем их через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(рис. fig. 27).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имер" title="" id="101" name="Picture"/>
            <a:graphic>
              <a:graphicData uri="http://schemas.openxmlformats.org/drawingml/2006/picture">
                <pic:pic>
                  <pic:nvPicPr>
                    <pic:cNvPr descr="image/1.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Пример</w:t>
      </w:r>
    </w:p>
    <w:p>
      <w:pPr>
        <w:numPr>
          <w:ilvl w:val="0"/>
          <w:numId w:val="1023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pStyle w:val="FirstParagraph"/>
      </w:pPr>
      <w:r>
        <w:t xml:space="preserve">Если в заданном контексте встречаются специальные символы (типа «.»,</w:t>
      </w:r>
      <w:r>
        <w:t xml:space="preserve"> </w:t>
      </w:r>
      <w:r>
        <w:t xml:space="preserve">«/», «*» и т.д.), надо перед ними поставить символ экранирования  (обратный слэш).</w:t>
      </w:r>
    </w:p>
    <w:p>
      <w:pPr>
        <w:numPr>
          <w:ilvl w:val="0"/>
          <w:numId w:val="1024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pStyle w:val="FirstParagraph"/>
      </w:pPr>
      <w:r>
        <w:t xml:space="preserve">При выполнении команды ls с опцией l на экран выводится подробная информация о файлах и каталогах.</w:t>
      </w:r>
    </w:p>
    <w:p>
      <w:pPr>
        <w:pStyle w:val="BodyText"/>
      </w:pPr>
      <w:r>
        <w:t xml:space="preserve">– тип файла,</w:t>
      </w:r>
      <w:r>
        <w:t xml:space="preserve"> </w:t>
      </w:r>
      <w:r>
        <w:t xml:space="preserve">– право доступа,</w:t>
      </w:r>
      <w:r>
        <w:t xml:space="preserve"> </w:t>
      </w:r>
      <w:r>
        <w:t xml:space="preserve">– число ссылок,</w:t>
      </w:r>
      <w:r>
        <w:t xml:space="preserve"> </w:t>
      </w:r>
      <w:r>
        <w:t xml:space="preserve">– владелец,</w:t>
      </w:r>
      <w:r>
        <w:t xml:space="preserve"> </w:t>
      </w:r>
      <w:r>
        <w:t xml:space="preserve">– размер,</w:t>
      </w:r>
      <w:r>
        <w:t xml:space="preserve"> </w:t>
      </w:r>
      <w:r>
        <w:t xml:space="preserve">– дата последней ревизии,</w:t>
      </w:r>
      <w:r>
        <w:t xml:space="preserve"> </w:t>
      </w:r>
      <w:r>
        <w:t xml:space="preserve">– имя файла или каталога.</w:t>
      </w:r>
    </w:p>
    <w:p>
      <w:pPr>
        <w:numPr>
          <w:ilvl w:val="0"/>
          <w:numId w:val="1026"/>
        </w:numPr>
        <w:pStyle w:val="Compact"/>
      </w:pPr>
      <w:r>
        <w:t xml:space="preserve">Что такое относительный путь к файлу? Приведите примеры использования относи-</w:t>
      </w:r>
      <w:r>
        <w:t xml:space="preserve"> </w:t>
      </w:r>
      <w:r>
        <w:t xml:space="preserve">тельного и абсолютного пути при выполнении какой-либо команды.</w:t>
      </w:r>
    </w:p>
    <w:p>
      <w:pPr>
        <w:pStyle w:val="FirstParagraph"/>
      </w:pPr>
      <w:r>
        <w:t xml:space="preserve">Относительный путь файла указывается относительно текущей директории пользователя, а абсолютный путь указывается начиная с корневого каталога.</w:t>
      </w:r>
    </w:p>
    <w:p>
      <w:pPr>
        <w:pStyle w:val="BodyText"/>
      </w:pPr>
      <w:r>
        <w:t xml:space="preserve">В примере я показал, что используя абсолютный путь к файлу можно перейти к данному файлу находясь в домашней директории, даже если файл вложен в большое количество других. А с помощью относительного пути к файлу можно перейти в каталог или файл, который лежит в текущем каталоге, но вот уже в другие файлы, которые вложены в подкаталоги перейти не получится (рис. fig. 28).</w:t>
      </w:r>
    </w:p>
    <w:p>
      <w:pPr>
        <w:pStyle w:val="CaptionedFigure"/>
      </w:pPr>
      <w:r>
        <w:drawing>
          <wp:inline>
            <wp:extent cx="3733800" cy="720969"/>
            <wp:effectExtent b="0" l="0" r="0" t="0"/>
            <wp:docPr descr="Пример" title="" id="104" name="Picture"/>
            <a:graphic>
              <a:graphicData uri="http://schemas.openxmlformats.org/drawingml/2006/picture">
                <pic:pic>
                  <pic:nvPicPr>
                    <pic:cNvPr descr="image/1.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Пример</w:t>
      </w:r>
    </w:p>
    <w:p>
      <w:pPr>
        <w:numPr>
          <w:ilvl w:val="0"/>
          <w:numId w:val="1027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С помощью команды man [интересующая команда] или с помощью help [интересующая команда]</w:t>
      </w:r>
    </w:p>
    <w:p>
      <w:pPr>
        <w:numPr>
          <w:ilvl w:val="0"/>
          <w:numId w:val="1028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</w:t>
      </w:r>
    </w:p>
    <w:p>
      <w:pPr>
        <w:pStyle w:val="FirstParagraph"/>
      </w:pPr>
      <w:r>
        <w:t xml:space="preserve">Для автоматического дополнения вводимых команд можно использовать клавишу Tab.</w:t>
      </w:r>
    </w:p>
    <w:bookmarkStart w:id="106" w:name="refs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5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Волгин Иван Алексеевич</dc:creator>
  <dc:language>ru-RU</dc:language>
  <cp:keywords/>
  <dcterms:created xsi:type="dcterms:W3CDTF">2023-03-04T12:47:17Z</dcterms:created>
  <dcterms:modified xsi:type="dcterms:W3CDTF">2023-03-04T12:47:17Z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 -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