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44"/>
          <w:szCs w:val="44"/>
          <w:lang w:val="en-US" w:eastAsia="zh-CN"/>
        </w:rPr>
      </w:pPr>
      <w:r>
        <w:rPr>
          <w:rFonts w:hint="default" w:ascii="Arial" w:hAnsi="Arial" w:cs="Arial"/>
          <w:b/>
          <w:bCs/>
          <w:sz w:val="44"/>
          <w:szCs w:val="44"/>
          <w:lang w:val="en-US" w:eastAsia="zh-CN"/>
        </w:rPr>
        <w:t>信号与系统实验报告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内容：卷积的Matlab求法</w:t>
      </w:r>
    </w:p>
    <w:p>
      <w:pPr>
        <w:numPr>
          <w:ilvl w:val="0"/>
          <w:numId w:val="0"/>
        </w:numPr>
        <w:jc w:val="center"/>
        <w:rPr>
          <w:rFonts w:hint="default" w:ascii="Arial" w:hAnsi="Arial" w:cs="Arial"/>
          <w:b/>
          <w:bCs/>
          <w:sz w:val="32"/>
          <w:szCs w:val="32"/>
          <w:lang w:val="en-US" w:eastAsia="zh-CN"/>
        </w:rPr>
      </w:pPr>
      <w:r>
        <w:rPr>
          <w:rFonts w:hint="default" w:ascii="Arial" w:hAnsi="Arial" w:cs="Arial"/>
          <w:b/>
          <w:bCs/>
          <w:sz w:val="32"/>
          <w:szCs w:val="32"/>
          <w:lang w:val="en-US" w:eastAsia="zh-CN"/>
        </w:rPr>
        <w:t>20337268张文沁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简述实验目的及实验原理：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目的：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掌握卷积和的计算机编程方法，利用 MATLAB 实现两个离散序列的卷积和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ind w:left="126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利用卷积和求离散系统的响应，观察、分析系统的时域特性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原理：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2011045"/>
            <wp:effectExtent l="0" t="0" r="4445" b="8255"/>
            <wp:docPr id="1" name="图片 1" descr="16471057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10571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实验内容及结果分析：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firstLine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附上源程序清单，要求可读性好，必要处要加注释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程序见附录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实验结果，包括运行的数值结果或图形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Exercise2运行结果：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-6139815</wp:posOffset>
            </wp:positionV>
            <wp:extent cx="5142865" cy="4546600"/>
            <wp:effectExtent l="0" t="0" r="635" b="6350"/>
            <wp:wrapTopAndBottom/>
            <wp:docPr id="3" name="图片 3" descr="16471058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7105833(1)"/>
                    <pic:cNvPicPr>
                      <a:picLocks noChangeAspect="1"/>
                    </pic:cNvPicPr>
                  </pic:nvPicPr>
                  <pic:blipFill>
                    <a:blip r:embed="rId5"/>
                    <a:srcRect l="1301" t="137" r="1156" b="17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Exercise3运行结果：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6690" cy="3121025"/>
            <wp:effectExtent l="0" t="0" r="635" b="3175"/>
            <wp:docPr id="4" name="图片 4" descr="16471059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710592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exp(-6*k1)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 和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exp(-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*k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作为例子做连续函数卷积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drawing>
          <wp:inline distT="0" distB="0" distL="114300" distR="114300">
            <wp:extent cx="5266690" cy="3121025"/>
            <wp:effectExtent l="0" t="0" r="635" b="3175"/>
            <wp:docPr id="5" name="图片 5" descr="16471059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710599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3） 结果分析，正确与否，误差原因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简要回答思考题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观察实验内容 3 的计算结果，所有计算样值均是真实的吗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答：都是真实值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尝试编写连续系统卷积计算的子程序</w:t>
      </w: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由连续信号的时域分解可知，信号的卷积积分可用信号的分段求和来实现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default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答：见附录constant.m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eastAsia="宋体" w:cs="Arial"/>
          <w:b/>
          <w:bCs/>
          <w:color w:val="000000"/>
          <w:kern w:val="0"/>
          <w:sz w:val="30"/>
          <w:szCs w:val="30"/>
          <w:lang w:val="en-US" w:eastAsia="zh-CN" w:bidi="ar"/>
        </w:rPr>
        <w:t>简述本次实验的体会和建议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本次实验直观体验了卷积的生成方式和结果，对卷积的理解更加深了，也熟悉了离散型、连续型函数的卷积生成的不同之处。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DA8EE2"/>
    <w:multiLevelType w:val="multilevel"/>
    <w:tmpl w:val="9EDA8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13E32D"/>
    <w:multiLevelType w:val="multilevel"/>
    <w:tmpl w:val="BC13E32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4142E4B"/>
    <w:multiLevelType w:val="multilevel"/>
    <w:tmpl w:val="F4142E4B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77A4A"/>
    <w:rsid w:val="01B976C9"/>
    <w:rsid w:val="03E61222"/>
    <w:rsid w:val="0D292DC9"/>
    <w:rsid w:val="10B30875"/>
    <w:rsid w:val="12745529"/>
    <w:rsid w:val="15170801"/>
    <w:rsid w:val="246B10FD"/>
    <w:rsid w:val="30601601"/>
    <w:rsid w:val="326B6C61"/>
    <w:rsid w:val="38DF06A3"/>
    <w:rsid w:val="3C7F4C22"/>
    <w:rsid w:val="59C966DC"/>
    <w:rsid w:val="62E77A4A"/>
    <w:rsid w:val="6D7172C2"/>
    <w:rsid w:val="7B1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2022-03-12T16:53:00Z</dcterms:created>
  <dc:creator>沈十六</dc:creator>
  <cp:lastModifiedBy>沈十六</cp:lastModifiedBy>
  <dcterms:modified xsi:type="dcterms:W3CDTF">2022-03-12T17:32:57Z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FC8EBBD5B8DA42DABFCD5D5CAD9DFB9B</vt:lpwstr>
  </property>
</Properties>
</file>