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E597B">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E597B">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E597B">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E597B">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E597B">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E597B">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E597B">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E597B">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E597B">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EE597B">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EE597B">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EE597B">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EE597B"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EE597B"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E597B"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E597B"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EE597B"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lastRenderedPageBreak/>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Con la informacion recopilada de los pacientes y consultorio, obtuvimos la iniciativa de desarrollar una aplicación web la cual ayudara a reducir el tiempo en los 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w:t>
      </w:r>
      <w:r w:rsidR="00AB2727" w:rsidRPr="007B4340">
        <w:rPr>
          <w:rFonts w:ascii="Times New Roman" w:hAnsi="Times New Roman" w:cs="Times New Roman"/>
          <w:sz w:val="24"/>
          <w:szCs w:val="24"/>
          <w:lang w:val="es-EC"/>
        </w:rPr>
        <w:lastRenderedPageBreak/>
        <w:t xml:space="preserve">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bookmarkStart w:id="3" w:name="_Toc33631889"/>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lastRenderedPageBreak/>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lastRenderedPageBreak/>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B16CC" w:rsidRDefault="002B16CC" w:rsidP="002B16CC">
      <w:pPr>
        <w:pStyle w:val="Prrafodelista"/>
        <w:numPr>
          <w:ilvl w:val="2"/>
          <w:numId w:val="1"/>
        </w:numPr>
        <w:spacing w:line="360" w:lineRule="auto"/>
        <w:outlineLvl w:val="2"/>
        <w:rPr>
          <w:rFonts w:ascii="Times New Roman" w:hAnsi="Times New Roman" w:cs="Times New Roman"/>
          <w:b/>
          <w:sz w:val="24"/>
          <w:szCs w:val="24"/>
          <w:highlight w:val="yellow"/>
          <w:lang w:val="es-EC"/>
        </w:rPr>
      </w:pPr>
      <w:r w:rsidRPr="002B16CC">
        <w:rPr>
          <w:rFonts w:ascii="Times New Roman" w:hAnsi="Times New Roman" w:cs="Times New Roman"/>
          <w:b/>
          <w:sz w:val="24"/>
          <w:szCs w:val="24"/>
          <w:highlight w:val="yellow"/>
          <w:lang w:val="es-EC"/>
        </w:rPr>
        <w:lastRenderedPageBreak/>
        <w:t>¿QUE ES GESTIÓN?</w:t>
      </w:r>
    </w:p>
    <w:p w:rsidR="002B16CC" w:rsidRDefault="002B16CC" w:rsidP="006A447D">
      <w:pPr>
        <w:spacing w:line="360" w:lineRule="auto"/>
        <w:jc w:val="both"/>
        <w:rPr>
          <w:rFonts w:ascii="Times New Roman" w:hAnsi="Times New Roman" w:cs="Times New Roman"/>
          <w:sz w:val="24"/>
          <w:szCs w:val="24"/>
          <w:highlight w:val="yellow"/>
          <w:lang w:val="es-EC"/>
        </w:rPr>
      </w:pPr>
      <w:r w:rsidRPr="002B16CC">
        <w:rPr>
          <w:rFonts w:ascii="Times New Roman" w:hAnsi="Times New Roman" w:cs="Times New Roman"/>
          <w:sz w:val="24"/>
          <w:szCs w:val="24"/>
          <w:highlight w:val="yellow"/>
          <w:lang w:val="es-EC"/>
        </w:rPr>
        <w:t>Según</w:t>
      </w:r>
      <w:r>
        <w:rPr>
          <w:rFonts w:ascii="Times New Roman" w:hAnsi="Times New Roman" w:cs="Times New Roman"/>
          <w:sz w:val="24"/>
          <w:szCs w:val="24"/>
          <w:highlight w:val="yellow"/>
          <w:lang w:val="es-EC"/>
        </w:rPr>
        <w:t xml:space="preserve"> </w:t>
      </w:r>
      <w:r>
        <w:rPr>
          <w:rFonts w:ascii="Times New Roman" w:hAnsi="Times New Roman" w:cs="Times New Roman"/>
          <w:sz w:val="24"/>
          <w:szCs w:val="24"/>
          <w:highlight w:val="yellow"/>
          <w:lang w:val="es-EC"/>
        </w:rPr>
        <w:fldChar w:fldCharType="begin" w:fldLock="1"/>
      </w:r>
      <w:r w:rsidR="00A7260F">
        <w:rPr>
          <w:rFonts w:ascii="Times New Roman" w:hAnsi="Times New Roman" w:cs="Times New Roman"/>
          <w:sz w:val="24"/>
          <w:szCs w:val="24"/>
          <w:highlight w:val="yellow"/>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highlight w:val="yellow"/>
          <w:lang w:val="es-EC"/>
        </w:rPr>
        <w:fldChar w:fldCharType="separate"/>
      </w:r>
      <w:r w:rsidRPr="002B16CC">
        <w:rPr>
          <w:rFonts w:ascii="Times New Roman" w:hAnsi="Times New Roman" w:cs="Times New Roman"/>
          <w:noProof/>
          <w:sz w:val="24"/>
          <w:szCs w:val="24"/>
          <w:highlight w:val="yellow"/>
          <w:lang w:val="es-EC"/>
        </w:rPr>
        <w:t>[4]</w:t>
      </w:r>
      <w:r>
        <w:rPr>
          <w:rFonts w:ascii="Times New Roman" w:hAnsi="Times New Roman" w:cs="Times New Roman"/>
          <w:sz w:val="24"/>
          <w:szCs w:val="24"/>
          <w:highlight w:val="yellow"/>
          <w:lang w:val="es-EC"/>
        </w:rPr>
        <w:fldChar w:fldCharType="end"/>
      </w:r>
      <w:r>
        <w:rPr>
          <w:rFonts w:ascii="Times New Roman" w:hAnsi="Times New Roman" w:cs="Times New Roman"/>
          <w:sz w:val="24"/>
          <w:szCs w:val="24"/>
          <w:highlight w:val="yellow"/>
          <w:lang w:val="es-EC"/>
        </w:rPr>
        <w:t xml:space="preserve"> manifiesta que gestión es l</w:t>
      </w:r>
      <w:r w:rsidRPr="002B16CC">
        <w:rPr>
          <w:rFonts w:ascii="Times New Roman" w:hAnsi="Times New Roman" w:cs="Times New Roman"/>
          <w:sz w:val="24"/>
          <w:szCs w:val="24"/>
          <w:highlight w:val="yellow"/>
          <w:lang w:val="es-EC"/>
        </w:rPr>
        <w:t xml:space="preserve">a acción y efecto de gestionar, Acción y efecto de administrar dentro de los negocios se reconoce como un casi contrato que se origina por el cuidado de interés ajenos sin mandato de su dueño. </w:t>
      </w:r>
    </w:p>
    <w:p w:rsidR="006A447D" w:rsidRPr="006A447D" w:rsidRDefault="00634DF0" w:rsidP="006A447D">
      <w:pPr>
        <w:spacing w:line="360" w:lineRule="auto"/>
        <w:jc w:val="both"/>
      </w:pPr>
      <w:r w:rsidRPr="00634DF0">
        <w:rPr>
          <w:rFonts w:ascii="Times New Roman" w:hAnsi="Times New Roman" w:cs="Times New Roman"/>
          <w:sz w:val="24"/>
          <w:szCs w:val="24"/>
          <w:highlight w:val="yellow"/>
          <w:lang w:val="es-EC"/>
        </w:rPr>
        <w:t>Otra definición según</w:t>
      </w:r>
      <w:r w:rsidRPr="00634DF0">
        <w:rPr>
          <w:rFonts w:ascii="Times New Roman" w:hAnsi="Times New Roman" w:cs="Times New Roman"/>
          <w:sz w:val="24"/>
          <w:szCs w:val="24"/>
          <w:highlight w:val="yellow"/>
          <w:lang w:val="es-EC"/>
        </w:rPr>
        <w:fldChar w:fldCharType="begin" w:fldLock="1"/>
      </w:r>
      <w:r w:rsidR="00EB3ADE">
        <w:rPr>
          <w:rFonts w:ascii="Times New Roman" w:hAnsi="Times New Roman" w:cs="Times New Roman"/>
          <w:sz w:val="24"/>
          <w:szCs w:val="24"/>
          <w:highlight w:val="yellow"/>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634DF0">
        <w:rPr>
          <w:rFonts w:ascii="Times New Roman" w:hAnsi="Times New Roman" w:cs="Times New Roman"/>
          <w:sz w:val="24"/>
          <w:szCs w:val="24"/>
          <w:highlight w:val="yellow"/>
          <w:lang w:val="es-EC"/>
        </w:rPr>
        <w:fldChar w:fldCharType="separate"/>
      </w:r>
      <w:r w:rsidRPr="00634DF0">
        <w:rPr>
          <w:rFonts w:ascii="Times New Roman" w:hAnsi="Times New Roman" w:cs="Times New Roman"/>
          <w:noProof/>
          <w:sz w:val="24"/>
          <w:szCs w:val="24"/>
          <w:highlight w:val="yellow"/>
          <w:lang w:val="es-EC"/>
        </w:rPr>
        <w:t>[5]</w:t>
      </w:r>
      <w:r w:rsidRPr="00634DF0">
        <w:rPr>
          <w:rFonts w:ascii="Times New Roman" w:hAnsi="Times New Roman" w:cs="Times New Roman"/>
          <w:sz w:val="24"/>
          <w:szCs w:val="24"/>
          <w:highlight w:val="yellow"/>
          <w:lang w:val="es-EC"/>
        </w:rPr>
        <w:fldChar w:fldCharType="end"/>
      </w:r>
      <w:r w:rsidRPr="00634DF0">
        <w:rPr>
          <w:rFonts w:ascii="Times New Roman" w:hAnsi="Times New Roman" w:cs="Times New Roman"/>
          <w:sz w:val="24"/>
          <w:szCs w:val="24"/>
          <w:highlight w:val="yellow"/>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t xml:space="preserve"> </w:t>
      </w:r>
    </w:p>
    <w:p w:rsidR="002B16CC" w:rsidRDefault="006A447D" w:rsidP="006A447D">
      <w:pPr>
        <w:spacing w:line="360" w:lineRule="auto"/>
        <w:jc w:val="both"/>
        <w:rPr>
          <w:rFonts w:ascii="Thimmis roma" w:hAnsi="Thimmis roma"/>
          <w:sz w:val="24"/>
          <w:szCs w:val="24"/>
        </w:rPr>
      </w:pPr>
      <w:r w:rsidRPr="006A447D">
        <w:rPr>
          <w:rFonts w:ascii="Times New Roman" w:hAnsi="Times New Roman" w:cs="Times New Roman"/>
          <w:sz w:val="24"/>
          <w:szCs w:val="24"/>
        </w:rPr>
        <w:t>Entonces decir que la gestión consiste en el manejo correcto, eficaz y eficiente acerca de un trámite que se necesite realizar</w:t>
      </w:r>
      <w:r>
        <w:rPr>
          <w:rFonts w:ascii="Times New Roman" w:hAnsi="Times New Roman" w:cs="Times New Roman"/>
          <w:sz w:val="24"/>
          <w:szCs w:val="24"/>
        </w:rPr>
        <w:t>.</w:t>
      </w:r>
      <w:r>
        <w:rPr>
          <w:rFonts w:ascii="Times New Roman" w:hAnsi="Times New Roman" w:cs="Times New Roman"/>
          <w:sz w:val="28"/>
          <w:szCs w:val="28"/>
          <w:lang w:val="es-EC"/>
        </w:rPr>
        <w:t xml:space="preserve"> </w:t>
      </w:r>
      <w:r>
        <w:rPr>
          <w:rFonts w:ascii="Thimmis roma" w:hAnsi="Thimmis roma"/>
          <w:sz w:val="24"/>
          <w:szCs w:val="24"/>
        </w:rPr>
        <w:t>H</w:t>
      </w:r>
      <w:r w:rsidRPr="008B53A4">
        <w:rPr>
          <w:rFonts w:ascii="Thimmis roma" w:hAnsi="Thimmis roma"/>
          <w:sz w:val="24"/>
          <w:szCs w:val="24"/>
        </w:rPr>
        <w:t>ay que decir que gestionar también es llevar a cabo una diligencia que hace posible una realización comercial o de un anhelo cualquiera</w:t>
      </w:r>
      <w:r>
        <w:rPr>
          <w:rFonts w:ascii="Thimmis roma" w:hAnsi="Thimmis roma"/>
          <w:sz w:val="24"/>
          <w:szCs w:val="24"/>
        </w:rPr>
        <w:t>.</w:t>
      </w:r>
    </w:p>
    <w:p w:rsidR="006A447D" w:rsidRPr="006A447D" w:rsidRDefault="006A447D" w:rsidP="006A447D">
      <w:pPr>
        <w:spacing w:line="360" w:lineRule="auto"/>
        <w:jc w:val="both"/>
        <w:rPr>
          <w:rFonts w:ascii="Times New Roman" w:hAnsi="Times New Roman" w:cs="Times New Roman"/>
          <w:sz w:val="32"/>
          <w:szCs w:val="32"/>
          <w:highlight w:val="yellow"/>
          <w:lang w:val="es-EC"/>
        </w:rPr>
      </w:pPr>
      <w:r w:rsidRPr="006A447D">
        <w:rPr>
          <w:rFonts w:ascii="Times New Roman" w:hAnsi="Times New Roman" w:cs="Times New Roman"/>
          <w:sz w:val="24"/>
          <w:szCs w:val="24"/>
        </w:rPr>
        <w:t>Ahora se debe comprender a qué se refiere gestión de informaci</w:t>
      </w:r>
      <w:r>
        <w:rPr>
          <w:rFonts w:ascii="Times New Roman" w:hAnsi="Times New Roman" w:cs="Times New Roman"/>
          <w:sz w:val="24"/>
          <w:szCs w:val="24"/>
        </w:rPr>
        <w:t>ó</w:t>
      </w:r>
      <w:r w:rsidRPr="006A447D">
        <w:rPr>
          <w:rFonts w:ascii="Times New Roman" w:hAnsi="Times New Roman" w:cs="Times New Roman"/>
          <w:sz w:val="24"/>
          <w:szCs w:val="24"/>
        </w:rPr>
        <w:t>n que es lo que se requiere sistematizar con este aplicativo web y móvil.</w:t>
      </w:r>
    </w:p>
    <w:p w:rsidR="008073AB" w:rsidRPr="00FD02B7" w:rsidRDefault="008073AB" w:rsidP="00B45936">
      <w:pPr>
        <w:pStyle w:val="Prrafodelista"/>
        <w:numPr>
          <w:ilvl w:val="2"/>
          <w:numId w:val="1"/>
        </w:numPr>
        <w:spacing w:line="360" w:lineRule="auto"/>
        <w:outlineLvl w:val="2"/>
        <w:rPr>
          <w:rFonts w:ascii="Times New Roman" w:hAnsi="Times New Roman" w:cs="Times New Roman"/>
          <w:b/>
          <w:sz w:val="24"/>
          <w:szCs w:val="24"/>
          <w:highlight w:val="cyan"/>
          <w:lang w:val="es-EC"/>
        </w:rPr>
      </w:pPr>
      <w:bookmarkStart w:id="14" w:name="_Toc33631897"/>
      <w:r w:rsidRPr="00FD02B7">
        <w:rPr>
          <w:rFonts w:ascii="Times New Roman" w:hAnsi="Times New Roman" w:cs="Times New Roman"/>
          <w:b/>
          <w:sz w:val="24"/>
          <w:szCs w:val="24"/>
          <w:highlight w:val="cyan"/>
          <w:lang w:val="es-EC"/>
        </w:rPr>
        <w:t>GESTIÓN DE LA INFORMACIÓN</w:t>
      </w:r>
      <w:bookmarkEnd w:id="14"/>
      <w:r w:rsidRPr="00FD02B7">
        <w:rPr>
          <w:rFonts w:ascii="Times New Roman" w:hAnsi="Times New Roman" w:cs="Times New Roman"/>
          <w:b/>
          <w:sz w:val="24"/>
          <w:szCs w:val="24"/>
          <w:highlight w:val="cyan"/>
          <w:lang w:val="es-EC"/>
        </w:rPr>
        <w:t xml:space="preserve"> </w:t>
      </w:r>
    </w:p>
    <w:p w:rsidR="00EB3ADE" w:rsidRPr="00FD02B7" w:rsidRDefault="00EB3ADE" w:rsidP="00EB3ADE">
      <w:pPr>
        <w:spacing w:line="360" w:lineRule="auto"/>
        <w:jc w:val="both"/>
        <w:rPr>
          <w:rFonts w:ascii="Thimmis roma" w:hAnsi="Thimmis roma"/>
          <w:sz w:val="24"/>
          <w:szCs w:val="24"/>
          <w:highlight w:val="cyan"/>
        </w:rPr>
      </w:pPr>
      <w:r w:rsidRPr="00FD02B7">
        <w:rPr>
          <w:rFonts w:ascii="Thimmis roma" w:hAnsi="Thimmis roma"/>
          <w:sz w:val="24"/>
          <w:szCs w:val="24"/>
          <w:highlight w:val="cya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FD02B7">
        <w:rPr>
          <w:rFonts w:ascii="Thimmis roma" w:hAnsi="Thimmis roma"/>
          <w:sz w:val="24"/>
          <w:szCs w:val="24"/>
          <w:highlight w:val="cyan"/>
        </w:rPr>
        <w:fldChar w:fldCharType="begin" w:fldLock="1"/>
      </w:r>
      <w:r w:rsidR="00DE41A7">
        <w:rPr>
          <w:rFonts w:ascii="Thimmis roma" w:hAnsi="Thimmis roma"/>
          <w:sz w:val="24"/>
          <w:szCs w:val="24"/>
          <w:highlight w:val="cya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Pr>
          <w:rFonts w:ascii="Thimmis roma" w:hAnsi="Thimmis roma" w:hint="eastAsia"/>
          <w:sz w:val="24"/>
          <w:szCs w:val="24"/>
          <w:highlight w:val="cyan"/>
        </w:rPr>
        <w:instrText>é</w:instrText>
      </w:r>
      <w:r w:rsidR="00DE41A7">
        <w:rPr>
          <w:rFonts w:ascii="Thimmis roma" w:hAnsi="Thimmis roma"/>
          <w:sz w:val="24"/>
          <w:szCs w:val="24"/>
          <w:highlight w:val="cyan"/>
        </w:rPr>
        <w:instrText>rez","given":"Guillermo","non-dropping-particle":"","parse-names":false,"suffix":""},{"dropping-particle":"","family":"Mart</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nez","given":"Ail</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n","non-dropping-particle":"","parse-names":false,"suffix":""}],"container-title":"Biblios","id":"ITEM-1","issue":"1","issued":{"date-parts":[["2014"]]},"page":"13","title":"El servicio de consultor</w:instrText>
      </w:r>
      <w:r w:rsidR="00DE41A7">
        <w:rPr>
          <w:rFonts w:ascii="Thimmis roma" w:hAnsi="Thimmis roma" w:hint="eastAsia"/>
          <w:sz w:val="24"/>
          <w:szCs w:val="24"/>
          <w:highlight w:val="cyan"/>
        </w:rPr>
        <w:instrText>í</w:instrText>
      </w:r>
      <w:r w:rsidR="00DE41A7">
        <w:rPr>
          <w:rFonts w:ascii="Thimmis roma" w:hAnsi="Thimmis roma"/>
          <w:sz w:val="24"/>
          <w:szCs w:val="24"/>
          <w:highlight w:val="cyan"/>
        </w:rPr>
        <w:instrText>a estrat</w:instrText>
      </w:r>
      <w:r w:rsidR="00DE41A7">
        <w:rPr>
          <w:rFonts w:ascii="Thimmis roma" w:hAnsi="Thimmis roma" w:hint="eastAsia"/>
          <w:sz w:val="24"/>
          <w:szCs w:val="24"/>
          <w:highlight w:val="cyan"/>
        </w:rPr>
        <w:instrText>é</w:instrText>
      </w:r>
      <w:r w:rsidR="00DE41A7">
        <w:rPr>
          <w:rFonts w:ascii="Thimmis roma" w:hAnsi="Thimmis roma"/>
          <w:sz w:val="24"/>
          <w:szCs w:val="24"/>
          <w:highlight w:val="cyan"/>
        </w:rPr>
        <w:instrText>gica en la gesti</w:instrText>
      </w:r>
      <w:r w:rsidR="00DE41A7">
        <w:rPr>
          <w:rFonts w:ascii="Thimmis roma" w:hAnsi="Thimmis roma" w:hint="eastAsia"/>
          <w:sz w:val="24"/>
          <w:szCs w:val="24"/>
          <w:highlight w:val="cyan"/>
        </w:rPr>
        <w:instrText>ó</w:instrText>
      </w:r>
      <w:r w:rsidR="00DE41A7">
        <w:rPr>
          <w:rFonts w:ascii="Thimmis roma" w:hAnsi="Thimmis roma"/>
          <w:sz w:val="24"/>
          <w:szCs w:val="24"/>
          <w:highlight w:val="cyan"/>
        </w:rPr>
        <w:instrText>n de sistemas de informaci</w:instrText>
      </w:r>
      <w:r w:rsidR="00DE41A7">
        <w:rPr>
          <w:rFonts w:ascii="Thimmis roma" w:hAnsi="Thimmis roma" w:hint="eastAsia"/>
          <w:sz w:val="24"/>
          <w:szCs w:val="24"/>
          <w:highlight w:val="cyan"/>
        </w:rPr>
        <w:instrText>ó</w:instrText>
      </w:r>
      <w:r w:rsidR="00DE41A7">
        <w:rPr>
          <w:rFonts w:ascii="Thimmis roma" w:hAnsi="Thimmis roma"/>
          <w:sz w:val="24"/>
          <w:szCs w:val="24"/>
          <w:highlight w:val="cya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FD02B7">
        <w:rPr>
          <w:rFonts w:ascii="Thimmis roma" w:hAnsi="Thimmis roma"/>
          <w:sz w:val="24"/>
          <w:szCs w:val="24"/>
          <w:highlight w:val="cyan"/>
        </w:rPr>
        <w:fldChar w:fldCharType="separate"/>
      </w:r>
      <w:r w:rsidRPr="00FD02B7">
        <w:rPr>
          <w:rFonts w:ascii="Thimmis roma" w:hAnsi="Thimmis roma"/>
          <w:noProof/>
          <w:sz w:val="24"/>
          <w:szCs w:val="24"/>
          <w:highlight w:val="cyan"/>
        </w:rPr>
        <w:t>[4]</w:t>
      </w:r>
      <w:r w:rsidRPr="00FD02B7">
        <w:rPr>
          <w:rFonts w:ascii="Thimmis roma" w:hAnsi="Thimmis roma"/>
          <w:sz w:val="24"/>
          <w:szCs w:val="24"/>
          <w:highlight w:val="cyan"/>
        </w:rPr>
        <w:fldChar w:fldCharType="end"/>
      </w:r>
    </w:p>
    <w:p w:rsidR="00EB3ADE" w:rsidRPr="00EB3ADE" w:rsidRDefault="00EB3ADE" w:rsidP="00EB3ADE">
      <w:pPr>
        <w:spacing w:line="360" w:lineRule="auto"/>
        <w:jc w:val="both"/>
        <w:rPr>
          <w:rFonts w:ascii="Thimmis roma" w:hAnsi="Thimmis roma"/>
          <w:sz w:val="24"/>
          <w:szCs w:val="24"/>
        </w:rPr>
      </w:pPr>
      <w:r w:rsidRPr="00FD02B7">
        <w:rPr>
          <w:rFonts w:ascii="Thimmis roma" w:hAnsi="Thimmis roma"/>
          <w:sz w:val="24"/>
          <w:szCs w:val="24"/>
          <w:highlight w:val="cyan"/>
        </w:rPr>
        <w:t>Entonces gestión de información nos dice que consiste en el control, agendamiento y evaluación de los recursos con los que cuentan las empresas, organizaciones, etc., esto facilitara a los procesos y operaciones que las mismas desarrollan.</w:t>
      </w:r>
      <w:r w:rsidRPr="008B53A4">
        <w:rPr>
          <w:rFonts w:ascii="Thimmis roma" w:hAnsi="Thimmis roma"/>
          <w:sz w:val="24"/>
          <w:szCs w:val="24"/>
        </w:rPr>
        <w:t xml:space="preserve"> </w:t>
      </w:r>
    </w:p>
    <w:p w:rsidR="00317F4F" w:rsidRPr="009F1FEB" w:rsidRDefault="00DC179A" w:rsidP="00240D70">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183956">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w:t>
      </w:r>
      <w:r w:rsidR="00317F4F" w:rsidRPr="009F1FEB">
        <w:rPr>
          <w:rFonts w:ascii="Times New Roman" w:hAnsi="Times New Roman" w:cs="Times New Roman"/>
          <w:sz w:val="24"/>
          <w:szCs w:val="24"/>
          <w:highlight w:val="yellow"/>
          <w:lang w:val="es-EC"/>
        </w:rPr>
        <w:lastRenderedPageBreak/>
        <w:t>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w:t>
      </w:r>
      <w:r w:rsidRPr="009F1FEB">
        <w:rPr>
          <w:rFonts w:ascii="Times New Roman" w:hAnsi="Times New Roman" w:cs="Times New Roman"/>
          <w:sz w:val="24"/>
          <w:szCs w:val="24"/>
          <w:highlight w:val="yellow"/>
          <w:lang w:val="es-EC"/>
        </w:rPr>
        <w:lastRenderedPageBreak/>
        <w:t xml:space="preserve">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EE597B" w:rsidRDefault="002E7577" w:rsidP="00EE597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FD02B7" w:rsidRPr="00BC3039" w:rsidRDefault="00FD02B7" w:rsidP="00FD02B7">
      <w:pPr>
        <w:pStyle w:val="Prrafodelista"/>
        <w:numPr>
          <w:ilvl w:val="2"/>
          <w:numId w:val="1"/>
        </w:numPr>
        <w:spacing w:line="360" w:lineRule="auto"/>
        <w:outlineLvl w:val="2"/>
        <w:rPr>
          <w:rFonts w:ascii="Times New Roman" w:hAnsi="Times New Roman" w:cs="Times New Roman"/>
          <w:b/>
          <w:sz w:val="24"/>
          <w:szCs w:val="24"/>
          <w:highlight w:val="cyan"/>
          <w:lang w:val="es-EC"/>
        </w:rPr>
      </w:pPr>
      <w:r w:rsidRPr="00BC3039">
        <w:rPr>
          <w:rFonts w:ascii="Times New Roman" w:hAnsi="Times New Roman" w:cs="Times New Roman"/>
          <w:b/>
          <w:sz w:val="24"/>
          <w:szCs w:val="24"/>
          <w:highlight w:val="cyan"/>
          <w:lang w:val="es-EC"/>
        </w:rPr>
        <w:t xml:space="preserve">¿QUE ES </w:t>
      </w:r>
      <w:r w:rsidR="00BC3039">
        <w:rPr>
          <w:rFonts w:ascii="Times New Roman" w:hAnsi="Times New Roman" w:cs="Times New Roman"/>
          <w:b/>
          <w:sz w:val="24"/>
          <w:szCs w:val="24"/>
          <w:highlight w:val="cyan"/>
          <w:lang w:val="es-EC"/>
        </w:rPr>
        <w:t xml:space="preserve">UNA </w:t>
      </w:r>
      <w:r w:rsidRPr="00BC3039">
        <w:rPr>
          <w:rFonts w:ascii="Times New Roman" w:hAnsi="Times New Roman" w:cs="Times New Roman"/>
          <w:b/>
          <w:sz w:val="24"/>
          <w:szCs w:val="24"/>
          <w:highlight w:val="cyan"/>
          <w:lang w:val="es-EC"/>
        </w:rPr>
        <w:t xml:space="preserve">AGENDA? </w:t>
      </w:r>
    </w:p>
    <w:p w:rsidR="00AC13D3" w:rsidRDefault="00EE597B" w:rsidP="00FD02B7">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Las agendas personales son varias herramienta</w:t>
      </w:r>
      <w:r w:rsidR="003F04CE">
        <w:rPr>
          <w:rFonts w:ascii="Times New Roman" w:hAnsi="Times New Roman" w:cs="Times New Roman"/>
          <w:sz w:val="24"/>
          <w:szCs w:val="24"/>
          <w:lang w:val="es-EC"/>
        </w:rPr>
        <w:t>s muy útiles y sencillas para llevarse acabo anotaciones sobre tarea</w:t>
      </w:r>
      <w:r w:rsidR="00B71EDF">
        <w:rPr>
          <w:rFonts w:ascii="Times New Roman" w:hAnsi="Times New Roman" w:cs="Times New Roman"/>
          <w:sz w:val="24"/>
          <w:szCs w:val="24"/>
          <w:lang w:val="es-EC"/>
        </w:rPr>
        <w:t>s</w:t>
      </w:r>
      <w:r w:rsidR="003F04CE">
        <w:rPr>
          <w:rFonts w:ascii="Times New Roman" w:hAnsi="Times New Roman" w:cs="Times New Roman"/>
          <w:sz w:val="24"/>
          <w:szCs w:val="24"/>
          <w:lang w:val="es-EC"/>
        </w:rPr>
        <w:t xml:space="preserve"> que se debe realizar en una determinada fecha</w:t>
      </w:r>
      <w:r w:rsidR="00190D6B">
        <w:rPr>
          <w:rFonts w:ascii="Times New Roman" w:hAnsi="Times New Roman" w:cs="Times New Roman"/>
          <w:sz w:val="24"/>
          <w:szCs w:val="24"/>
          <w:lang w:val="es-EC"/>
        </w:rPr>
        <w:t xml:space="preserve"> y </w:t>
      </w:r>
      <w:r w:rsidR="003F04CE">
        <w:rPr>
          <w:rFonts w:ascii="Times New Roman" w:hAnsi="Times New Roman" w:cs="Times New Roman"/>
          <w:sz w:val="24"/>
          <w:szCs w:val="24"/>
          <w:lang w:val="es-EC"/>
        </w:rPr>
        <w:t>hora</w:t>
      </w:r>
      <w:r w:rsidR="00B71EDF">
        <w:rPr>
          <w:rFonts w:ascii="Times New Roman" w:hAnsi="Times New Roman" w:cs="Times New Roman"/>
          <w:sz w:val="24"/>
          <w:szCs w:val="24"/>
          <w:lang w:val="es-EC"/>
        </w:rPr>
        <w:t xml:space="preserve"> ya que </w:t>
      </w:r>
      <w:proofErr w:type="gramStart"/>
      <w:r w:rsidR="00B71EDF">
        <w:rPr>
          <w:rFonts w:ascii="Times New Roman" w:hAnsi="Times New Roman" w:cs="Times New Roman"/>
          <w:sz w:val="24"/>
          <w:szCs w:val="24"/>
          <w:lang w:val="es-EC"/>
        </w:rPr>
        <w:t>esto  facilita</w:t>
      </w:r>
      <w:proofErr w:type="gramEnd"/>
      <w:r w:rsidR="00B71EDF">
        <w:rPr>
          <w:rFonts w:ascii="Times New Roman" w:hAnsi="Times New Roman" w:cs="Times New Roman"/>
          <w:sz w:val="24"/>
          <w:szCs w:val="24"/>
          <w:lang w:val="es-EC"/>
        </w:rPr>
        <w:t xml:space="preserve"> recordar y organizar los diversos eventos previstos para hacer</w:t>
      </w:r>
      <w:r w:rsidR="00E2007E">
        <w:rPr>
          <w:rFonts w:ascii="Times New Roman" w:hAnsi="Times New Roman" w:cs="Times New Roman"/>
          <w:sz w:val="24"/>
          <w:szCs w:val="24"/>
          <w:lang w:val="es-EC"/>
        </w:rPr>
        <w:t xml:space="preserve"> cumplirlos en un debido</w:t>
      </w:r>
      <w:r w:rsidR="00B71EDF">
        <w:rPr>
          <w:rFonts w:ascii="Times New Roman" w:hAnsi="Times New Roman" w:cs="Times New Roman"/>
          <w:sz w:val="24"/>
          <w:szCs w:val="24"/>
          <w:lang w:val="es-EC"/>
        </w:rPr>
        <w:t xml:space="preserve"> tiempo.  </w:t>
      </w:r>
    </w:p>
    <w:p w:rsidR="00A41445" w:rsidRDefault="00A41445" w:rsidP="00FD02B7">
      <w:pPr>
        <w:spacing w:line="360" w:lineRule="auto"/>
        <w:jc w:val="both"/>
        <w:rPr>
          <w:rFonts w:ascii="Times New Roman" w:hAnsi="Times New Roman" w:cs="Times New Roman"/>
          <w:sz w:val="24"/>
          <w:szCs w:val="24"/>
          <w:lang w:val="es-EC"/>
        </w:rPr>
      </w:pPr>
    </w:p>
    <w:p w:rsidR="00A41445" w:rsidRPr="00EE597B" w:rsidRDefault="00A41445" w:rsidP="00FD02B7">
      <w:pPr>
        <w:spacing w:line="360" w:lineRule="auto"/>
        <w:jc w:val="both"/>
        <w:rPr>
          <w:rFonts w:ascii="Times New Roman" w:hAnsi="Times New Roman" w:cs="Times New Roman"/>
          <w:sz w:val="24"/>
          <w:szCs w:val="24"/>
          <w:lang w:val="es-EC"/>
        </w:rPr>
      </w:pPr>
    </w:p>
    <w:p w:rsidR="00AC13D3" w:rsidRPr="00AC13D3" w:rsidRDefault="00AC13D3" w:rsidP="00AC13D3">
      <w:pPr>
        <w:pStyle w:val="Prrafodelista"/>
        <w:numPr>
          <w:ilvl w:val="2"/>
          <w:numId w:val="1"/>
        </w:numPr>
        <w:spacing w:line="360" w:lineRule="auto"/>
        <w:outlineLvl w:val="2"/>
        <w:rPr>
          <w:rFonts w:ascii="Times New Roman" w:hAnsi="Times New Roman" w:cs="Times New Roman"/>
          <w:b/>
          <w:sz w:val="24"/>
          <w:szCs w:val="24"/>
          <w:highlight w:val="cyan"/>
          <w:lang w:val="es-EC"/>
        </w:rPr>
      </w:pPr>
      <w:r w:rsidRPr="00AC13D3">
        <w:rPr>
          <w:rFonts w:ascii="Times New Roman" w:hAnsi="Times New Roman" w:cs="Times New Roman"/>
          <w:b/>
          <w:sz w:val="24"/>
          <w:szCs w:val="24"/>
          <w:highlight w:val="cyan"/>
          <w:lang w:val="es-EC"/>
        </w:rPr>
        <w:lastRenderedPageBreak/>
        <w:t>SERVICIO</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t xml:space="preserve">Según </w:t>
      </w:r>
      <w:r w:rsidR="00DE41A7">
        <w:rPr>
          <w:rFonts w:ascii="Times New Roman" w:hAnsi="Times New Roman" w:cs="Times New Roman"/>
          <w:sz w:val="24"/>
          <w:szCs w:val="24"/>
          <w:highlight w:val="cyan"/>
          <w:lang w:val="es-EC"/>
        </w:rPr>
        <w:fldChar w:fldCharType="begin" w:fldLock="1"/>
      </w:r>
      <w:r w:rsidR="00DE41A7">
        <w:rPr>
          <w:rFonts w:ascii="Times New Roman" w:hAnsi="Times New Roman" w:cs="Times New Roman"/>
          <w:sz w:val="24"/>
          <w:szCs w:val="24"/>
          <w:highlight w:val="cya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[6]","plainTextFormattedCitation":"[6]"},"properties":{"noteIndex":0},"schema":"https://github.com/citation-style-language/schema/raw/master/csl-citation.json"}</w:instrText>
      </w:r>
      <w:r w:rsidR="00DE41A7">
        <w:rPr>
          <w:rFonts w:ascii="Times New Roman" w:hAnsi="Times New Roman" w:cs="Times New Roman"/>
          <w:sz w:val="24"/>
          <w:szCs w:val="24"/>
          <w:highlight w:val="cyan"/>
          <w:lang w:val="es-EC"/>
        </w:rPr>
        <w:fldChar w:fldCharType="separate"/>
      </w:r>
      <w:r w:rsidR="00DE41A7" w:rsidRPr="00DE41A7">
        <w:rPr>
          <w:rFonts w:ascii="Times New Roman" w:hAnsi="Times New Roman" w:cs="Times New Roman"/>
          <w:noProof/>
          <w:sz w:val="24"/>
          <w:szCs w:val="24"/>
          <w:highlight w:val="cyan"/>
          <w:lang w:val="es-EC"/>
        </w:rPr>
        <w:t>[6]</w:t>
      </w:r>
      <w:r w:rsidR="00DE41A7">
        <w:rPr>
          <w:rFonts w:ascii="Times New Roman" w:hAnsi="Times New Roman" w:cs="Times New Roman"/>
          <w:sz w:val="24"/>
          <w:szCs w:val="24"/>
          <w:highlight w:val="cyan"/>
          <w:lang w:val="es-EC"/>
        </w:rPr>
        <w:fldChar w:fldCharType="end"/>
      </w:r>
      <w:r w:rsidR="00DE41A7">
        <w:rPr>
          <w:rFonts w:ascii="Times New Roman" w:hAnsi="Times New Roman" w:cs="Times New Roman"/>
          <w:sz w:val="24"/>
          <w:szCs w:val="24"/>
          <w:highlight w:val="cyan"/>
          <w:lang w:val="es-EC"/>
        </w:rPr>
        <w:t xml:space="preserve"> </w:t>
      </w:r>
      <w:r w:rsidRPr="00AC13D3">
        <w:rPr>
          <w:rFonts w:ascii="Times New Roman" w:hAnsi="Times New Roman" w:cs="Times New Roman"/>
          <w:sz w:val="24"/>
          <w:szCs w:val="24"/>
          <w:highlight w:val="cyan"/>
          <w:lang w:val="es-EC"/>
        </w:rPr>
        <w:t xml:space="preserve">un servicio es “cualquier acto o desempeño que una parte puede ofrecer a otra y que es en esencia intangible y no da origen a la propiedad de algo. Su producción podría estar ligada o no a un producto físico”. </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AC13D3" w:rsidRPr="00AC13D3" w:rsidRDefault="00AC13D3" w:rsidP="00AC13D3">
      <w:pPr>
        <w:spacing w:line="360" w:lineRule="auto"/>
        <w:jc w:val="both"/>
        <w:rPr>
          <w:rFonts w:ascii="Times New Roman" w:hAnsi="Times New Roman" w:cs="Times New Roman"/>
          <w:sz w:val="24"/>
          <w:szCs w:val="24"/>
          <w:highlight w:val="cyan"/>
          <w:u w:val="single"/>
          <w:lang w:val="es-EC"/>
        </w:rPr>
      </w:pPr>
      <w:r w:rsidRPr="00AC13D3">
        <w:rPr>
          <w:rFonts w:ascii="Times New Roman" w:hAnsi="Times New Roman" w:cs="Times New Roman"/>
          <w:sz w:val="24"/>
          <w:szCs w:val="24"/>
          <w:highlight w:val="cyan"/>
          <w:u w:val="single"/>
          <w:lang w:val="es-EC"/>
        </w:rPr>
        <w:t xml:space="preserve">Otro autor nos da a conocer que los servicios de odontología brindados dependerán de la singularidad de cada paciente, como lo son la edad, sexo, nivel educativo y socioeconómico, y el cambio en su estado de salud; así mismo la unión de dichas características va a influenciar en la decisión del tratamiento a seguir por el profesional tratante, que posteriormente va a repercutir en la satisfacción del usuario. </w:t>
      </w:r>
    </w:p>
    <w:p w:rsidR="00AC13D3" w:rsidRPr="00AC13D3" w:rsidRDefault="00AC13D3" w:rsidP="00AC13D3">
      <w:pPr>
        <w:spacing w:line="360" w:lineRule="auto"/>
        <w:jc w:val="both"/>
        <w:rPr>
          <w:rFonts w:ascii="Times New Roman" w:hAnsi="Times New Roman" w:cs="Times New Roman"/>
          <w:b/>
          <w:bCs/>
          <w:sz w:val="24"/>
          <w:szCs w:val="24"/>
          <w:highlight w:val="cyan"/>
          <w:lang w:val="es-EC"/>
        </w:rPr>
      </w:pPr>
      <w:r w:rsidRPr="00AC13D3">
        <w:rPr>
          <w:rFonts w:ascii="Times New Roman" w:hAnsi="Times New Roman" w:cs="Times New Roman"/>
          <w:b/>
          <w:bCs/>
          <w:sz w:val="24"/>
          <w:szCs w:val="24"/>
          <w:highlight w:val="cyan"/>
          <w:lang w:val="es-EC"/>
        </w:rPr>
        <w:t xml:space="preserve">Aporte </w:t>
      </w:r>
    </w:p>
    <w:p w:rsidR="00AC13D3" w:rsidRPr="00AC13D3" w:rsidRDefault="00AC13D3" w:rsidP="00AC13D3">
      <w:pPr>
        <w:spacing w:line="360" w:lineRule="auto"/>
        <w:jc w:val="both"/>
        <w:rPr>
          <w:rFonts w:ascii="Times New Roman" w:hAnsi="Times New Roman" w:cs="Times New Roman"/>
          <w:sz w:val="24"/>
          <w:szCs w:val="24"/>
          <w:highlight w:val="cyan"/>
          <w:lang w:val="es-EC"/>
        </w:rPr>
      </w:pPr>
      <w:r w:rsidRPr="00AC13D3">
        <w:rPr>
          <w:rFonts w:ascii="Times New Roman" w:hAnsi="Times New Roman" w:cs="Times New Roman"/>
          <w:sz w:val="24"/>
          <w:szCs w:val="24"/>
          <w:highlight w:val="cyan"/>
          <w:lang w:val="es-EC"/>
        </w:rPr>
        <w:t xml:space="preserve">Se analizo que los tres conceptos ya mencionados anteriormente del servicio nos dan a conocer que existen factores que influyen en la entrega del servicio la cual debe ser revisados para establecer como intervenirlos, con el fin de mejorar esas acciones, por esta razón el presente proyecto </w:t>
      </w:r>
      <w:proofErr w:type="spellStart"/>
      <w:r w:rsidRPr="00AC13D3">
        <w:rPr>
          <w:rFonts w:ascii="Times New Roman" w:hAnsi="Times New Roman" w:cs="Times New Roman"/>
          <w:sz w:val="24"/>
          <w:szCs w:val="24"/>
          <w:highlight w:val="cyan"/>
          <w:lang w:val="es-EC"/>
        </w:rPr>
        <w:t>esta</w:t>
      </w:r>
      <w:proofErr w:type="spellEnd"/>
      <w:r w:rsidRPr="00AC13D3">
        <w:rPr>
          <w:rFonts w:ascii="Times New Roman" w:hAnsi="Times New Roman" w:cs="Times New Roman"/>
          <w:sz w:val="24"/>
          <w:szCs w:val="24"/>
          <w:highlight w:val="cyan"/>
          <w:lang w:val="es-EC"/>
        </w:rPr>
        <w:t xml:space="preserve"> enfocado en el buen servicio de atención a los pacientes ya que posee uno de los aspectos </w:t>
      </w:r>
      <w:proofErr w:type="spellStart"/>
      <w:r w:rsidRPr="00AC13D3">
        <w:rPr>
          <w:rFonts w:ascii="Times New Roman" w:hAnsi="Times New Roman" w:cs="Times New Roman"/>
          <w:sz w:val="24"/>
          <w:szCs w:val="24"/>
          <w:highlight w:val="cyan"/>
          <w:lang w:val="es-EC"/>
        </w:rPr>
        <w:t>mas</w:t>
      </w:r>
      <w:proofErr w:type="spellEnd"/>
      <w:r w:rsidRPr="00AC13D3">
        <w:rPr>
          <w:rFonts w:ascii="Times New Roman" w:hAnsi="Times New Roman" w:cs="Times New Roman"/>
          <w:sz w:val="24"/>
          <w:szCs w:val="24"/>
          <w:highlight w:val="cyan"/>
          <w:lang w:val="es-EC"/>
        </w:rPr>
        <w:t xml:space="preserve"> determinados en el resultado optimo deseado, como lo es la cultura de servicio. </w:t>
      </w:r>
    </w:p>
    <w:p w:rsidR="00BC3039" w:rsidRPr="00FD02B7" w:rsidRDefault="00BC3039" w:rsidP="00FD02B7">
      <w:pPr>
        <w:spacing w:line="360" w:lineRule="auto"/>
        <w:jc w:val="both"/>
        <w:rPr>
          <w:rFonts w:ascii="Times New Roman" w:hAnsi="Times New Roman" w:cs="Times New Roman"/>
          <w:sz w:val="24"/>
          <w:szCs w:val="24"/>
          <w:highlight w:val="yellow"/>
          <w:lang w:val="es-EC"/>
        </w:rPr>
      </w:pPr>
    </w:p>
    <w:p w:rsidR="00FD02B7" w:rsidRPr="009F1FEB" w:rsidRDefault="00FD02B7" w:rsidP="00892273">
      <w:pPr>
        <w:spacing w:line="360" w:lineRule="auto"/>
        <w:ind w:left="360"/>
        <w:jc w:val="both"/>
        <w:rPr>
          <w:rFonts w:ascii="Times New Roman" w:hAnsi="Times New Roman" w:cs="Times New Roman"/>
          <w:sz w:val="24"/>
          <w:szCs w:val="24"/>
          <w:highlight w:val="yellow"/>
          <w:lang w:val="es-EC"/>
        </w:rPr>
      </w:pP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lastRenderedPageBreak/>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web se están convirtiendo en herramientas de gran valor para pymes y grandes empresas y están ganando popularidad frente a las aplicaciones de gestión de escritorio. El principal motivo es que se utiliza a través de internet, en cualquier momento </w:t>
      </w:r>
      <w:r w:rsidRPr="009F1FEB">
        <w:rPr>
          <w:rFonts w:ascii="Times New Roman" w:hAnsi="Times New Roman" w:cs="Times New Roman"/>
          <w:sz w:val="24"/>
          <w:szCs w:val="24"/>
          <w:highlight w:val="yellow"/>
          <w:lang w:val="es-EC"/>
        </w:rPr>
        <w:lastRenderedPageBreak/>
        <w:t>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w:t>
      </w:r>
      <w:r w:rsidRPr="009F1FEB">
        <w:rPr>
          <w:rFonts w:ascii="Times New Roman" w:hAnsi="Times New Roman" w:cs="Times New Roman"/>
          <w:sz w:val="24"/>
          <w:szCs w:val="24"/>
          <w:highlight w:val="yellow"/>
          <w:lang w:val="es-EC"/>
        </w:rPr>
        <w:lastRenderedPageBreak/>
        <w:t xml:space="preserve">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w:t>
      </w:r>
      <w:r w:rsidRPr="009F1FEB">
        <w:rPr>
          <w:rFonts w:ascii="Times New Roman" w:hAnsi="Times New Roman" w:cs="Times New Roman"/>
          <w:sz w:val="24"/>
          <w:szCs w:val="24"/>
          <w:highlight w:val="yellow"/>
          <w:lang w:val="es-EC"/>
        </w:rPr>
        <w:lastRenderedPageBreak/>
        <w:t xml:space="preserve">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w:t>
      </w:r>
      <w:r w:rsidRPr="009F1FEB">
        <w:rPr>
          <w:rFonts w:ascii="Times New Roman" w:hAnsi="Times New Roman" w:cs="Times New Roman"/>
          <w:sz w:val="24"/>
          <w:szCs w:val="24"/>
          <w:highlight w:val="yellow"/>
          <w:lang w:val="es-EC"/>
        </w:rPr>
        <w:lastRenderedPageBreak/>
        <w:t xml:space="preserve">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w:t>
      </w:r>
      <w:r w:rsidRPr="009F1FEB">
        <w:rPr>
          <w:rFonts w:ascii="Times New Roman" w:hAnsi="Times New Roman" w:cs="Times New Roman"/>
          <w:sz w:val="24"/>
          <w:szCs w:val="24"/>
          <w:highlight w:val="yellow"/>
          <w:lang w:val="es-EC"/>
        </w:rPr>
        <w:lastRenderedPageBreak/>
        <w:t xml:space="preserve">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lastRenderedPageBreak/>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lastRenderedPageBreak/>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DE41A7" w:rsidRPr="00DE41A7" w:rsidRDefault="00257F1E"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DE41A7" w:rsidRPr="00DE41A7">
        <w:rPr>
          <w:rFonts w:ascii="Times New Roman" w:hAnsi="Times New Roman" w:cs="Times New Roman"/>
          <w:noProof/>
          <w:sz w:val="24"/>
          <w:szCs w:val="24"/>
        </w:rPr>
        <w:t>[1]</w:t>
      </w:r>
      <w:r w:rsidR="00DE41A7" w:rsidRPr="00DE41A7">
        <w:rPr>
          <w:rFonts w:ascii="Times New Roman" w:hAnsi="Times New Roman" w:cs="Times New Roman"/>
          <w:noProof/>
          <w:sz w:val="24"/>
          <w:szCs w:val="24"/>
        </w:rPr>
        <w:tab/>
        <w:t xml:space="preserve">ADHANOM GHEBREYESUS, “Cumbre Mundial sobre el Buen Uso de la Inteligencia Artificial,” </w:t>
      </w:r>
      <w:r w:rsidR="00DE41A7" w:rsidRPr="00DE41A7">
        <w:rPr>
          <w:rFonts w:ascii="Times New Roman" w:hAnsi="Times New Roman" w:cs="Times New Roman"/>
          <w:i/>
          <w:iCs/>
          <w:noProof/>
          <w:sz w:val="24"/>
          <w:szCs w:val="24"/>
        </w:rPr>
        <w:t>Organización Mundial de la Salud</w:t>
      </w:r>
      <w:r w:rsidR="00DE41A7" w:rsidRPr="00DE41A7">
        <w:rPr>
          <w:rFonts w:ascii="Times New Roman" w:hAnsi="Times New Roman" w:cs="Times New Roman"/>
          <w:noProof/>
          <w:sz w:val="24"/>
          <w:szCs w:val="24"/>
        </w:rPr>
        <w:t xml:space="preserve">, 2018. </w:t>
      </w:r>
      <w:r w:rsidR="00DE41A7" w:rsidRPr="00EE597B">
        <w:rPr>
          <w:rFonts w:ascii="Times New Roman" w:hAnsi="Times New Roman" w:cs="Times New Roman"/>
          <w:noProof/>
          <w:sz w:val="24"/>
          <w:szCs w:val="24"/>
          <w:lang w:val="en-US"/>
        </w:rPr>
        <w:t xml:space="preserve">[Online]. Available: https://www.who.int/dg/speeches/2018/artificial-intelligence-summit/es/. </w:t>
      </w:r>
      <w:r w:rsidR="00DE41A7" w:rsidRPr="00DE41A7">
        <w:rPr>
          <w:rFonts w:ascii="Times New Roman" w:hAnsi="Times New Roman" w:cs="Times New Roman"/>
          <w:noProof/>
          <w:sz w:val="24"/>
          <w:szCs w:val="24"/>
        </w:rPr>
        <w:t>[Accessed: 23-Apr-2020].</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[2]</w:t>
      </w:r>
      <w:r w:rsidRPr="00DE41A7">
        <w:rPr>
          <w:rFonts w:ascii="Times New Roman" w:hAnsi="Times New Roman" w:cs="Times New Roman"/>
          <w:noProof/>
          <w:sz w:val="24"/>
          <w:szCs w:val="24"/>
        </w:rPr>
        <w:tab/>
        <w:t xml:space="preserve">Ministerio de Salud Pública del Ecuador, “Reglamento de información confidencial en el Sistema Nacional de Salud,” </w:t>
      </w:r>
      <w:r w:rsidRPr="00DE41A7">
        <w:rPr>
          <w:rFonts w:ascii="Times New Roman" w:hAnsi="Times New Roman" w:cs="Times New Roman"/>
          <w:i/>
          <w:iCs/>
          <w:noProof/>
          <w:sz w:val="24"/>
          <w:szCs w:val="24"/>
        </w:rPr>
        <w:t>Acuerdo Minist. 5216</w:t>
      </w:r>
      <w:r w:rsidRPr="00DE41A7">
        <w:rPr>
          <w:rFonts w:ascii="Times New Roman" w:hAnsi="Times New Roman" w:cs="Times New Roman"/>
          <w:noProof/>
          <w:sz w:val="24"/>
          <w:szCs w:val="24"/>
        </w:rPr>
        <w:t>, pp. 1–8, 2015.</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[3]</w:t>
      </w:r>
      <w:r w:rsidRPr="00DE41A7">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DE41A7">
        <w:rPr>
          <w:rFonts w:ascii="Times New Roman" w:hAnsi="Times New Roman" w:cs="Times New Roman"/>
          <w:i/>
          <w:iCs/>
          <w:noProof/>
          <w:sz w:val="24"/>
          <w:szCs w:val="24"/>
        </w:rPr>
        <w:t>Univ. CATÓLICA SANTIAGO GUAYAQUIL</w:t>
      </w:r>
      <w:r w:rsidRPr="00DE41A7">
        <w:rPr>
          <w:rFonts w:ascii="Times New Roman" w:hAnsi="Times New Roman" w:cs="Times New Roman"/>
          <w:noProof/>
          <w:sz w:val="24"/>
          <w:szCs w:val="24"/>
        </w:rPr>
        <w:t>, vol. 1, 2019.</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[4]</w:t>
      </w:r>
      <w:r w:rsidRPr="00DE41A7">
        <w:rPr>
          <w:rFonts w:ascii="Times New Roman" w:hAnsi="Times New Roman" w:cs="Times New Roman"/>
          <w:noProof/>
          <w:sz w:val="24"/>
          <w:szCs w:val="24"/>
        </w:rPr>
        <w:tab/>
        <w:t xml:space="preserve">G. Pérez and A. Martínez, “El servicio de consultoría estratégica en la gestión de sistemas de información,” </w:t>
      </w:r>
      <w:r w:rsidRPr="00DE41A7">
        <w:rPr>
          <w:rFonts w:ascii="Times New Roman" w:hAnsi="Times New Roman" w:cs="Times New Roman"/>
          <w:i/>
          <w:iCs/>
          <w:noProof/>
          <w:sz w:val="24"/>
          <w:szCs w:val="24"/>
        </w:rPr>
        <w:t>Biblios</w:t>
      </w:r>
      <w:r w:rsidRPr="00DE41A7">
        <w:rPr>
          <w:rFonts w:ascii="Times New Roman" w:hAnsi="Times New Roman" w:cs="Times New Roman"/>
          <w:noProof/>
          <w:sz w:val="24"/>
          <w:szCs w:val="24"/>
        </w:rPr>
        <w:t>, vol. 55, no. 1, p. 13, 2014.</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szCs w:val="24"/>
        </w:rPr>
      </w:pPr>
      <w:r w:rsidRPr="00DE41A7">
        <w:rPr>
          <w:rFonts w:ascii="Times New Roman" w:hAnsi="Times New Roman" w:cs="Times New Roman"/>
          <w:noProof/>
          <w:sz w:val="24"/>
          <w:szCs w:val="24"/>
        </w:rPr>
        <w:t>[5]</w:t>
      </w:r>
      <w:r w:rsidRPr="00DE41A7">
        <w:rPr>
          <w:rFonts w:ascii="Times New Roman" w:hAnsi="Times New Roman" w:cs="Times New Roman"/>
          <w:noProof/>
          <w:sz w:val="24"/>
          <w:szCs w:val="24"/>
        </w:rPr>
        <w:tab/>
        <w:t xml:space="preserve">P. Murray, “Gestión, información, conocimiento,” </w:t>
      </w:r>
      <w:r w:rsidRPr="00DE41A7">
        <w:rPr>
          <w:rFonts w:ascii="Times New Roman" w:hAnsi="Times New Roman" w:cs="Times New Roman"/>
          <w:i/>
          <w:iCs/>
          <w:noProof/>
          <w:sz w:val="24"/>
          <w:szCs w:val="24"/>
        </w:rPr>
        <w:t>Biblios Rev. electrónica Bibl. Arch. y Museol.</w:t>
      </w:r>
      <w:r w:rsidRPr="00DE41A7">
        <w:rPr>
          <w:rFonts w:ascii="Times New Roman" w:hAnsi="Times New Roman" w:cs="Times New Roman"/>
          <w:noProof/>
          <w:sz w:val="24"/>
          <w:szCs w:val="24"/>
        </w:rPr>
        <w:t>, no. 14, p. 1, 2002.</w:t>
      </w:r>
    </w:p>
    <w:p w:rsidR="00DE41A7" w:rsidRPr="00DE41A7" w:rsidRDefault="00DE41A7" w:rsidP="00DE41A7">
      <w:pPr>
        <w:widowControl w:val="0"/>
        <w:autoSpaceDE w:val="0"/>
        <w:autoSpaceDN w:val="0"/>
        <w:adjustRightInd w:val="0"/>
        <w:spacing w:line="360" w:lineRule="auto"/>
        <w:ind w:left="640" w:hanging="640"/>
        <w:rPr>
          <w:rFonts w:ascii="Times New Roman" w:hAnsi="Times New Roman" w:cs="Times New Roman"/>
          <w:noProof/>
          <w:sz w:val="24"/>
        </w:rPr>
      </w:pPr>
      <w:r w:rsidRPr="00DE41A7">
        <w:rPr>
          <w:rFonts w:ascii="Times New Roman" w:hAnsi="Times New Roman" w:cs="Times New Roman"/>
          <w:noProof/>
          <w:sz w:val="24"/>
          <w:szCs w:val="24"/>
        </w:rPr>
        <w:t>[6]</w:t>
      </w:r>
      <w:r w:rsidRPr="00DE41A7">
        <w:rPr>
          <w:rFonts w:ascii="Times New Roman" w:hAnsi="Times New Roman" w:cs="Times New Roman"/>
          <w:noProof/>
          <w:sz w:val="24"/>
          <w:szCs w:val="24"/>
        </w:rPr>
        <w:tab/>
        <w:t xml:space="preserve">E. Fernandez, “Calidad En Atención a Usuarios De La Administración Pública,” </w:t>
      </w:r>
      <w:r w:rsidRPr="00DE41A7">
        <w:rPr>
          <w:rFonts w:ascii="Times New Roman" w:hAnsi="Times New Roman" w:cs="Times New Roman"/>
          <w:i/>
          <w:iCs/>
          <w:noProof/>
          <w:sz w:val="24"/>
          <w:szCs w:val="24"/>
        </w:rPr>
        <w:t>Univ. Fratern. Agrup. St. Tomás Aquino</w:t>
      </w:r>
      <w:r w:rsidRPr="00DE41A7">
        <w:rPr>
          <w:rFonts w:ascii="Times New Roman" w:hAnsi="Times New Roman" w:cs="Times New Roman"/>
          <w:noProof/>
          <w:sz w:val="24"/>
          <w:szCs w:val="24"/>
        </w:rPr>
        <w:t>, pp. 1–68,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597B" w:rsidRDefault="00EE597B"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EE597B" w:rsidRDefault="00EE597B"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lastRenderedPageBreak/>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597B" w:rsidRDefault="00EE597B"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EE597B" w:rsidRDefault="00EE597B"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lastRenderedPageBreak/>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6EF" w:rsidRDefault="004476EF" w:rsidP="00BA5BB0">
      <w:r>
        <w:separator/>
      </w:r>
    </w:p>
  </w:endnote>
  <w:endnote w:type="continuationSeparator" w:id="0">
    <w:p w:rsidR="004476EF" w:rsidRDefault="004476EF"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7B" w:rsidRDefault="00EE597B">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6EF" w:rsidRDefault="004476EF" w:rsidP="00BA5BB0">
      <w:r>
        <w:separator/>
      </w:r>
    </w:p>
  </w:footnote>
  <w:footnote w:type="continuationSeparator" w:id="0">
    <w:p w:rsidR="004476EF" w:rsidRDefault="004476EF"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Content>
      <w:p w:rsidR="00EE597B" w:rsidRDefault="00EE597B">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EE597B" w:rsidRDefault="00EE5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2BE1"/>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0026"/>
    <w:rsid w:val="00176D6F"/>
    <w:rsid w:val="00183375"/>
    <w:rsid w:val="00183956"/>
    <w:rsid w:val="00186B19"/>
    <w:rsid w:val="00190D6B"/>
    <w:rsid w:val="00196F65"/>
    <w:rsid w:val="001A17E1"/>
    <w:rsid w:val="001A6AAF"/>
    <w:rsid w:val="001B1B5F"/>
    <w:rsid w:val="001B7C5A"/>
    <w:rsid w:val="001C3BEF"/>
    <w:rsid w:val="001C4E18"/>
    <w:rsid w:val="001D7F0E"/>
    <w:rsid w:val="001E58C5"/>
    <w:rsid w:val="00204FFB"/>
    <w:rsid w:val="00213E13"/>
    <w:rsid w:val="00214D71"/>
    <w:rsid w:val="0021552D"/>
    <w:rsid w:val="002173BE"/>
    <w:rsid w:val="002200A0"/>
    <w:rsid w:val="0024024A"/>
    <w:rsid w:val="00240D70"/>
    <w:rsid w:val="00247E6B"/>
    <w:rsid w:val="00251F6B"/>
    <w:rsid w:val="00257F1E"/>
    <w:rsid w:val="0026170C"/>
    <w:rsid w:val="00263740"/>
    <w:rsid w:val="0027379E"/>
    <w:rsid w:val="002747A5"/>
    <w:rsid w:val="00284636"/>
    <w:rsid w:val="00293045"/>
    <w:rsid w:val="002959FE"/>
    <w:rsid w:val="002A6133"/>
    <w:rsid w:val="002B054B"/>
    <w:rsid w:val="002B083A"/>
    <w:rsid w:val="002B16CC"/>
    <w:rsid w:val="002B20F0"/>
    <w:rsid w:val="002C64E0"/>
    <w:rsid w:val="002D14D2"/>
    <w:rsid w:val="002D1813"/>
    <w:rsid w:val="002E1D1D"/>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23C39"/>
    <w:rsid w:val="0032626C"/>
    <w:rsid w:val="00336FBD"/>
    <w:rsid w:val="00341E3D"/>
    <w:rsid w:val="0034714D"/>
    <w:rsid w:val="00357CFE"/>
    <w:rsid w:val="003639D5"/>
    <w:rsid w:val="0037003D"/>
    <w:rsid w:val="00373C90"/>
    <w:rsid w:val="003A3FC0"/>
    <w:rsid w:val="003B6C2F"/>
    <w:rsid w:val="003C12FB"/>
    <w:rsid w:val="003C6BD3"/>
    <w:rsid w:val="003D0FAA"/>
    <w:rsid w:val="003E178B"/>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203F"/>
    <w:rsid w:val="004524CB"/>
    <w:rsid w:val="004655C5"/>
    <w:rsid w:val="00467ABB"/>
    <w:rsid w:val="00474AE2"/>
    <w:rsid w:val="00475EF9"/>
    <w:rsid w:val="004849FE"/>
    <w:rsid w:val="00486704"/>
    <w:rsid w:val="004904CA"/>
    <w:rsid w:val="0049212F"/>
    <w:rsid w:val="00495A04"/>
    <w:rsid w:val="00496955"/>
    <w:rsid w:val="004A29F4"/>
    <w:rsid w:val="004B0EB9"/>
    <w:rsid w:val="004B36AD"/>
    <w:rsid w:val="004C0749"/>
    <w:rsid w:val="004C25A2"/>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6C9"/>
    <w:rsid w:val="005A76E6"/>
    <w:rsid w:val="005B5C8A"/>
    <w:rsid w:val="005D18FC"/>
    <w:rsid w:val="005D39DF"/>
    <w:rsid w:val="005E5BA1"/>
    <w:rsid w:val="006176B1"/>
    <w:rsid w:val="00617A15"/>
    <w:rsid w:val="00620A4C"/>
    <w:rsid w:val="006333D7"/>
    <w:rsid w:val="00634DF0"/>
    <w:rsid w:val="00645695"/>
    <w:rsid w:val="00646B2F"/>
    <w:rsid w:val="00652336"/>
    <w:rsid w:val="00652337"/>
    <w:rsid w:val="00656B78"/>
    <w:rsid w:val="00657D18"/>
    <w:rsid w:val="00667BAA"/>
    <w:rsid w:val="00674233"/>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417D1"/>
    <w:rsid w:val="008419DE"/>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6276"/>
    <w:rsid w:val="00A06B3B"/>
    <w:rsid w:val="00A152C0"/>
    <w:rsid w:val="00A207B4"/>
    <w:rsid w:val="00A34CE7"/>
    <w:rsid w:val="00A352AD"/>
    <w:rsid w:val="00A41445"/>
    <w:rsid w:val="00A44B48"/>
    <w:rsid w:val="00A44F59"/>
    <w:rsid w:val="00A450A5"/>
    <w:rsid w:val="00A455D1"/>
    <w:rsid w:val="00A52348"/>
    <w:rsid w:val="00A52C4C"/>
    <w:rsid w:val="00A57A0A"/>
    <w:rsid w:val="00A649BA"/>
    <w:rsid w:val="00A67671"/>
    <w:rsid w:val="00A7260F"/>
    <w:rsid w:val="00A76C57"/>
    <w:rsid w:val="00A85704"/>
    <w:rsid w:val="00A86A76"/>
    <w:rsid w:val="00A86AC2"/>
    <w:rsid w:val="00A936A4"/>
    <w:rsid w:val="00A942D8"/>
    <w:rsid w:val="00A97556"/>
    <w:rsid w:val="00A9783D"/>
    <w:rsid w:val="00AA33C7"/>
    <w:rsid w:val="00AB2727"/>
    <w:rsid w:val="00AC0CFA"/>
    <w:rsid w:val="00AC1224"/>
    <w:rsid w:val="00AC13D3"/>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71EDF"/>
    <w:rsid w:val="00B85422"/>
    <w:rsid w:val="00B85F5F"/>
    <w:rsid w:val="00B878FC"/>
    <w:rsid w:val="00B9464B"/>
    <w:rsid w:val="00B95039"/>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7F2"/>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07E"/>
    <w:rsid w:val="00E20904"/>
    <w:rsid w:val="00E20DE8"/>
    <w:rsid w:val="00E237AA"/>
    <w:rsid w:val="00E25217"/>
    <w:rsid w:val="00E27163"/>
    <w:rsid w:val="00E3103C"/>
    <w:rsid w:val="00E40591"/>
    <w:rsid w:val="00E44B90"/>
    <w:rsid w:val="00E545D3"/>
    <w:rsid w:val="00E60109"/>
    <w:rsid w:val="00E71210"/>
    <w:rsid w:val="00E71306"/>
    <w:rsid w:val="00E73F9E"/>
    <w:rsid w:val="00E75F40"/>
    <w:rsid w:val="00E76BB5"/>
    <w:rsid w:val="00E76EBE"/>
    <w:rsid w:val="00E816CD"/>
    <w:rsid w:val="00E873B9"/>
    <w:rsid w:val="00E9077F"/>
    <w:rsid w:val="00EA3FDC"/>
    <w:rsid w:val="00EB3ADE"/>
    <w:rsid w:val="00EB4187"/>
    <w:rsid w:val="00EC4969"/>
    <w:rsid w:val="00EC7AF2"/>
    <w:rsid w:val="00ED010E"/>
    <w:rsid w:val="00EE597B"/>
    <w:rsid w:val="00EF33A5"/>
    <w:rsid w:val="00EF38E0"/>
    <w:rsid w:val="00EF63E3"/>
    <w:rsid w:val="00F17B01"/>
    <w:rsid w:val="00F23840"/>
    <w:rsid w:val="00F27571"/>
    <w:rsid w:val="00F304AE"/>
    <w:rsid w:val="00F3118E"/>
    <w:rsid w:val="00F423BA"/>
    <w:rsid w:val="00F543B7"/>
    <w:rsid w:val="00F54556"/>
    <w:rsid w:val="00F62343"/>
    <w:rsid w:val="00F7271A"/>
    <w:rsid w:val="00F83143"/>
    <w:rsid w:val="00F8328B"/>
    <w:rsid w:val="00F9008D"/>
    <w:rsid w:val="00F90400"/>
    <w:rsid w:val="00F906D8"/>
    <w:rsid w:val="00F90B1B"/>
    <w:rsid w:val="00FA3A16"/>
    <w:rsid w:val="00FA40E9"/>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8499"/>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E4694880-691C-41CB-9306-E6922142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46</Pages>
  <Words>15051</Words>
  <Characters>82781</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197</cp:revision>
  <dcterms:created xsi:type="dcterms:W3CDTF">2020-03-03T01:00:00Z</dcterms:created>
  <dcterms:modified xsi:type="dcterms:W3CDTF">2020-04-29T04:49:00Z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