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867A5D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Manual de usuario</w:t>
      </w:r>
    </w:p>
    <w:p w:rsidR="00827275" w:rsidRPr="00F42F63" w:rsidRDefault="00867A5D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ParkPlatz - Web</w:t>
      </w:r>
    </w:p>
    <w:p w:rsidR="00827275" w:rsidRDefault="00867A5D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En el proyecto web se encuantra el web service, para su correcto funcionamiento correrlo en un servidor con JAVA EE7 o superior y que opere bajo el puerto 80 de localhost</w:t>
      </w:r>
      <w:r w:rsidR="00E33F99">
        <w:rPr>
          <w:rFonts w:ascii="Arial" w:hAnsi="Arial" w:cs="Arial"/>
          <w:noProof/>
          <w:sz w:val="24"/>
          <w:szCs w:val="24"/>
          <w:lang w:val="es-ES"/>
        </w:rPr>
        <w:t>.</w:t>
      </w:r>
    </w:p>
    <w:p w:rsidR="00E33F99" w:rsidRDefault="00E33F99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En caso de que la contraseña del servidor de base de datos sea diferente a:</w:t>
      </w:r>
    </w:p>
    <w:p w:rsidR="00E33F99" w:rsidRDefault="00E33F99" w:rsidP="00E33F99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Usuario “root”</w:t>
      </w:r>
    </w:p>
    <w:p w:rsidR="00E33F99" w:rsidRDefault="00E33F99" w:rsidP="00E33F99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Contraseña “n0m3l0”</w:t>
      </w:r>
    </w:p>
    <w:p w:rsidR="00E33F99" w:rsidRDefault="00E33F99" w:rsidP="00E33F99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Cambiar las variables “usuario” y “contrasenia” (linea 20 y 21) de la clase “Sql” localizada en el paquete “Modelo” de la aplicación web.</w:t>
      </w:r>
    </w:p>
    <w:p w:rsidR="00B9380F" w:rsidRPr="00E33F99" w:rsidRDefault="00B9380F" w:rsidP="00E33F99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0830CE5D" wp14:editId="6462A107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5D" w:rsidRDefault="00867A5D">
      <w:pPr>
        <w:rPr>
          <w:rFonts w:ascii="Arial" w:hAnsi="Arial" w:cs="Arial"/>
          <w:b/>
          <w:noProof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ES"/>
        </w:rPr>
        <w:t>Credenciales</w:t>
      </w:r>
    </w:p>
    <w:p w:rsidR="00867A5D" w:rsidRDefault="00867A5D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Cuenta de administrador.</w:t>
      </w:r>
    </w:p>
    <w:p w:rsidR="00867A5D" w:rsidRDefault="00867A5D" w:rsidP="00867A5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Usuario: </w:t>
      </w:r>
      <w:hyperlink r:id="rId8" w:history="1">
        <w:r w:rsidRPr="008E69C1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admin@parkplatz.com</w:t>
        </w:r>
      </w:hyperlink>
    </w:p>
    <w:p w:rsidR="00867A5D" w:rsidRDefault="00867A5D" w:rsidP="00867A5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Contraseña “admin”</w:t>
      </w:r>
    </w:p>
    <w:p w:rsidR="00867A5D" w:rsidRDefault="00867A5D" w:rsidP="00867A5D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Cuenta de conductor</w:t>
      </w:r>
    </w:p>
    <w:p w:rsidR="00867A5D" w:rsidRDefault="00867A5D" w:rsidP="00867A5D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t xml:space="preserve">Usuario </w:t>
      </w:r>
      <w:hyperlink r:id="rId9" w:history="1">
        <w:r w:rsidRPr="008E69C1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lalo@lalo.com</w:t>
        </w:r>
      </w:hyperlink>
    </w:p>
    <w:p w:rsidR="00867A5D" w:rsidRDefault="00867A5D" w:rsidP="00867A5D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Contraseña “123”</w:t>
      </w:r>
    </w:p>
    <w:p w:rsidR="002609BF" w:rsidRPr="002609BF" w:rsidRDefault="002609BF" w:rsidP="002609B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Los correos registrados en web con el dominio @parkplatz.com tienen privilegios de administrador, los demás, tienen privilegios de conductor.</w:t>
      </w:r>
    </w:p>
    <w:p w:rsidR="00867A5D" w:rsidRDefault="00867A5D" w:rsidP="00867A5D">
      <w:pPr>
        <w:pStyle w:val="Ttulo1"/>
        <w:rPr>
          <w:noProof/>
          <w:lang w:val="es-ES"/>
        </w:rPr>
      </w:pPr>
      <w:r>
        <w:rPr>
          <w:noProof/>
          <w:lang w:val="es-ES"/>
        </w:rPr>
        <w:t>ParkPlatz – Base de datos</w:t>
      </w:r>
    </w:p>
    <w:p w:rsidR="00867A5D" w:rsidRDefault="00867A5D" w:rsidP="00867A5D">
      <w:pPr>
        <w:rPr>
          <w:rFonts w:ascii="Arial" w:hAnsi="Arial" w:cs="Arial"/>
          <w:sz w:val="24"/>
          <w:lang w:val="es-ES"/>
        </w:rPr>
      </w:pPr>
      <w:r w:rsidRPr="00FE0828">
        <w:rPr>
          <w:rFonts w:ascii="Arial" w:hAnsi="Arial" w:cs="Arial"/>
          <w:sz w:val="24"/>
          <w:lang w:val="es-ES"/>
        </w:rPr>
        <w:t>Correr el script</w:t>
      </w:r>
      <w:r w:rsidR="00E33F99" w:rsidRPr="00FE0828">
        <w:rPr>
          <w:rFonts w:ascii="Arial" w:hAnsi="Arial" w:cs="Arial"/>
          <w:sz w:val="24"/>
          <w:lang w:val="es-ES"/>
        </w:rPr>
        <w:t xml:space="preserve"> de la base de datos en un servidor </w:t>
      </w:r>
      <w:proofErr w:type="spellStart"/>
      <w:r w:rsidR="00FE0828">
        <w:rPr>
          <w:rFonts w:ascii="Arial" w:hAnsi="Arial" w:cs="Arial"/>
          <w:sz w:val="24"/>
          <w:lang w:val="es-ES"/>
        </w:rPr>
        <w:t>MySQL</w:t>
      </w:r>
      <w:proofErr w:type="spellEnd"/>
      <w:r w:rsidR="00FE0828">
        <w:rPr>
          <w:rFonts w:ascii="Arial" w:hAnsi="Arial" w:cs="Arial"/>
          <w:sz w:val="24"/>
          <w:lang w:val="es-ES"/>
        </w:rPr>
        <w:t xml:space="preserve"> </w:t>
      </w:r>
    </w:p>
    <w:p w:rsidR="00FE0828" w:rsidRDefault="00FE0828" w:rsidP="00FE0828">
      <w:pPr>
        <w:pStyle w:val="Ttulo1"/>
        <w:rPr>
          <w:lang w:val="es-ES"/>
        </w:rPr>
      </w:pPr>
      <w:proofErr w:type="spellStart"/>
      <w:r>
        <w:rPr>
          <w:lang w:val="es-ES"/>
        </w:rPr>
        <w:t>ParkPlatz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AndroidApp</w:t>
      </w:r>
      <w:proofErr w:type="spellEnd"/>
    </w:p>
    <w:p w:rsidR="00FE0828" w:rsidRDefault="00FE0828" w:rsidP="00FE0828">
      <w:pPr>
        <w:rPr>
          <w:rFonts w:ascii="Arial" w:hAnsi="Arial" w:cs="Arial"/>
          <w:sz w:val="24"/>
          <w:szCs w:val="24"/>
          <w:lang w:val="es-ES"/>
        </w:rPr>
      </w:pPr>
      <w:r w:rsidRPr="00532D24">
        <w:rPr>
          <w:rFonts w:ascii="Arial" w:hAnsi="Arial" w:cs="Arial"/>
          <w:sz w:val="24"/>
          <w:szCs w:val="24"/>
          <w:lang w:val="es-ES"/>
        </w:rPr>
        <w:t>Cerciorarse de que</w:t>
      </w:r>
      <w:r w:rsidR="00532D24" w:rsidRPr="00532D24">
        <w:rPr>
          <w:rFonts w:ascii="Arial" w:hAnsi="Arial" w:cs="Arial"/>
          <w:sz w:val="24"/>
          <w:szCs w:val="24"/>
          <w:lang w:val="es-ES"/>
        </w:rPr>
        <w:t xml:space="preserve"> en la línea 25</w:t>
      </w:r>
      <w:r w:rsidR="00532D24">
        <w:rPr>
          <w:rFonts w:ascii="Arial" w:hAnsi="Arial" w:cs="Arial"/>
          <w:sz w:val="24"/>
          <w:szCs w:val="24"/>
          <w:lang w:val="es-ES"/>
        </w:rPr>
        <w:t xml:space="preserve">, de la clase </w:t>
      </w:r>
      <w:proofErr w:type="spellStart"/>
      <w:r w:rsidR="00532D24">
        <w:rPr>
          <w:rFonts w:ascii="Arial" w:hAnsi="Arial" w:cs="Arial"/>
          <w:sz w:val="24"/>
          <w:szCs w:val="24"/>
          <w:lang w:val="es-ES"/>
        </w:rPr>
        <w:t>WebService</w:t>
      </w:r>
      <w:proofErr w:type="spellEnd"/>
      <w:r w:rsidR="00532D24">
        <w:rPr>
          <w:rFonts w:ascii="Arial" w:hAnsi="Arial" w:cs="Arial"/>
          <w:sz w:val="24"/>
          <w:szCs w:val="24"/>
          <w:lang w:val="es-ES"/>
        </w:rPr>
        <w:t xml:space="preserve"> ubicada en el paquete de mismo nombre,</w:t>
      </w:r>
      <w:r w:rsidR="00532D24" w:rsidRPr="00532D24">
        <w:rPr>
          <w:rFonts w:ascii="Arial" w:hAnsi="Arial" w:cs="Arial"/>
          <w:sz w:val="24"/>
          <w:szCs w:val="24"/>
          <w:lang w:val="es-ES"/>
        </w:rPr>
        <w:t xml:space="preserve"> la IP coincida con la </w:t>
      </w:r>
      <w:r w:rsidR="00532D24">
        <w:rPr>
          <w:rFonts w:ascii="Arial" w:hAnsi="Arial" w:cs="Arial"/>
          <w:sz w:val="24"/>
          <w:szCs w:val="24"/>
          <w:lang w:val="es-ES"/>
        </w:rPr>
        <w:t>IP</w:t>
      </w:r>
      <w:r w:rsidR="00532D24" w:rsidRPr="00532D24">
        <w:rPr>
          <w:rFonts w:ascii="Arial" w:hAnsi="Arial" w:cs="Arial"/>
          <w:sz w:val="24"/>
          <w:szCs w:val="24"/>
          <w:lang w:val="es-ES"/>
        </w:rPr>
        <w:t xml:space="preserve"> interna de la computadora que está corriendo el web </w:t>
      </w:r>
      <w:proofErr w:type="spellStart"/>
      <w:r w:rsidR="00532D24" w:rsidRPr="00532D24">
        <w:rPr>
          <w:rFonts w:ascii="Arial" w:hAnsi="Arial" w:cs="Arial"/>
          <w:sz w:val="24"/>
          <w:szCs w:val="24"/>
          <w:lang w:val="es-ES"/>
        </w:rPr>
        <w:t>service</w:t>
      </w:r>
      <w:proofErr w:type="spellEnd"/>
      <w:r w:rsidR="00532D24">
        <w:rPr>
          <w:rFonts w:ascii="Arial" w:hAnsi="Arial" w:cs="Arial"/>
          <w:sz w:val="24"/>
          <w:szCs w:val="24"/>
          <w:lang w:val="es-ES"/>
        </w:rPr>
        <w:t>.</w:t>
      </w:r>
    </w:p>
    <w:p w:rsidR="00532D24" w:rsidRDefault="00532D24" w:rsidP="00FE082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4D2BDE82" wp14:editId="55691E3B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24" w:rsidRPr="00532D24" w:rsidRDefault="00532D24" w:rsidP="00FE0828">
      <w:pPr>
        <w:rPr>
          <w:rFonts w:ascii="Arial" w:hAnsi="Arial" w:cs="Arial"/>
          <w:b/>
          <w:sz w:val="24"/>
          <w:szCs w:val="24"/>
          <w:lang w:val="es-ES"/>
        </w:rPr>
      </w:pPr>
      <w:r w:rsidRPr="00532D24">
        <w:rPr>
          <w:rFonts w:ascii="Arial" w:hAnsi="Arial" w:cs="Arial"/>
          <w:b/>
          <w:sz w:val="24"/>
          <w:szCs w:val="24"/>
          <w:lang w:val="es-ES"/>
        </w:rPr>
        <w:t>Credencial para entrar a la aplicación</w:t>
      </w:r>
    </w:p>
    <w:p w:rsidR="00532D24" w:rsidRDefault="00532D24" w:rsidP="00532D24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Cuenta de conductor</w:t>
      </w:r>
    </w:p>
    <w:p w:rsidR="00532D24" w:rsidRDefault="00532D24" w:rsidP="00532D24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Usuario </w:t>
      </w:r>
      <w:hyperlink r:id="rId11" w:history="1">
        <w:r w:rsidRPr="008E69C1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lalo@lalo.com</w:t>
        </w:r>
      </w:hyperlink>
    </w:p>
    <w:p w:rsidR="00532D24" w:rsidRDefault="00532D24" w:rsidP="00532D24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Contraseña “123”</w:t>
      </w:r>
    </w:p>
    <w:p w:rsidR="002609BF" w:rsidRPr="002609BF" w:rsidRDefault="002609BF" w:rsidP="002609B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Cualquier usuario registrado en la aplicación web puede iniciar sesión en la aplicación movil </w:t>
      </w:r>
    </w:p>
    <w:p w:rsidR="00532D24" w:rsidRDefault="00B9380F" w:rsidP="00B9380F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ParkPlatz</w:t>
      </w:r>
      <w:proofErr w:type="spellEnd"/>
      <w:r>
        <w:rPr>
          <w:lang w:val="es-ES"/>
        </w:rPr>
        <w:t xml:space="preserve"> – Escritorio</w:t>
      </w:r>
    </w:p>
    <w:p w:rsidR="00B9380F" w:rsidRDefault="00B9380F" w:rsidP="00B9380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En caso de que la contraseña del servidor de base de datos sea diferente a:</w:t>
      </w:r>
    </w:p>
    <w:p w:rsidR="00B9380F" w:rsidRDefault="00B9380F" w:rsidP="00B9380F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Usuario “root”</w:t>
      </w:r>
    </w:p>
    <w:p w:rsidR="00B9380F" w:rsidRDefault="00B9380F" w:rsidP="00B9380F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Contraseña “n0m3l0”</w:t>
      </w:r>
    </w:p>
    <w:p w:rsidR="00B9380F" w:rsidRDefault="00B9380F" w:rsidP="00B9380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Cambiar las variables “usuario” y “contrasenia” (linea 20 y 21) de la clase “</w:t>
      </w:r>
      <w:r>
        <w:rPr>
          <w:rFonts w:ascii="Arial" w:hAnsi="Arial" w:cs="Arial"/>
          <w:noProof/>
          <w:sz w:val="24"/>
          <w:szCs w:val="24"/>
          <w:lang w:val="es-ES"/>
        </w:rPr>
        <w:t>Database</w:t>
      </w:r>
      <w:r>
        <w:rPr>
          <w:rFonts w:ascii="Arial" w:hAnsi="Arial" w:cs="Arial"/>
          <w:noProof/>
          <w:sz w:val="24"/>
          <w:szCs w:val="24"/>
          <w:lang w:val="es-ES"/>
        </w:rPr>
        <w:t>” localizada en el paquete “Modelo” de la aplicación web.</w:t>
      </w:r>
    </w:p>
    <w:p w:rsidR="00B9380F" w:rsidRDefault="00B9380F" w:rsidP="00B9380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Para la aplicación web y de escritorio revisar que el cliente del web service apunte al archivo *.wsdl del web service, en este caso la aplicación esta alojada en localhost</w:t>
      </w:r>
    </w:p>
    <w:p w:rsidR="00B9380F" w:rsidRDefault="00B9380F" w:rsidP="00B9380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2618AC99" wp14:editId="6B084DA2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0F" w:rsidRDefault="00B9380F" w:rsidP="00B9380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C76A4E9" wp14:editId="1B6A673E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BF" w:rsidRDefault="002609BF" w:rsidP="00B9380F">
      <w:pPr>
        <w:rPr>
          <w:rFonts w:ascii="Arial" w:hAnsi="Arial" w:cs="Arial"/>
          <w:b/>
          <w:noProof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ES"/>
        </w:rPr>
        <w:t>Credenciales</w:t>
      </w:r>
    </w:p>
    <w:p w:rsidR="002609BF" w:rsidRPr="002609BF" w:rsidRDefault="002609BF" w:rsidP="002609BF">
      <w:pPr>
        <w:pStyle w:val="Prrafodelista"/>
        <w:numPr>
          <w:ilvl w:val="0"/>
          <w:numId w:val="6"/>
        </w:numPr>
        <w:rPr>
          <w:rFonts w:ascii="Arial" w:hAnsi="Arial" w:cs="Arial"/>
          <w:b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Usuario: </w:t>
      </w:r>
      <w:hyperlink r:id="rId14" w:history="1">
        <w:r w:rsidRPr="008E69C1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honter1997@gmail.com</w:t>
        </w:r>
      </w:hyperlink>
    </w:p>
    <w:p w:rsidR="002609BF" w:rsidRPr="002609BF" w:rsidRDefault="002609BF" w:rsidP="002609BF">
      <w:pPr>
        <w:pStyle w:val="Prrafodelista"/>
        <w:numPr>
          <w:ilvl w:val="0"/>
          <w:numId w:val="6"/>
        </w:numPr>
        <w:rPr>
          <w:rFonts w:ascii="Arial" w:hAnsi="Arial" w:cs="Arial"/>
          <w:b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Contraseña: 123</w:t>
      </w:r>
    </w:p>
    <w:p w:rsidR="002609BF" w:rsidRPr="002609BF" w:rsidRDefault="002609BF" w:rsidP="002609BF">
      <w:pPr>
        <w:rPr>
          <w:rFonts w:ascii="Arial" w:hAnsi="Arial" w:cs="Arial"/>
          <w:b/>
          <w:noProof/>
          <w:sz w:val="24"/>
          <w:szCs w:val="24"/>
          <w:lang w:val="es-ES"/>
        </w:rPr>
      </w:pPr>
    </w:p>
    <w:p w:rsidR="00B9380F" w:rsidRDefault="00B9380F" w:rsidP="00B9380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Cualquier duda o aclaracíon</w:t>
      </w:r>
    </w:p>
    <w:p w:rsidR="00B9380F" w:rsidRDefault="00B9380F" w:rsidP="00B9380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Correo: </w:t>
      </w:r>
      <w:hyperlink r:id="rId15" w:history="1">
        <w:r w:rsidRPr="008E69C1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honter1997@gmail.com</w:t>
        </w:r>
      </w:hyperlink>
    </w:p>
    <w:p w:rsidR="00B9380F" w:rsidRDefault="00B9380F" w:rsidP="00B9380F">
      <w:pPr>
        <w:rPr>
          <w:rFonts w:ascii="Arial" w:hAnsi="Arial" w:cs="Arial"/>
          <w:noProof/>
          <w:sz w:val="24"/>
          <w:szCs w:val="24"/>
          <w:lang w:val="es-ES"/>
        </w:rPr>
      </w:pPr>
    </w:p>
    <w:p w:rsidR="00B9380F" w:rsidRPr="00B9380F" w:rsidRDefault="00B9380F" w:rsidP="00B9380F">
      <w:pPr>
        <w:rPr>
          <w:lang w:val="es-ES"/>
        </w:rPr>
      </w:pPr>
      <w:bookmarkStart w:id="0" w:name="_GoBack"/>
      <w:bookmarkEnd w:id="0"/>
    </w:p>
    <w:sectPr w:rsidR="00B9380F" w:rsidRPr="00B938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732"/>
    <w:multiLevelType w:val="hybridMultilevel"/>
    <w:tmpl w:val="FB687F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2709"/>
    <w:multiLevelType w:val="hybridMultilevel"/>
    <w:tmpl w:val="76B69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1873"/>
    <w:multiLevelType w:val="hybridMultilevel"/>
    <w:tmpl w:val="4274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6335C"/>
    <w:multiLevelType w:val="hybridMultilevel"/>
    <w:tmpl w:val="12581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5D"/>
    <w:rsid w:val="002609BF"/>
    <w:rsid w:val="00532D24"/>
    <w:rsid w:val="00827275"/>
    <w:rsid w:val="00867A5D"/>
    <w:rsid w:val="00B9380F"/>
    <w:rsid w:val="00E33F99"/>
    <w:rsid w:val="00F42F63"/>
    <w:rsid w:val="00F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EB4F"/>
  <w15:chartTrackingRefBased/>
  <w15:docId w15:val="{416D8FF9-4C4C-4152-8038-DEF67E18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parkplatz.com" TargetMode="Externa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lo@lalo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honter1997@gmail.co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mailto:lalo@lalo.com" TargetMode="External"/><Relationship Id="rId14" Type="http://schemas.openxmlformats.org/officeDocument/2006/relationships/hyperlink" Target="mailto:honter199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E4E8A-A030-43D5-B41D-3138FF18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iones(2).dotx</Template>
  <TotalTime>64</TotalTime>
  <Pages>4</Pages>
  <Words>308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keywords/>
  <cp:lastModifiedBy>Iván Hernández</cp:lastModifiedBy>
  <cp:revision>1</cp:revision>
  <dcterms:created xsi:type="dcterms:W3CDTF">2016-05-14T00:48:00Z</dcterms:created>
  <dcterms:modified xsi:type="dcterms:W3CDTF">2016-05-14T01:52:00Z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