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8C3" w:rsidRDefault="00000000">
      <w:pPr>
        <w:pStyle w:val="Title"/>
      </w:pPr>
      <w:r>
        <w:t>第十四周上机</w:t>
      </w:r>
    </w:p>
    <w:p w:rsidR="002228C3" w:rsidRDefault="00000000">
      <w:pPr>
        <w:pStyle w:val="Author"/>
      </w:pPr>
      <w:r>
        <w:t>窦闻</w:t>
      </w:r>
    </w:p>
    <w:p w:rsidR="002228C3" w:rsidRDefault="00000000">
      <w:pPr>
        <w:pStyle w:val="Date"/>
      </w:pPr>
      <w:r>
        <w:t>2025-5-22</w:t>
      </w:r>
    </w:p>
    <w:p w:rsidR="002228C3" w:rsidRDefault="00000000">
      <w:pPr>
        <w:pStyle w:val="Compact"/>
        <w:numPr>
          <w:ilvl w:val="0"/>
          <w:numId w:val="14"/>
        </w:numPr>
      </w:pPr>
      <w:r>
        <w:rPr>
          <w:lang w:eastAsia="zh-CN"/>
        </w:rPr>
        <w:t>定义一个简单的形状继承体系，包括一个抽象基类</w:t>
      </w:r>
      <w:r>
        <w:rPr>
          <w:lang w:eastAsia="zh-CN"/>
        </w:rPr>
        <w:t xml:space="preserve"> Shape </w:t>
      </w:r>
      <w:r>
        <w:rPr>
          <w:lang w:eastAsia="zh-CN"/>
        </w:rPr>
        <w:t>和几个派生类：</w:t>
      </w:r>
      <w:r>
        <w:rPr>
          <w:lang w:eastAsia="zh-CN"/>
        </w:rPr>
        <w:t>Triangle</w:t>
      </w:r>
      <w:r>
        <w:rPr>
          <w:lang w:eastAsia="zh-CN"/>
        </w:rPr>
        <w:t>，</w:t>
      </w:r>
      <w:r>
        <w:rPr>
          <w:lang w:eastAsia="zh-CN"/>
        </w:rPr>
        <w:t xml:space="preserve"> Rectangle</w:t>
      </w:r>
      <w:r>
        <w:rPr>
          <w:lang w:eastAsia="zh-CN"/>
        </w:rPr>
        <w:t>，</w:t>
      </w:r>
      <w:r>
        <w:rPr>
          <w:lang w:eastAsia="zh-CN"/>
        </w:rPr>
        <w:t>Square</w:t>
      </w:r>
      <w:r>
        <w:rPr>
          <w:lang w:eastAsia="zh-CN"/>
        </w:rPr>
        <w:t>，</w:t>
      </w:r>
      <w:r>
        <w:rPr>
          <w:lang w:eastAsia="zh-CN"/>
        </w:rPr>
        <w:t>Circle</w:t>
      </w:r>
      <w:r>
        <w:rPr>
          <w:lang w:eastAsia="zh-CN"/>
        </w:rPr>
        <w:t>，每个类都实现了计算面积的方法和设置数据的方法，以及显示类名的方法。</w:t>
      </w:r>
      <w:r>
        <w:t>以下是各个类的详细解释：</w:t>
      </w:r>
    </w:p>
    <w:p w:rsidR="002228C3" w:rsidRDefault="00000000">
      <w:pPr>
        <w:pStyle w:val="Heading3"/>
      </w:pPr>
      <w:bookmarkStart w:id="0" w:name="基类-shape"/>
      <w:r>
        <w:t>基类</w:t>
      </w:r>
      <w:r>
        <w:t xml:space="preserve"> Shape</w:t>
      </w:r>
    </w:p>
    <w:p w:rsidR="002228C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 xml:space="preserve">protected </w:t>
      </w:r>
      <w:r>
        <w:rPr>
          <w:b/>
          <w:bCs/>
        </w:rPr>
        <w:t>成员变量</w:t>
      </w:r>
      <w:r>
        <w:t>：</w:t>
      </w:r>
      <w:r>
        <w:rPr>
          <w:rStyle w:val="VerbatimChar"/>
        </w:rPr>
        <w:t>static const char *className</w:t>
      </w:r>
      <w:r>
        <w:t>，用于存储形状的类名</w:t>
      </w:r>
      <w:r>
        <w:t xml:space="preserve">, </w:t>
      </w:r>
      <w:r>
        <w:t>初始化为</w:t>
      </w:r>
      <w:r>
        <w:t xml:space="preserve"> “Shape”.</w:t>
      </w:r>
    </w:p>
    <w:p w:rsidR="002228C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方法</w:t>
      </w:r>
      <w:r>
        <w:t>：</w:t>
      </w:r>
    </w:p>
    <w:p w:rsidR="002228C3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virtual float area() = 0;</w:t>
      </w:r>
      <w:r>
        <w:t>：纯虚函数，用于计算面积。</w:t>
      </w:r>
    </w:p>
    <w:p w:rsidR="002228C3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virtual void setData(float a, float b = 0) = 0;</w:t>
      </w:r>
      <w:r>
        <w:t>：纯虚函数，用于设置形状的尺寸。</w:t>
      </w:r>
    </w:p>
    <w:p w:rsidR="002228C3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virtual void showName(){ cout &lt;&lt; "shp. " &lt;&lt; className; }</w:t>
      </w:r>
      <w:r>
        <w:t>：虚函数，用于显示形状的类名。</w:t>
      </w:r>
    </w:p>
    <w:p w:rsidR="002228C3" w:rsidRDefault="00000000">
      <w:pPr>
        <w:pStyle w:val="Heading3"/>
      </w:pPr>
      <w:bookmarkStart w:id="1" w:name="类-triangle三角形"/>
      <w:bookmarkEnd w:id="0"/>
      <w:r>
        <w:t>类</w:t>
      </w:r>
      <w:r>
        <w:t xml:space="preserve"> </w:t>
      </w:r>
      <w:r>
        <w:rPr>
          <w:rStyle w:val="VerbatimChar"/>
        </w:rPr>
        <w:t>Triangle</w:t>
      </w:r>
      <w:r>
        <w:t>（三角形）</w:t>
      </w:r>
    </w:p>
    <w:p w:rsidR="002228C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 xml:space="preserve">private </w:t>
      </w:r>
      <w:r>
        <w:rPr>
          <w:b/>
          <w:bCs/>
        </w:rPr>
        <w:t>成员变量</w:t>
      </w:r>
      <w:r>
        <w:t>：</w:t>
      </w:r>
      <w:r>
        <w:rPr>
          <w:rStyle w:val="VerbatimChar"/>
        </w:rPr>
        <w:t>float w, h;</w:t>
      </w:r>
      <w:r>
        <w:t>，分别表示三角形的底和高。</w:t>
      </w:r>
    </w:p>
    <w:p w:rsidR="002228C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方法</w:t>
      </w:r>
      <w:r>
        <w:t>：</w:t>
      </w:r>
    </w:p>
    <w:p w:rsidR="002228C3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float area() override;</w:t>
      </w:r>
      <w:r>
        <w:t>：重写基类的方法，计算三角形的面积。</w:t>
      </w:r>
    </w:p>
    <w:p w:rsidR="002228C3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void setData(float w, float h = 0) override;</w:t>
      </w:r>
      <w:r>
        <w:t>：重写基类的方法，设置三角形的底和高。</w:t>
      </w:r>
    </w:p>
    <w:p w:rsidR="002228C3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void showName() override { cout &lt;&lt; "tri. " &lt;&lt; className; }</w:t>
      </w:r>
      <w:r>
        <w:t>：重写基类的方法，显示类名。</w:t>
      </w:r>
    </w:p>
    <w:p w:rsidR="002228C3" w:rsidRDefault="00000000">
      <w:pPr>
        <w:pStyle w:val="Heading3"/>
      </w:pPr>
      <w:bookmarkStart w:id="2" w:name="类-rectangle矩形"/>
      <w:bookmarkEnd w:id="1"/>
      <w:r>
        <w:t>类</w:t>
      </w:r>
      <w:r>
        <w:t xml:space="preserve"> </w:t>
      </w:r>
      <w:r>
        <w:rPr>
          <w:rStyle w:val="VerbatimChar"/>
        </w:rPr>
        <w:t>Rectangle</w:t>
      </w:r>
      <w:r>
        <w:t>（矩形）</w:t>
      </w:r>
    </w:p>
    <w:p w:rsidR="002228C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 xml:space="preserve">private </w:t>
      </w:r>
      <w:r>
        <w:rPr>
          <w:b/>
          <w:bCs/>
        </w:rPr>
        <w:t>成员变量</w:t>
      </w:r>
      <w:r>
        <w:t>：</w:t>
      </w:r>
      <w:r>
        <w:rPr>
          <w:rStyle w:val="VerbatimChar"/>
        </w:rPr>
        <w:t>float w, h;</w:t>
      </w:r>
      <w:r>
        <w:t>，分别表示矩形的宽和高。</w:t>
      </w:r>
    </w:p>
    <w:p w:rsidR="002228C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静态变量</w:t>
      </w:r>
      <w:r>
        <w:t>：</w:t>
      </w:r>
      <w:r>
        <w:rPr>
          <w:rStyle w:val="VerbatimChar"/>
        </w:rPr>
        <w:t>static const char *className;</w:t>
      </w:r>
      <w:r>
        <w:t>，存储类名</w:t>
      </w:r>
      <w:r>
        <w:t xml:space="preserve"> “Rectangle”</w:t>
      </w:r>
      <w:r>
        <w:t>。</w:t>
      </w:r>
    </w:p>
    <w:p w:rsidR="002228C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方法</w:t>
      </w:r>
      <w:r>
        <w:t>：</w:t>
      </w:r>
    </w:p>
    <w:p w:rsidR="002228C3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float area() override;</w:t>
      </w:r>
      <w:r>
        <w:t>：重写基类的方法，计算矩形的面积。</w:t>
      </w:r>
    </w:p>
    <w:p w:rsidR="002228C3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lastRenderedPageBreak/>
        <w:t>void setData(float w, float h = 0) override;</w:t>
      </w:r>
      <w:r>
        <w:t>：重写基类的方法，设置矩形的宽和高。</w:t>
      </w:r>
    </w:p>
    <w:p w:rsidR="002228C3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void showName() override { cout &lt;&lt; "rect. " &lt;&lt; className; }</w:t>
      </w:r>
      <w:r>
        <w:t>：重写基类的方法，显示类名。</w:t>
      </w:r>
    </w:p>
    <w:p w:rsidR="002228C3" w:rsidRDefault="00000000">
      <w:pPr>
        <w:pStyle w:val="Heading3"/>
      </w:pPr>
      <w:bookmarkStart w:id="3" w:name="类-square正方形"/>
      <w:bookmarkEnd w:id="2"/>
      <w:r>
        <w:t>类</w:t>
      </w:r>
      <w:r>
        <w:t xml:space="preserve"> </w:t>
      </w:r>
      <w:r>
        <w:rPr>
          <w:rStyle w:val="VerbatimChar"/>
        </w:rPr>
        <w:t>Square</w:t>
      </w:r>
      <w:r>
        <w:t>（正方形）</w:t>
      </w:r>
    </w:p>
    <w:p w:rsidR="002228C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成员变量</w:t>
      </w:r>
      <w:r>
        <w:t>：</w:t>
      </w:r>
      <w:r>
        <w:rPr>
          <w:rStyle w:val="VerbatimChar"/>
        </w:rPr>
        <w:t>float s;</w:t>
      </w:r>
      <w:r>
        <w:t>，表示正方形的边长。</w:t>
      </w:r>
    </w:p>
    <w:p w:rsidR="002228C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方法</w:t>
      </w:r>
      <w:r>
        <w:t>：</w:t>
      </w:r>
    </w:p>
    <w:p w:rsidR="002228C3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float area() override;</w:t>
      </w:r>
      <w:r>
        <w:t>：重写基类的方法，计算正方形的面积。</w:t>
      </w:r>
    </w:p>
    <w:p w:rsidR="002228C3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void setData(float s, float = 0) override;</w:t>
      </w:r>
      <w:r>
        <w:t>：重写基类的方法，设置正方形的边长。</w:t>
      </w:r>
    </w:p>
    <w:p w:rsidR="002228C3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void showName() override { cout &lt;&lt; "sqr " &lt;&lt; className; }</w:t>
      </w:r>
      <w:r>
        <w:t>：重写基类的方法，显示类名。</w:t>
      </w:r>
    </w:p>
    <w:p w:rsidR="002228C3" w:rsidRDefault="00000000">
      <w:pPr>
        <w:pStyle w:val="Heading3"/>
      </w:pPr>
      <w:bookmarkStart w:id="4" w:name="类-circle圆形"/>
      <w:bookmarkEnd w:id="3"/>
      <w:r>
        <w:t>类</w:t>
      </w:r>
      <w:r>
        <w:t xml:space="preserve"> </w:t>
      </w:r>
      <w:r>
        <w:rPr>
          <w:rStyle w:val="VerbatimChar"/>
        </w:rPr>
        <w:t>Circle</w:t>
      </w:r>
      <w:r>
        <w:t>（圆形）</w:t>
      </w:r>
    </w:p>
    <w:p w:rsidR="002228C3" w:rsidRDefault="00000000">
      <w:pPr>
        <w:pStyle w:val="Compact"/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成员变量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float r;</w:t>
      </w:r>
      <w:r>
        <w:rPr>
          <w:lang w:eastAsia="zh-CN"/>
        </w:rPr>
        <w:t>，表示圆的半径。</w:t>
      </w:r>
    </w:p>
    <w:p w:rsidR="002228C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方法</w:t>
      </w:r>
      <w:r>
        <w:t>：</w:t>
      </w:r>
    </w:p>
    <w:p w:rsidR="002228C3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float area();</w:t>
      </w:r>
      <w:r>
        <w:t>：计算圆的面积。</w:t>
      </w:r>
    </w:p>
    <w:p w:rsidR="002228C3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void setData(float r, float = 0);</w:t>
      </w:r>
      <w:r>
        <w:t>：设置圆的半径。</w:t>
      </w:r>
    </w:p>
    <w:p w:rsidR="002228C3" w:rsidRDefault="00000000">
      <w:pPr>
        <w:pStyle w:val="Heading3"/>
      </w:pPr>
      <w:bookmarkStart w:id="5" w:name="主函数-main"/>
      <w:bookmarkEnd w:id="4"/>
      <w:r>
        <w:t>主函数</w:t>
      </w:r>
      <w:r>
        <w:t xml:space="preserve"> </w:t>
      </w:r>
      <w:r>
        <w:rPr>
          <w:rStyle w:val="VerbatimChar"/>
        </w:rPr>
        <w:t>main</w:t>
      </w:r>
    </w:p>
    <w:p w:rsidR="002228C3" w:rsidRDefault="00000000">
      <w:pPr>
        <w:pStyle w:val="Compact"/>
        <w:numPr>
          <w:ilvl w:val="0"/>
          <w:numId w:val="25"/>
        </w:numPr>
      </w:pPr>
      <w:r>
        <w:rPr>
          <w:lang w:eastAsia="zh-CN"/>
        </w:rPr>
        <w:t>创建各种形状的实例，并通过基类指针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Shape *p</w:t>
      </w:r>
      <w:r>
        <w:rPr>
          <w:lang w:eastAsia="zh-CN"/>
        </w:rPr>
        <w:t xml:space="preserve"> </w:t>
      </w:r>
      <w:r>
        <w:rPr>
          <w:lang w:eastAsia="zh-CN"/>
        </w:rPr>
        <w:t>来操作这些实例，展示多态的使用。通过设置数据、显示类名和计算面积，演示了如何通过基类指针调用派生类的方法。</w:t>
      </w:r>
      <w:r>
        <w:t>示例如下：</w:t>
      </w:r>
    </w:p>
    <w:p w:rsidR="002228C3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Shape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Triangle t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Rectangle r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Square 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Circle c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showName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area: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setData</w:t>
      </w:r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-&gt;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showName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area: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setData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-&gt;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showName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area: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setData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-&gt;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showName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area: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-&gt;</w:t>
      </w:r>
      <w:r>
        <w:rPr>
          <w:rStyle w:val="NormalTok"/>
        </w:rPr>
        <w:t>setData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-&gt;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area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2228C3" w:rsidRDefault="00000000">
      <w:pPr>
        <w:pStyle w:val="FirstParagraph"/>
      </w:pPr>
      <w:r>
        <w:t>运行结果</w:t>
      </w:r>
      <w:r>
        <w:t>:</w:t>
      </w:r>
    </w:p>
    <w:p w:rsidR="002228C3" w:rsidRDefault="00000000">
      <w:pPr>
        <w:pStyle w:val="SourceCode"/>
        <w:rPr>
          <w:rStyle w:val="VerbatimChar"/>
        </w:rPr>
      </w:pPr>
      <w:r>
        <w:rPr>
          <w:rStyle w:val="VerbatimChar"/>
        </w:rPr>
        <w:t>tri. Shape area: 6 -&gt; 24</w:t>
      </w:r>
      <w:r>
        <w:br/>
      </w:r>
      <w:r>
        <w:rPr>
          <w:rStyle w:val="VerbatimChar"/>
        </w:rPr>
        <w:t>rect. Rectangle area: 30 -&gt; 80</w:t>
      </w:r>
      <w:r>
        <w:br/>
      </w:r>
      <w:r>
        <w:rPr>
          <w:rStyle w:val="VerbatimChar"/>
        </w:rPr>
        <w:t>sqr Shape area: 49 -&gt; 25</w:t>
      </w:r>
      <w:r>
        <w:br/>
      </w:r>
      <w:r>
        <w:rPr>
          <w:rStyle w:val="VerbatimChar"/>
        </w:rPr>
        <w:t>shp. Shape area: 200.96 -&gt; 3.14</w:t>
      </w:r>
    </w:p>
    <w:p w:rsidR="00BB3DB8" w:rsidRDefault="00BB3DB8">
      <w:pPr>
        <w:pStyle w:val="SourceCode"/>
        <w:rPr>
          <w:rStyle w:val="VerbatimChar"/>
        </w:rPr>
      </w:pPr>
    </w:p>
    <w:p w:rsidR="00BB3DB8" w:rsidRDefault="00BB3DB8">
      <w:pPr>
        <w:pStyle w:val="SourceCode"/>
      </w:pPr>
    </w:p>
    <w:p w:rsidR="002228C3" w:rsidRDefault="00000000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上一题主函数中有大量重复代码</w:t>
      </w:r>
      <w:r>
        <w:rPr>
          <w:lang w:eastAsia="zh-CN"/>
        </w:rPr>
        <w:t xml:space="preserve">, </w:t>
      </w:r>
      <w:r>
        <w:rPr>
          <w:lang w:eastAsia="zh-CN"/>
        </w:rPr>
        <w:t>请抽象为函数（传指针和传引用）并在主函数中调用。</w:t>
      </w:r>
      <w:bookmarkEnd w:id="5"/>
    </w:p>
    <w:sectPr w:rsidR="002228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220D8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A990"/>
    <w:multiLevelType w:val="multilevel"/>
    <w:tmpl w:val="5F5CD9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F6769C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0FD473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2"/>
    <w:multiLevelType w:val="multilevel"/>
    <w:tmpl w:val="5BFE73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170CD2DE"/>
    <w:multiLevelType w:val="multilevel"/>
    <w:tmpl w:val="74F08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56524670">
    <w:abstractNumId w:val="15"/>
  </w:num>
  <w:num w:numId="2" w16cid:durableId="416168878">
    <w:abstractNumId w:val="1"/>
  </w:num>
  <w:num w:numId="3" w16cid:durableId="648821551">
    <w:abstractNumId w:val="2"/>
  </w:num>
  <w:num w:numId="4" w16cid:durableId="648484184">
    <w:abstractNumId w:val="3"/>
  </w:num>
  <w:num w:numId="5" w16cid:durableId="1004091482">
    <w:abstractNumId w:val="4"/>
  </w:num>
  <w:num w:numId="6" w16cid:durableId="1361978262">
    <w:abstractNumId w:val="9"/>
  </w:num>
  <w:num w:numId="7" w16cid:durableId="169148471">
    <w:abstractNumId w:val="5"/>
  </w:num>
  <w:num w:numId="8" w16cid:durableId="672269318">
    <w:abstractNumId w:val="6"/>
  </w:num>
  <w:num w:numId="9" w16cid:durableId="473721243">
    <w:abstractNumId w:val="7"/>
  </w:num>
  <w:num w:numId="10" w16cid:durableId="1037657682">
    <w:abstractNumId w:val="8"/>
  </w:num>
  <w:num w:numId="11" w16cid:durableId="1601987720">
    <w:abstractNumId w:val="10"/>
  </w:num>
  <w:num w:numId="12" w16cid:durableId="519507583">
    <w:abstractNumId w:val="0"/>
  </w:num>
  <w:num w:numId="13" w16cid:durableId="376469753">
    <w:abstractNumId w:val="11"/>
  </w:num>
  <w:num w:numId="14" w16cid:durableId="18438862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6959871">
    <w:abstractNumId w:val="12"/>
  </w:num>
  <w:num w:numId="16" w16cid:durableId="940989674">
    <w:abstractNumId w:val="12"/>
  </w:num>
  <w:num w:numId="17" w16cid:durableId="1522743621">
    <w:abstractNumId w:val="12"/>
  </w:num>
  <w:num w:numId="18" w16cid:durableId="1308320039">
    <w:abstractNumId w:val="12"/>
  </w:num>
  <w:num w:numId="19" w16cid:durableId="1489051244">
    <w:abstractNumId w:val="12"/>
  </w:num>
  <w:num w:numId="20" w16cid:durableId="178158372">
    <w:abstractNumId w:val="12"/>
  </w:num>
  <w:num w:numId="21" w16cid:durableId="1612008867">
    <w:abstractNumId w:val="12"/>
  </w:num>
  <w:num w:numId="22" w16cid:durableId="747655064">
    <w:abstractNumId w:val="12"/>
  </w:num>
  <w:num w:numId="23" w16cid:durableId="728921330">
    <w:abstractNumId w:val="12"/>
  </w:num>
  <w:num w:numId="24" w16cid:durableId="891160938">
    <w:abstractNumId w:val="12"/>
  </w:num>
  <w:num w:numId="25" w16cid:durableId="1380856850">
    <w:abstractNumId w:val="12"/>
  </w:num>
  <w:num w:numId="26" w16cid:durableId="1061368490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2228C3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B3DB8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AD82"/>
  <w15:docId w15:val="{C745D533-0640-134E-B44D-03008BE0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C24FE9"/>
    <w:pPr>
      <w:spacing w:before="36" w:after="36" w:line="288" w:lineRule="auto"/>
      <w:jc w:val="both"/>
    </w:pPr>
    <w:rPr>
      <w:rFonts w:eastAsia="KaiTi"/>
    </w:rPr>
  </w:style>
  <w:style w:type="paragraph" w:styleId="Title">
    <w:name w:val="Title"/>
    <w:basedOn w:val="Normal"/>
    <w:next w:val="BodyText"/>
    <w:qFormat/>
    <w:rsid w:val="00F85A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C10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第十四周上机</dc:title>
  <dc:creator>窦闻</dc:creator>
  <cp:keywords/>
  <cp:lastModifiedBy>DOU Wen</cp:lastModifiedBy>
  <cp:revision>2</cp:revision>
  <dcterms:created xsi:type="dcterms:W3CDTF">2025-05-22T03:50:00Z</dcterms:created>
  <dcterms:modified xsi:type="dcterms:W3CDTF">2025-05-22T03:51:00Z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2025-5-22</vt:lpwstr>
  </property>
  <property fmtid="{D5CDD505-2E9C-101B-9397-08002B2CF9AE}" pid="3" name="output">
    <vt:lpwstr/>
  </property>
</Properties>
</file>