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31" w:rsidRPr="005A5531" w:rsidRDefault="005A5531" w:rsidP="00C51B7B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22222"/>
          <w:lang w:eastAsia="es-EC"/>
        </w:rPr>
      </w:pPr>
      <w:r w:rsidRPr="005A5531">
        <w:rPr>
          <w:rFonts w:eastAsia="Times New Roman" w:cstheme="minorHAnsi"/>
          <w:color w:val="222222"/>
          <w:lang w:eastAsia="es-EC"/>
        </w:rPr>
        <w:t>En </w:t>
      </w:r>
      <w:hyperlink r:id="rId4" w:tooltip="Matemáticas" w:history="1">
        <w:r w:rsidRPr="00C51B7B">
          <w:rPr>
            <w:rFonts w:eastAsia="Times New Roman" w:cstheme="minorHAnsi"/>
            <w:color w:val="0B0080"/>
            <w:lang w:eastAsia="es-EC"/>
          </w:rPr>
          <w:t>matemáticas</w:t>
        </w:r>
      </w:hyperlink>
      <w:r w:rsidRPr="005A5531">
        <w:rPr>
          <w:rFonts w:eastAsia="Times New Roman" w:cstheme="minorHAnsi"/>
          <w:color w:val="222222"/>
          <w:lang w:eastAsia="es-EC"/>
        </w:rPr>
        <w:t>, la </w:t>
      </w:r>
      <w:r w:rsidRPr="005A5531">
        <w:rPr>
          <w:rFonts w:eastAsia="Times New Roman" w:cstheme="minorHAnsi"/>
          <w:b/>
          <w:bCs/>
          <w:color w:val="222222"/>
          <w:lang w:eastAsia="es-EC"/>
        </w:rPr>
        <w:t>sucesión o serie de Fibonacci</w:t>
      </w:r>
      <w:r w:rsidRPr="005A5531">
        <w:rPr>
          <w:rFonts w:eastAsia="Times New Roman" w:cstheme="minorHAnsi"/>
          <w:color w:val="222222"/>
          <w:lang w:eastAsia="es-EC"/>
        </w:rPr>
        <w:t> es la siguiente </w:t>
      </w:r>
      <w:hyperlink r:id="rId5" w:tooltip="Sucesión matemática" w:history="1">
        <w:r w:rsidRPr="00C51B7B">
          <w:rPr>
            <w:rFonts w:eastAsia="Times New Roman" w:cstheme="minorHAnsi"/>
            <w:color w:val="0B0080"/>
            <w:lang w:eastAsia="es-EC"/>
          </w:rPr>
          <w:t>sucesión</w:t>
        </w:r>
      </w:hyperlink>
      <w:r w:rsidRPr="005A5531">
        <w:rPr>
          <w:rFonts w:eastAsia="Times New Roman" w:cstheme="minorHAnsi"/>
          <w:color w:val="222222"/>
          <w:lang w:eastAsia="es-EC"/>
        </w:rPr>
        <w:t> infinita de </w:t>
      </w:r>
      <w:hyperlink r:id="rId6" w:tooltip="Número natural" w:history="1">
        <w:r w:rsidRPr="00C51B7B">
          <w:rPr>
            <w:rFonts w:eastAsia="Times New Roman" w:cstheme="minorHAnsi"/>
            <w:color w:val="0B0080"/>
            <w:lang w:eastAsia="es-EC"/>
          </w:rPr>
          <w:t>números naturales</w:t>
        </w:r>
      </w:hyperlink>
      <w:r w:rsidRPr="005A5531">
        <w:rPr>
          <w:rFonts w:eastAsia="Times New Roman" w:cstheme="minorHAnsi"/>
          <w:color w:val="222222"/>
          <w:lang w:eastAsia="es-EC"/>
        </w:rPr>
        <w:t>:</w:t>
      </w:r>
    </w:p>
    <w:p w:rsidR="005A5531" w:rsidRPr="005A5531" w:rsidRDefault="005A5531" w:rsidP="00C51B7B">
      <w:pPr>
        <w:shd w:val="clear" w:color="auto" w:fill="FFFFFF"/>
        <w:spacing w:after="24" w:line="240" w:lineRule="auto"/>
        <w:ind w:left="720"/>
        <w:jc w:val="both"/>
        <w:rPr>
          <w:rFonts w:eastAsia="Times New Roman" w:cstheme="minorHAnsi"/>
          <w:color w:val="222222"/>
          <w:lang w:eastAsia="es-EC"/>
        </w:rPr>
      </w:pPr>
      <w:r w:rsidRPr="00C51B7B">
        <w:rPr>
          <w:rFonts w:eastAsia="Times New Roman" w:cstheme="minorHAnsi"/>
          <w:vanish/>
          <w:color w:val="222222"/>
          <w:lang w:eastAsia="es-EC"/>
        </w:rPr>
        <w:t>{\displaystyle 0,1,1,2,3,5,8,13,21,34,55,}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{\displaystyle 0,1,1,2,3,5,8,13,21,34,55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7A165" id="Rectángulo 9" o:spid="_x0000_s1026" alt="{\displaystyle 0,1,1,2,3,5,8,13,21,34,55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h611rkAgAA7A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5A5531">
        <w:rPr>
          <w:rFonts w:eastAsia="Times New Roman" w:cstheme="minorHAnsi"/>
          <w:color w:val="222222"/>
          <w:lang w:eastAsia="es-EC"/>
        </w:rPr>
        <w:t> </w:t>
      </w:r>
      <w:r w:rsidRPr="00C51B7B">
        <w:rPr>
          <w:rFonts w:eastAsia="Times New Roman" w:cstheme="minorHAnsi"/>
          <w:vanish/>
          <w:color w:val="222222"/>
          <w:lang w:eastAsia="es-EC"/>
        </w:rPr>
        <w:t>{\displaystyle 89,}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{\displaystyle 89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24545" id="Rectángulo 8" o:spid="_x0000_s1026" alt="{\displaystyle 89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apAUTPAgAA1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5A5531">
        <w:rPr>
          <w:rFonts w:eastAsia="Times New Roman" w:cstheme="minorHAnsi"/>
          <w:color w:val="222222"/>
          <w:lang w:eastAsia="es-EC"/>
        </w:rPr>
        <w:t> </w:t>
      </w:r>
      <w:r w:rsidRPr="00C51B7B">
        <w:rPr>
          <w:rFonts w:eastAsia="Times New Roman" w:cstheme="minorHAnsi"/>
          <w:vanish/>
          <w:color w:val="222222"/>
          <w:lang w:eastAsia="es-EC"/>
        </w:rPr>
        <w:t>{\displaystyle 144,}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{\displaystyle 144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D3D4B" id="Rectángulo 7" o:spid="_x0000_s1026" alt="{\displaystyle 144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976tANECAADW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5A5531">
        <w:rPr>
          <w:rFonts w:eastAsia="Times New Roman" w:cstheme="minorHAnsi"/>
          <w:color w:val="222222"/>
          <w:lang w:eastAsia="es-EC"/>
        </w:rPr>
        <w:t> </w:t>
      </w:r>
      <w:r w:rsidRPr="00C51B7B">
        <w:rPr>
          <w:rFonts w:eastAsia="Times New Roman" w:cstheme="minorHAnsi"/>
          <w:vanish/>
          <w:color w:val="222222"/>
          <w:lang w:eastAsia="es-EC"/>
        </w:rPr>
        <w:t>{\displaystyle 233,}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{\displaystyle 233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E4C63" id="Rectángulo 6" o:spid="_x0000_s1026" alt="{\displaystyle 233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AaAY3SAgAA1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5A5531">
        <w:rPr>
          <w:rFonts w:eastAsia="Times New Roman" w:cstheme="minorHAnsi"/>
          <w:color w:val="222222"/>
          <w:lang w:eastAsia="es-EC"/>
        </w:rPr>
        <w:t> </w:t>
      </w:r>
      <w:r w:rsidRPr="00C51B7B">
        <w:rPr>
          <w:rFonts w:eastAsia="Times New Roman" w:cstheme="minorHAnsi"/>
          <w:vanish/>
          <w:color w:val="222222"/>
          <w:lang w:eastAsia="es-EC"/>
        </w:rPr>
        <w:t>{\displaystyle 377,}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{\displaystyle 377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7AFC9" id="Rectángulo 5" o:spid="_x0000_s1026" alt="{\displaystyle 377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+tl33SAgAA1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5A5531">
        <w:rPr>
          <w:rFonts w:eastAsia="Times New Roman" w:cstheme="minorHAnsi"/>
          <w:color w:val="222222"/>
          <w:lang w:eastAsia="es-EC"/>
        </w:rPr>
        <w:t> </w:t>
      </w:r>
      <w:r w:rsidRPr="00C51B7B">
        <w:rPr>
          <w:rFonts w:eastAsia="Times New Roman" w:cstheme="minorHAnsi"/>
          <w:vanish/>
          <w:color w:val="222222"/>
          <w:lang w:eastAsia="es-EC"/>
        </w:rPr>
        <w:t>{\displaystyle 610,}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{\displaystyle 610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06B9D" id="Rectángulo 4" o:spid="_x0000_s1026" alt="{\displaystyle 610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4qFAQ9ECAADW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5A5531">
        <w:rPr>
          <w:rFonts w:eastAsia="Times New Roman" w:cstheme="minorHAnsi"/>
          <w:color w:val="222222"/>
          <w:lang w:eastAsia="es-EC"/>
        </w:rPr>
        <w:t> </w:t>
      </w:r>
      <w:r w:rsidRPr="00C51B7B">
        <w:rPr>
          <w:rFonts w:eastAsia="Times New Roman" w:cstheme="minorHAnsi"/>
          <w:vanish/>
          <w:color w:val="222222"/>
          <w:lang w:eastAsia="es-EC"/>
        </w:rPr>
        <w:t>{\displaystyle 987,}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{\displaystyle 987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A6AA3" id="Rectángulo 3" o:spid="_x0000_s1026" alt="{\displaystyle 987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dXjnfSAgAA1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5A5531">
        <w:rPr>
          <w:rFonts w:eastAsia="Times New Roman" w:cstheme="minorHAnsi"/>
          <w:color w:val="222222"/>
          <w:lang w:eastAsia="es-EC"/>
        </w:rPr>
        <w:t> </w:t>
      </w:r>
      <w:r w:rsidRPr="00C51B7B">
        <w:rPr>
          <w:rFonts w:eastAsia="Times New Roman" w:cstheme="minorHAnsi"/>
          <w:vanish/>
          <w:color w:val="222222"/>
          <w:lang w:eastAsia="es-EC"/>
        </w:rPr>
        <w:t>{\displaystyle 1597\ldots \,}</w:t>
      </w:r>
      <w:r w:rsidRPr="00C51B7B">
        <w:rPr>
          <w:rFonts w:eastAsia="Times New Roman" w:cstheme="minorHAnsi"/>
          <w:noProof/>
          <w:color w:val="222222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{\displaystyle 1597\ldots \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AF95B" id="Rectángulo 2" o:spid="_x0000_s1026" alt="{\displaystyle 1597\ldots \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AUT9a2QIAAN8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5A5531" w:rsidRPr="005A5531" w:rsidRDefault="005A5531" w:rsidP="00C51B7B">
      <w:pPr>
        <w:shd w:val="clear" w:color="auto" w:fill="F8F9FA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s-EC"/>
        </w:rPr>
      </w:pPr>
      <w:r w:rsidRPr="00C51B7B">
        <w:rPr>
          <w:rFonts w:eastAsia="Times New Roman" w:cstheme="minorHAnsi"/>
          <w:noProof/>
          <w:color w:val="0B0080"/>
          <w:lang w:eastAsia="es-EC"/>
        </w:rPr>
        <w:drawing>
          <wp:inline distT="0" distB="0" distL="0" distR="0">
            <wp:extent cx="2667000" cy="1685925"/>
            <wp:effectExtent l="0" t="0" r="0" b="9525"/>
            <wp:docPr id="1" name="Imagen 1" descr="https://upload.wikimedia.org/wikipedia/commons/thumb/9/93/Fibonacci_spiral_34.svg/280px-Fibonacci_spiral_34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9/93/Fibonacci_spiral_34.svg/280px-Fibonacci_spiral_34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31" w:rsidRPr="005A5531" w:rsidRDefault="005A5531" w:rsidP="00C51B7B">
      <w:pPr>
        <w:shd w:val="clear" w:color="auto" w:fill="F8F9FA"/>
        <w:spacing w:line="336" w:lineRule="atLeast"/>
        <w:ind w:left="720"/>
        <w:jc w:val="both"/>
        <w:rPr>
          <w:rFonts w:eastAsia="Times New Roman" w:cstheme="minorHAnsi"/>
          <w:color w:val="222222"/>
          <w:lang w:eastAsia="es-EC"/>
        </w:rPr>
      </w:pPr>
      <w:r w:rsidRPr="005A5531">
        <w:rPr>
          <w:rFonts w:eastAsia="Times New Roman" w:cstheme="minorHAnsi"/>
          <w:color w:val="222222"/>
          <w:lang w:eastAsia="es-EC"/>
        </w:rPr>
        <w:t>La espiral de Fibonacci: una aproximación de la </w:t>
      </w:r>
      <w:hyperlink r:id="rId9" w:tooltip="Espiral dorada" w:history="1">
        <w:r w:rsidRPr="00C51B7B">
          <w:rPr>
            <w:rFonts w:eastAsia="Times New Roman" w:cstheme="minorHAnsi"/>
            <w:color w:val="0B0080"/>
            <w:lang w:eastAsia="es-EC"/>
          </w:rPr>
          <w:t>espiral áurea</w:t>
        </w:r>
      </w:hyperlink>
      <w:r w:rsidRPr="005A5531">
        <w:rPr>
          <w:rFonts w:eastAsia="Times New Roman" w:cstheme="minorHAnsi"/>
          <w:color w:val="222222"/>
          <w:lang w:eastAsia="es-EC"/>
        </w:rPr>
        <w:t> generada dibujando arcos circulares conectando las esquinas opuestas de los cuadrados ajustados a los valores de la sucesión;</w:t>
      </w:r>
      <w:hyperlink r:id="rId10" w:anchor="cite_note-1" w:history="1">
        <w:r w:rsidRPr="00C51B7B">
          <w:rPr>
            <w:rFonts w:eastAsia="Times New Roman" w:cstheme="minorHAnsi"/>
            <w:color w:val="0B0080"/>
            <w:vertAlign w:val="superscript"/>
            <w:lang w:eastAsia="es-EC"/>
          </w:rPr>
          <w:t>1</w:t>
        </w:r>
      </w:hyperlink>
      <w:r w:rsidRPr="005A5531">
        <w:rPr>
          <w:rFonts w:eastAsia="Times New Roman" w:cstheme="minorHAnsi"/>
          <w:color w:val="222222"/>
          <w:lang w:eastAsia="es-EC"/>
        </w:rPr>
        <w:t>​ adosando sucesivamente cuadrados de lado 0, 1, 1, 2, 3, 5, 8, 13, 21 y 34.</w:t>
      </w:r>
    </w:p>
    <w:p w:rsidR="005A5531" w:rsidRPr="005A5531" w:rsidRDefault="005A5531" w:rsidP="00C51B7B">
      <w:pPr>
        <w:shd w:val="clear" w:color="auto" w:fill="FFFFFF"/>
        <w:spacing w:before="120" w:after="120" w:line="240" w:lineRule="auto"/>
        <w:ind w:left="384"/>
        <w:jc w:val="both"/>
        <w:rPr>
          <w:rFonts w:eastAsia="Times New Roman" w:cstheme="minorHAnsi"/>
          <w:color w:val="222222"/>
          <w:lang w:eastAsia="es-EC"/>
        </w:rPr>
      </w:pPr>
      <w:r w:rsidRPr="005A5531">
        <w:rPr>
          <w:rFonts w:eastAsia="Times New Roman" w:cstheme="minorHAnsi"/>
          <w:color w:val="222222"/>
          <w:lang w:eastAsia="es-EC"/>
        </w:rPr>
        <w:t>La sucesión comienza con los números 0 y 1,</w:t>
      </w:r>
      <w:r w:rsidRPr="00C51B7B">
        <w:rPr>
          <w:rFonts w:eastAsia="Times New Roman" w:cstheme="minorHAnsi"/>
          <w:color w:val="222222"/>
          <w:lang w:eastAsia="es-EC"/>
        </w:rPr>
        <w:t xml:space="preserve"> </w:t>
      </w:r>
      <w:r w:rsidRPr="005A5531">
        <w:rPr>
          <w:rFonts w:eastAsia="Times New Roman" w:cstheme="minorHAnsi"/>
          <w:color w:val="222222"/>
          <w:lang w:eastAsia="es-EC"/>
        </w:rPr>
        <w:t>​ y a partir de estos, «cada término es la suma de los dos anteriores», es la </w:t>
      </w:r>
      <w:hyperlink r:id="rId11" w:tooltip="Relación de recurrencia" w:history="1">
        <w:r w:rsidRPr="00C51B7B">
          <w:rPr>
            <w:rFonts w:eastAsia="Times New Roman" w:cstheme="minorHAnsi"/>
            <w:color w:val="0B0080"/>
            <w:lang w:eastAsia="es-EC"/>
          </w:rPr>
          <w:t>relación de recurrencia</w:t>
        </w:r>
      </w:hyperlink>
      <w:r w:rsidRPr="005A5531">
        <w:rPr>
          <w:rFonts w:eastAsia="Times New Roman" w:cstheme="minorHAnsi"/>
          <w:color w:val="222222"/>
          <w:lang w:eastAsia="es-EC"/>
        </w:rPr>
        <w:t> que la </w:t>
      </w:r>
      <w:hyperlink r:id="rId12" w:tooltip="Definición (matemática)" w:history="1">
        <w:r w:rsidRPr="00C51B7B">
          <w:rPr>
            <w:rFonts w:eastAsia="Times New Roman" w:cstheme="minorHAnsi"/>
            <w:color w:val="0B0080"/>
            <w:lang w:eastAsia="es-EC"/>
          </w:rPr>
          <w:t>define</w:t>
        </w:r>
      </w:hyperlink>
      <w:r w:rsidRPr="005A5531">
        <w:rPr>
          <w:rFonts w:eastAsia="Times New Roman" w:cstheme="minorHAnsi"/>
          <w:color w:val="222222"/>
          <w:lang w:eastAsia="es-EC"/>
        </w:rPr>
        <w:t>.</w:t>
      </w:r>
    </w:p>
    <w:p w:rsidR="005A5531" w:rsidRDefault="005A5531" w:rsidP="00C51B7B">
      <w:pPr>
        <w:shd w:val="clear" w:color="auto" w:fill="FFFFFF"/>
        <w:spacing w:before="120" w:after="120" w:line="240" w:lineRule="auto"/>
        <w:ind w:left="384"/>
        <w:jc w:val="both"/>
        <w:rPr>
          <w:rFonts w:eastAsia="Times New Roman" w:cstheme="minorHAnsi"/>
          <w:color w:val="222222"/>
          <w:lang w:eastAsia="es-EC"/>
        </w:rPr>
      </w:pPr>
      <w:r w:rsidRPr="005A5531">
        <w:rPr>
          <w:rFonts w:eastAsia="Times New Roman" w:cstheme="minorHAnsi"/>
          <w:color w:val="222222"/>
          <w:lang w:eastAsia="es-EC"/>
        </w:rPr>
        <w:t>A los elementos de esta sucesión se les llama </w:t>
      </w:r>
      <w:r w:rsidRPr="005A5531">
        <w:rPr>
          <w:rFonts w:eastAsia="Times New Roman" w:cstheme="minorHAnsi"/>
          <w:b/>
          <w:bCs/>
          <w:color w:val="222222"/>
          <w:lang w:eastAsia="es-EC"/>
        </w:rPr>
        <w:t>números de Fibonacci</w:t>
      </w:r>
      <w:r w:rsidRPr="005A5531">
        <w:rPr>
          <w:rFonts w:eastAsia="Times New Roman" w:cstheme="minorHAnsi"/>
          <w:color w:val="222222"/>
          <w:lang w:eastAsia="es-EC"/>
        </w:rPr>
        <w:t>. Esta sucesión fue descrita en Europa por </w:t>
      </w:r>
      <w:hyperlink r:id="rId13" w:tooltip="Leonardo de Pisa" w:history="1">
        <w:r w:rsidRPr="00C51B7B">
          <w:rPr>
            <w:rFonts w:eastAsia="Times New Roman" w:cstheme="minorHAnsi"/>
            <w:color w:val="0B0080"/>
            <w:lang w:eastAsia="es-EC"/>
          </w:rPr>
          <w:t>Leonardo de Pisa</w:t>
        </w:r>
      </w:hyperlink>
      <w:r w:rsidRPr="005A5531">
        <w:rPr>
          <w:rFonts w:eastAsia="Times New Roman" w:cstheme="minorHAnsi"/>
          <w:color w:val="222222"/>
          <w:lang w:eastAsia="es-EC"/>
        </w:rPr>
        <w:t>, matemático italiano del siglo XIII también conocido como </w:t>
      </w:r>
      <w:r w:rsidRPr="005A5531">
        <w:rPr>
          <w:rFonts w:eastAsia="Times New Roman" w:cstheme="minorHAnsi"/>
          <w:b/>
          <w:bCs/>
          <w:i/>
          <w:iCs/>
          <w:color w:val="222222"/>
          <w:lang w:eastAsia="es-EC"/>
        </w:rPr>
        <w:t>Fibonacci</w:t>
      </w:r>
      <w:r w:rsidRPr="005A5531">
        <w:rPr>
          <w:rFonts w:eastAsia="Times New Roman" w:cstheme="minorHAnsi"/>
          <w:color w:val="222222"/>
          <w:lang w:eastAsia="es-EC"/>
        </w:rPr>
        <w:t>. Tiene numerosas aplicaciones en </w:t>
      </w:r>
      <w:hyperlink r:id="rId14" w:tooltip="Ciencias de la computación" w:history="1">
        <w:r w:rsidRPr="00C51B7B">
          <w:rPr>
            <w:rFonts w:eastAsia="Times New Roman" w:cstheme="minorHAnsi"/>
            <w:color w:val="0B0080"/>
            <w:lang w:eastAsia="es-EC"/>
          </w:rPr>
          <w:t>ciencias de la computación</w:t>
        </w:r>
      </w:hyperlink>
      <w:r w:rsidRPr="005A5531">
        <w:rPr>
          <w:rFonts w:eastAsia="Times New Roman" w:cstheme="minorHAnsi"/>
          <w:color w:val="222222"/>
          <w:lang w:eastAsia="es-EC"/>
        </w:rPr>
        <w:t>, </w:t>
      </w:r>
      <w:hyperlink r:id="rId15" w:tooltip="Matemática" w:history="1">
        <w:r w:rsidRPr="00C51B7B">
          <w:rPr>
            <w:rFonts w:eastAsia="Times New Roman" w:cstheme="minorHAnsi"/>
            <w:color w:val="0B0080"/>
            <w:lang w:eastAsia="es-EC"/>
          </w:rPr>
          <w:t>matemática</w:t>
        </w:r>
      </w:hyperlink>
      <w:r w:rsidRPr="005A5531">
        <w:rPr>
          <w:rFonts w:eastAsia="Times New Roman" w:cstheme="minorHAnsi"/>
          <w:color w:val="222222"/>
          <w:lang w:eastAsia="es-EC"/>
        </w:rPr>
        <w:t> y </w:t>
      </w:r>
      <w:hyperlink r:id="rId16" w:tooltip="Teoría de juegos" w:history="1">
        <w:r w:rsidRPr="00C51B7B">
          <w:rPr>
            <w:rFonts w:eastAsia="Times New Roman" w:cstheme="minorHAnsi"/>
            <w:color w:val="0B0080"/>
            <w:lang w:eastAsia="es-EC"/>
          </w:rPr>
          <w:t>teoría de juegos</w:t>
        </w:r>
      </w:hyperlink>
      <w:r w:rsidRPr="005A5531">
        <w:rPr>
          <w:rFonts w:eastAsia="Times New Roman" w:cstheme="minorHAnsi"/>
          <w:color w:val="222222"/>
          <w:lang w:eastAsia="es-EC"/>
        </w:rPr>
        <w:t>. También aparece en configuraciones biológicas, como por ejemplo en las ramas de los árboles, en </w:t>
      </w:r>
      <w:hyperlink r:id="rId17" w:tooltip="Filotaxis" w:history="1">
        <w:r w:rsidRPr="00C51B7B">
          <w:rPr>
            <w:rFonts w:eastAsia="Times New Roman" w:cstheme="minorHAnsi"/>
            <w:color w:val="0B0080"/>
            <w:lang w:eastAsia="es-EC"/>
          </w:rPr>
          <w:t>la disposición de las hojas en el tallo</w:t>
        </w:r>
      </w:hyperlink>
      <w:r w:rsidRPr="005A5531">
        <w:rPr>
          <w:rFonts w:eastAsia="Times New Roman" w:cstheme="minorHAnsi"/>
          <w:color w:val="222222"/>
          <w:lang w:eastAsia="es-EC"/>
        </w:rPr>
        <w:t>, en las flores de </w:t>
      </w:r>
      <w:hyperlink r:id="rId18" w:tooltip="Alcachofa" w:history="1">
        <w:r w:rsidRPr="00C51B7B">
          <w:rPr>
            <w:rFonts w:eastAsia="Times New Roman" w:cstheme="minorHAnsi"/>
            <w:color w:val="0B0080"/>
            <w:lang w:eastAsia="es-EC"/>
          </w:rPr>
          <w:t>alcachofas</w:t>
        </w:r>
      </w:hyperlink>
      <w:r w:rsidRPr="005A5531">
        <w:rPr>
          <w:rFonts w:eastAsia="Times New Roman" w:cstheme="minorHAnsi"/>
          <w:color w:val="222222"/>
          <w:lang w:eastAsia="es-EC"/>
        </w:rPr>
        <w:t> y </w:t>
      </w:r>
      <w:hyperlink r:id="rId19" w:tooltip="Girasol" w:history="1">
        <w:r w:rsidRPr="00C51B7B">
          <w:rPr>
            <w:rFonts w:eastAsia="Times New Roman" w:cstheme="minorHAnsi"/>
            <w:color w:val="0B0080"/>
            <w:lang w:eastAsia="es-EC"/>
          </w:rPr>
          <w:t>girasoles</w:t>
        </w:r>
      </w:hyperlink>
      <w:r w:rsidRPr="005A5531">
        <w:rPr>
          <w:rFonts w:eastAsia="Times New Roman" w:cstheme="minorHAnsi"/>
          <w:color w:val="222222"/>
          <w:lang w:eastAsia="es-EC"/>
        </w:rPr>
        <w:t>, en las inflorescencias del brécol </w:t>
      </w:r>
      <w:hyperlink r:id="rId20" w:tooltip="Romanesco (brécol)" w:history="1">
        <w:r w:rsidRPr="00C51B7B">
          <w:rPr>
            <w:rFonts w:eastAsia="Times New Roman" w:cstheme="minorHAnsi"/>
            <w:color w:val="0B0080"/>
            <w:lang w:eastAsia="es-EC"/>
          </w:rPr>
          <w:t>romanesco</w:t>
        </w:r>
      </w:hyperlink>
      <w:r w:rsidRPr="005A5531">
        <w:rPr>
          <w:rFonts w:eastAsia="Times New Roman" w:cstheme="minorHAnsi"/>
          <w:color w:val="222222"/>
          <w:lang w:eastAsia="es-EC"/>
        </w:rPr>
        <w:t>, en la configuración de las </w:t>
      </w:r>
      <w:hyperlink r:id="rId21" w:tooltip="Cono (botánica)" w:history="1">
        <w:r w:rsidRPr="00C51B7B">
          <w:rPr>
            <w:rFonts w:eastAsia="Times New Roman" w:cstheme="minorHAnsi"/>
            <w:color w:val="0B0080"/>
            <w:lang w:eastAsia="es-EC"/>
          </w:rPr>
          <w:t>piñas de las coníferas</w:t>
        </w:r>
      </w:hyperlink>
      <w:r w:rsidRPr="005A5531">
        <w:rPr>
          <w:rFonts w:eastAsia="Times New Roman" w:cstheme="minorHAnsi"/>
          <w:color w:val="222222"/>
          <w:lang w:eastAsia="es-EC"/>
        </w:rPr>
        <w:t>, en la reproducción de los conejos y en cómo el ADN codifica el crecimiento de formas orgánicas complejas. De igual manera, se encuentra en la estructura espiral del caparazón de algunos moluscos, como el </w:t>
      </w:r>
      <w:proofErr w:type="spellStart"/>
      <w:r w:rsidRPr="005A5531">
        <w:rPr>
          <w:rFonts w:eastAsia="Times New Roman" w:cstheme="minorHAnsi"/>
          <w:color w:val="222222"/>
          <w:lang w:eastAsia="es-EC"/>
        </w:rPr>
        <w:fldChar w:fldCharType="begin"/>
      </w:r>
      <w:r w:rsidRPr="005A5531">
        <w:rPr>
          <w:rFonts w:eastAsia="Times New Roman" w:cstheme="minorHAnsi"/>
          <w:color w:val="222222"/>
          <w:lang w:eastAsia="es-EC"/>
        </w:rPr>
        <w:instrText xml:space="preserve"> HYPERLINK "https://es.wikipedia.org/wiki/Nautilus" \o "Nautilus" </w:instrText>
      </w:r>
      <w:r w:rsidRPr="005A5531">
        <w:rPr>
          <w:rFonts w:eastAsia="Times New Roman" w:cstheme="minorHAnsi"/>
          <w:color w:val="222222"/>
          <w:lang w:eastAsia="es-EC"/>
        </w:rPr>
        <w:fldChar w:fldCharType="separate"/>
      </w:r>
      <w:r w:rsidRPr="00C51B7B">
        <w:rPr>
          <w:rFonts w:eastAsia="Times New Roman" w:cstheme="minorHAnsi"/>
          <w:color w:val="0B0080"/>
          <w:lang w:eastAsia="es-EC"/>
        </w:rPr>
        <w:t>nautilus</w:t>
      </w:r>
      <w:proofErr w:type="spellEnd"/>
      <w:r w:rsidRPr="005A5531">
        <w:rPr>
          <w:rFonts w:eastAsia="Times New Roman" w:cstheme="minorHAnsi"/>
          <w:color w:val="222222"/>
          <w:lang w:eastAsia="es-EC"/>
        </w:rPr>
        <w:fldChar w:fldCharType="end"/>
      </w:r>
      <w:r w:rsidRPr="005A5531">
        <w:rPr>
          <w:rFonts w:eastAsia="Times New Roman" w:cstheme="minorHAnsi"/>
          <w:color w:val="222222"/>
          <w:lang w:eastAsia="es-EC"/>
        </w:rPr>
        <w:t>.</w:t>
      </w:r>
    </w:p>
    <w:p w:rsidR="00C51B7B" w:rsidRDefault="00C51B7B">
      <w:r>
        <w:t>Código Fuente</w:t>
      </w:r>
    </w:p>
    <w:p w:rsidR="0067261C" w:rsidRDefault="00C51B7B"/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>/*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* To change this license header, choose License Headers in Project Properties.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* To change this template file, choose Tools | Templates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* </w:t>
      </w:r>
      <w:proofErr w:type="gramStart"/>
      <w:r w:rsidRPr="00482659">
        <w:rPr>
          <w:lang w:val="en-US"/>
        </w:rPr>
        <w:t>and</w:t>
      </w:r>
      <w:proofErr w:type="gramEnd"/>
      <w:r w:rsidRPr="00482659">
        <w:rPr>
          <w:lang w:val="en-US"/>
        </w:rPr>
        <w:t xml:space="preserve"> open the template in the editor.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*/</w:t>
      </w:r>
    </w:p>
    <w:p w:rsidR="00482659" w:rsidRPr="00482659" w:rsidRDefault="00482659" w:rsidP="00482659">
      <w:pPr>
        <w:rPr>
          <w:lang w:val="en-US"/>
        </w:rPr>
      </w:pPr>
      <w:proofErr w:type="gramStart"/>
      <w:r w:rsidRPr="00482659">
        <w:rPr>
          <w:lang w:val="en-US"/>
        </w:rPr>
        <w:t>package</w:t>
      </w:r>
      <w:proofErr w:type="gramEnd"/>
      <w:r w:rsidRPr="00482659">
        <w:rPr>
          <w:lang w:val="en-US"/>
        </w:rPr>
        <w:t xml:space="preserve"> </w:t>
      </w:r>
      <w:proofErr w:type="spellStart"/>
      <w:r w:rsidRPr="00482659">
        <w:rPr>
          <w:lang w:val="en-US"/>
        </w:rPr>
        <w:t>fibonacci</w:t>
      </w:r>
      <w:proofErr w:type="spellEnd"/>
      <w:r w:rsidRPr="00482659">
        <w:rPr>
          <w:lang w:val="en-US"/>
        </w:rPr>
        <w:t>;</w:t>
      </w:r>
    </w:p>
    <w:p w:rsidR="00482659" w:rsidRPr="00482659" w:rsidRDefault="00482659" w:rsidP="00482659">
      <w:pPr>
        <w:rPr>
          <w:lang w:val="en-US"/>
        </w:rPr>
      </w:pPr>
    </w:p>
    <w:p w:rsidR="00482659" w:rsidRPr="00482659" w:rsidRDefault="00482659" w:rsidP="00482659">
      <w:pPr>
        <w:rPr>
          <w:lang w:val="en-US"/>
        </w:rPr>
      </w:pPr>
      <w:proofErr w:type="gramStart"/>
      <w:r w:rsidRPr="00482659">
        <w:rPr>
          <w:lang w:val="en-US"/>
        </w:rPr>
        <w:t>import</w:t>
      </w:r>
      <w:proofErr w:type="gramEnd"/>
      <w:r w:rsidRPr="00482659">
        <w:rPr>
          <w:lang w:val="en-US"/>
        </w:rPr>
        <w:t xml:space="preserve"> </w:t>
      </w:r>
      <w:proofErr w:type="spellStart"/>
      <w:r w:rsidRPr="00482659">
        <w:rPr>
          <w:lang w:val="en-US"/>
        </w:rPr>
        <w:t>java.util.Scanner</w:t>
      </w:r>
      <w:proofErr w:type="spellEnd"/>
      <w:r w:rsidRPr="00482659">
        <w:rPr>
          <w:lang w:val="en-US"/>
        </w:rPr>
        <w:t>;</w:t>
      </w:r>
    </w:p>
    <w:p w:rsidR="00482659" w:rsidRPr="00482659" w:rsidRDefault="00482659" w:rsidP="00482659">
      <w:pPr>
        <w:rPr>
          <w:lang w:val="en-US"/>
        </w:rPr>
      </w:pP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>/**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*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* @author </w:t>
      </w:r>
      <w:proofErr w:type="gramStart"/>
      <w:r w:rsidRPr="00482659">
        <w:rPr>
          <w:lang w:val="en-US"/>
        </w:rPr>
        <w:t>ivan</w:t>
      </w:r>
      <w:proofErr w:type="gramEnd"/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*/</w:t>
      </w:r>
    </w:p>
    <w:p w:rsidR="00482659" w:rsidRPr="00482659" w:rsidRDefault="00482659" w:rsidP="00482659">
      <w:pPr>
        <w:rPr>
          <w:lang w:val="en-US"/>
        </w:rPr>
      </w:pPr>
      <w:proofErr w:type="gramStart"/>
      <w:r w:rsidRPr="00482659">
        <w:rPr>
          <w:lang w:val="en-US"/>
        </w:rPr>
        <w:t>public</w:t>
      </w:r>
      <w:proofErr w:type="gramEnd"/>
      <w:r w:rsidRPr="00482659">
        <w:rPr>
          <w:lang w:val="en-US"/>
        </w:rPr>
        <w:t xml:space="preserve"> class Fibonacci {</w:t>
      </w:r>
    </w:p>
    <w:p w:rsidR="00482659" w:rsidRPr="00482659" w:rsidRDefault="00482659" w:rsidP="00482659">
      <w:pPr>
        <w:rPr>
          <w:lang w:val="en-US"/>
        </w:rPr>
      </w:pP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/**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* @</w:t>
      </w:r>
      <w:proofErr w:type="spellStart"/>
      <w:r w:rsidRPr="00482659">
        <w:rPr>
          <w:lang w:val="en-US"/>
        </w:rPr>
        <w:t>param</w:t>
      </w:r>
      <w:proofErr w:type="spellEnd"/>
      <w:r w:rsidRPr="00482659">
        <w:rPr>
          <w:lang w:val="en-US"/>
        </w:rPr>
        <w:t xml:space="preserve"> </w:t>
      </w:r>
      <w:proofErr w:type="spellStart"/>
      <w:r w:rsidRPr="00482659">
        <w:rPr>
          <w:lang w:val="en-US"/>
        </w:rPr>
        <w:t>args</w:t>
      </w:r>
      <w:proofErr w:type="spellEnd"/>
      <w:r w:rsidRPr="00482659">
        <w:rPr>
          <w:lang w:val="en-US"/>
        </w:rPr>
        <w:t xml:space="preserve"> the command line arguments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*/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</w:t>
      </w:r>
      <w:proofErr w:type="gramStart"/>
      <w:r w:rsidRPr="00482659">
        <w:rPr>
          <w:lang w:val="en-US"/>
        </w:rPr>
        <w:t>public</w:t>
      </w:r>
      <w:proofErr w:type="gramEnd"/>
      <w:r w:rsidRPr="00482659">
        <w:rPr>
          <w:lang w:val="en-US"/>
        </w:rPr>
        <w:t xml:space="preserve"> static void main(String[] </w:t>
      </w:r>
      <w:proofErr w:type="spellStart"/>
      <w:r w:rsidRPr="00482659">
        <w:rPr>
          <w:lang w:val="en-US"/>
        </w:rPr>
        <w:t>args</w:t>
      </w:r>
      <w:proofErr w:type="spellEnd"/>
      <w:r w:rsidRPr="00482659">
        <w:rPr>
          <w:lang w:val="en-US"/>
        </w:rPr>
        <w:t>) {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// TODO code application logic here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Scanner </w:t>
      </w:r>
      <w:proofErr w:type="spellStart"/>
      <w:r w:rsidRPr="00482659">
        <w:rPr>
          <w:lang w:val="en-US"/>
        </w:rPr>
        <w:t>sc</w:t>
      </w:r>
      <w:proofErr w:type="spellEnd"/>
      <w:r w:rsidRPr="00482659">
        <w:rPr>
          <w:lang w:val="en-US"/>
        </w:rPr>
        <w:t xml:space="preserve"> = new </w:t>
      </w:r>
      <w:proofErr w:type="gramStart"/>
      <w:r w:rsidRPr="00482659">
        <w:rPr>
          <w:lang w:val="en-US"/>
        </w:rPr>
        <w:t>Scanner(</w:t>
      </w:r>
      <w:proofErr w:type="gramEnd"/>
      <w:r w:rsidRPr="00482659">
        <w:rPr>
          <w:lang w:val="en-US"/>
        </w:rPr>
        <w:t>System.in);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</w:t>
      </w:r>
      <w:proofErr w:type="spellStart"/>
      <w:proofErr w:type="gramStart"/>
      <w:r w:rsidRPr="00482659">
        <w:rPr>
          <w:lang w:val="en-US"/>
        </w:rPr>
        <w:t>int</w:t>
      </w:r>
      <w:proofErr w:type="spellEnd"/>
      <w:proofErr w:type="gramEnd"/>
      <w:r w:rsidRPr="00482659">
        <w:rPr>
          <w:lang w:val="en-US"/>
        </w:rPr>
        <w:t xml:space="preserve"> numero,fibo1,fibo2,i;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</w:t>
      </w:r>
      <w:proofErr w:type="gramStart"/>
      <w:r w:rsidRPr="00482659">
        <w:rPr>
          <w:lang w:val="en-US"/>
        </w:rPr>
        <w:t>do{</w:t>
      </w:r>
      <w:proofErr w:type="gramEnd"/>
    </w:p>
    <w:p w:rsidR="00482659" w:rsidRDefault="00482659" w:rsidP="00482659">
      <w:r w:rsidRPr="00482659">
        <w:rPr>
          <w:lang w:val="en-US"/>
        </w:rP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"Introduce </w:t>
      </w:r>
      <w:proofErr w:type="spellStart"/>
      <w:r>
        <w:t>numero</w:t>
      </w:r>
      <w:proofErr w:type="spellEnd"/>
      <w:r>
        <w:t xml:space="preserve"> mayor que 1: ");</w:t>
      </w:r>
    </w:p>
    <w:p w:rsidR="00482659" w:rsidRDefault="00482659" w:rsidP="00482659">
      <w:r>
        <w:t xml:space="preserve">            </w:t>
      </w:r>
      <w:proofErr w:type="gramStart"/>
      <w:r>
        <w:t>numero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82659" w:rsidRDefault="00482659" w:rsidP="00482659">
      <w:r>
        <w:t xml:space="preserve">        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numero&lt;=1);</w:t>
      </w:r>
    </w:p>
    <w:p w:rsidR="00482659" w:rsidRDefault="00482659" w:rsidP="004826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" + numero + " primeros términos de la serie de Fibonacci son:"); </w:t>
      </w:r>
    </w:p>
    <w:p w:rsidR="00482659" w:rsidRDefault="00482659" w:rsidP="00482659"/>
    <w:p w:rsidR="00482659" w:rsidRPr="00482659" w:rsidRDefault="00482659" w:rsidP="00482659">
      <w:pPr>
        <w:rPr>
          <w:lang w:val="en-US"/>
        </w:rPr>
      </w:pPr>
      <w:r>
        <w:t xml:space="preserve">        </w:t>
      </w:r>
      <w:r w:rsidRPr="00482659">
        <w:rPr>
          <w:lang w:val="en-US"/>
        </w:rPr>
        <w:t>fibo1=1;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fibo2=1; </w:t>
      </w:r>
    </w:p>
    <w:p w:rsidR="00482659" w:rsidRPr="00482659" w:rsidRDefault="00482659" w:rsidP="00482659">
      <w:pPr>
        <w:rPr>
          <w:lang w:val="en-US"/>
        </w:rPr>
      </w:pP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</w:t>
      </w:r>
      <w:proofErr w:type="spellStart"/>
      <w:proofErr w:type="gramStart"/>
      <w:r w:rsidRPr="00482659">
        <w:rPr>
          <w:lang w:val="en-US"/>
        </w:rPr>
        <w:t>System.out.print</w:t>
      </w:r>
      <w:proofErr w:type="spellEnd"/>
      <w:r w:rsidRPr="00482659">
        <w:rPr>
          <w:lang w:val="en-US"/>
        </w:rPr>
        <w:t>(</w:t>
      </w:r>
      <w:proofErr w:type="gramEnd"/>
      <w:r w:rsidRPr="00482659">
        <w:rPr>
          <w:lang w:val="en-US"/>
        </w:rPr>
        <w:t>fibo1 + " ");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</w:t>
      </w:r>
      <w:proofErr w:type="gramStart"/>
      <w:r w:rsidRPr="00482659">
        <w:rPr>
          <w:lang w:val="en-US"/>
        </w:rPr>
        <w:t>for(</w:t>
      </w:r>
      <w:proofErr w:type="spellStart"/>
      <w:proofErr w:type="gramEnd"/>
      <w:r w:rsidRPr="00482659">
        <w:rPr>
          <w:lang w:val="en-US"/>
        </w:rPr>
        <w:t>i</w:t>
      </w:r>
      <w:proofErr w:type="spellEnd"/>
      <w:r w:rsidRPr="00482659">
        <w:rPr>
          <w:lang w:val="en-US"/>
        </w:rPr>
        <w:t>=2;i&lt;=</w:t>
      </w:r>
      <w:proofErr w:type="spellStart"/>
      <w:r w:rsidRPr="00482659">
        <w:rPr>
          <w:lang w:val="en-US"/>
        </w:rPr>
        <w:t>numero;i</w:t>
      </w:r>
      <w:proofErr w:type="spellEnd"/>
      <w:r w:rsidRPr="00482659">
        <w:rPr>
          <w:lang w:val="en-US"/>
        </w:rPr>
        <w:t>++){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     </w:t>
      </w:r>
      <w:proofErr w:type="spellStart"/>
      <w:proofErr w:type="gramStart"/>
      <w:r w:rsidRPr="00482659">
        <w:rPr>
          <w:lang w:val="en-US"/>
        </w:rPr>
        <w:t>System.out.print</w:t>
      </w:r>
      <w:proofErr w:type="spellEnd"/>
      <w:r w:rsidRPr="00482659">
        <w:rPr>
          <w:lang w:val="en-US"/>
        </w:rPr>
        <w:t>(</w:t>
      </w:r>
      <w:proofErr w:type="gramEnd"/>
      <w:r w:rsidRPr="00482659">
        <w:rPr>
          <w:lang w:val="en-US"/>
        </w:rPr>
        <w:t>fibo2 + " ");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     fibo2 = fibo1 + fibo2;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     fibo1 = fibo2 - fibo1;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t xml:space="preserve">        }</w:t>
      </w:r>
    </w:p>
    <w:p w:rsidR="00482659" w:rsidRPr="00482659" w:rsidRDefault="00482659" w:rsidP="00482659">
      <w:pPr>
        <w:rPr>
          <w:lang w:val="en-US"/>
        </w:rPr>
      </w:pPr>
      <w:r w:rsidRPr="00482659">
        <w:rPr>
          <w:lang w:val="en-US"/>
        </w:rPr>
        <w:lastRenderedPageBreak/>
        <w:t xml:space="preserve">        </w:t>
      </w:r>
      <w:proofErr w:type="spellStart"/>
      <w:proofErr w:type="gramStart"/>
      <w:r w:rsidRPr="00482659">
        <w:rPr>
          <w:lang w:val="en-US"/>
        </w:rPr>
        <w:t>System.out.println</w:t>
      </w:r>
      <w:proofErr w:type="spellEnd"/>
      <w:r w:rsidRPr="00482659">
        <w:rPr>
          <w:lang w:val="en-US"/>
        </w:rPr>
        <w:t>(</w:t>
      </w:r>
      <w:proofErr w:type="gramEnd"/>
      <w:r w:rsidRPr="00482659">
        <w:rPr>
          <w:lang w:val="en-US"/>
        </w:rPr>
        <w:t>);</w:t>
      </w:r>
    </w:p>
    <w:p w:rsidR="00482659" w:rsidRDefault="00482659" w:rsidP="00482659">
      <w:r w:rsidRPr="00482659">
        <w:rPr>
          <w:lang w:val="en-US"/>
        </w:rPr>
        <w:t xml:space="preserve">    </w:t>
      </w:r>
      <w:r>
        <w:t>}</w:t>
      </w:r>
    </w:p>
    <w:p w:rsidR="00482659" w:rsidRDefault="00482659" w:rsidP="00482659">
      <w:r>
        <w:t>}</w:t>
      </w:r>
    </w:p>
    <w:p w:rsidR="00482659" w:rsidRDefault="00482659" w:rsidP="00482659">
      <w:r>
        <w:t xml:space="preserve">    </w:t>
      </w:r>
    </w:p>
    <w:p w:rsidR="00482659" w:rsidRDefault="00482659">
      <w:bookmarkStart w:id="0" w:name="_GoBack"/>
      <w:bookmarkEnd w:id="0"/>
    </w:p>
    <w:sectPr w:rsidR="0048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9"/>
    <w:rsid w:val="001467B5"/>
    <w:rsid w:val="00187332"/>
    <w:rsid w:val="00482659"/>
    <w:rsid w:val="005A5531"/>
    <w:rsid w:val="00C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DDB0B0-E6CA-489F-B509-1654F33B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5A5531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5A5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0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8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553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Leonardo_de_Pisa" TargetMode="External"/><Relationship Id="rId18" Type="http://schemas.openxmlformats.org/officeDocument/2006/relationships/hyperlink" Target="https://es.wikipedia.org/wiki/Alcachof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Cono_(bot%C3%A1nica)" TargetMode="External"/><Relationship Id="rId7" Type="http://schemas.openxmlformats.org/officeDocument/2006/relationships/hyperlink" Target="https://commons.wikimedia.org/wiki/File:Fibonacci_spiral_34.svg" TargetMode="External"/><Relationship Id="rId12" Type="http://schemas.openxmlformats.org/officeDocument/2006/relationships/hyperlink" Target="https://es.wikipedia.org/wiki/Definici%C3%B3n_(matem%C3%A1tica)" TargetMode="External"/><Relationship Id="rId17" Type="http://schemas.openxmlformats.org/officeDocument/2006/relationships/hyperlink" Target="https://es.wikipedia.org/wiki/Filotax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Teor%C3%ADa_de_juegos" TargetMode="External"/><Relationship Id="rId20" Type="http://schemas.openxmlformats.org/officeDocument/2006/relationships/hyperlink" Target="https://es.wikipedia.org/wiki/Romanesco_(br%C3%A9col)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N%C3%BAmero_natural" TargetMode="External"/><Relationship Id="rId11" Type="http://schemas.openxmlformats.org/officeDocument/2006/relationships/hyperlink" Target="https://es.wikipedia.org/wiki/Relaci%C3%B3n_de_recurrencia" TargetMode="External"/><Relationship Id="rId5" Type="http://schemas.openxmlformats.org/officeDocument/2006/relationships/hyperlink" Target="https://es.wikipedia.org/wiki/Sucesi%C3%B3n_matem%C3%A1tica" TargetMode="External"/><Relationship Id="rId15" Type="http://schemas.openxmlformats.org/officeDocument/2006/relationships/hyperlink" Target="https://es.wikipedia.org/wiki/Matem%C3%A1tic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Sucesi%C3%B3n_de_Fibonacci" TargetMode="External"/><Relationship Id="rId19" Type="http://schemas.openxmlformats.org/officeDocument/2006/relationships/hyperlink" Target="https://es.wikipedia.org/wiki/Girasol" TargetMode="External"/><Relationship Id="rId4" Type="http://schemas.openxmlformats.org/officeDocument/2006/relationships/hyperlink" Target="https://es.wikipedia.org/wiki/Matem%C3%A1ticas" TargetMode="External"/><Relationship Id="rId9" Type="http://schemas.openxmlformats.org/officeDocument/2006/relationships/hyperlink" Target="https://es.wikipedia.org/wiki/Espiral_dorada" TargetMode="External"/><Relationship Id="rId14" Type="http://schemas.openxmlformats.org/officeDocument/2006/relationships/hyperlink" Target="https://es.wikipedia.org/wiki/Ciencias_de_la_computaci%C3%B3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2019-01-09T18:14:00Z</dcterms:created>
  <dcterms:modified xsi:type="dcterms:W3CDTF">2019-01-09T18:18:00Z</dcterms:modified>
</cp:coreProperties>
</file>