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30BED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OLE_LINK2"/>
      <w:bookmarkStart w:id="1" w:name="OLE_LINK1"/>
      <w:r>
        <w:rPr>
          <w:rFonts w:ascii="Times New Roman" w:hAnsi="Times New Roman" w:cs="Times New Roman"/>
          <w:color w:val="auto"/>
          <w:sz w:val="28"/>
          <w:szCs w:val="28"/>
        </w:rPr>
        <w:t>МИНИСТЕРСТВО ОБРАЗОВАНИЯ РЕСПУБЛИКИ БЕЛАРУСЬ</w:t>
      </w:r>
    </w:p>
    <w:p w14:paraId="15BD3D8B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17EECB0D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Учреждение образования «БЕЛОРУССКИЙ ГОСУДАРСТВЕННЫЙ</w:t>
      </w:r>
    </w:p>
    <w:p w14:paraId="3EF06520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ТЕХНОЛОГИЧЕСКИЙ УНИВЕРСИТЕТ»</w:t>
      </w:r>
    </w:p>
    <w:p w14:paraId="27644755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4D113F07">
      <w:pPr>
        <w:pStyle w:val="33"/>
        <w:jc w:val="both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Факультет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       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Информационных Технологий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</w:p>
    <w:p w14:paraId="29ABBD65">
      <w:pPr>
        <w:pStyle w:val="33"/>
        <w:jc w:val="both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           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Программной инженерии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</w:p>
    <w:p w14:paraId="3C8D9AF7">
      <w:pPr>
        <w:pStyle w:val="3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Специальность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Программное инженерия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</w:p>
    <w:p w14:paraId="1F7ED651">
      <w:pPr>
        <w:pStyle w:val="33"/>
        <w:rPr>
          <w:rFonts w:ascii="Times New Roman" w:hAnsi="Times New Roman" w:cs="Times New Roman"/>
          <w:color w:val="auto"/>
          <w:sz w:val="28"/>
          <w:szCs w:val="28"/>
        </w:rPr>
      </w:pPr>
    </w:p>
    <w:p w14:paraId="5FF09A12">
      <w:pPr>
        <w:pStyle w:val="33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2C538AAB">
      <w:pPr>
        <w:pStyle w:val="33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ПОЯСНИТЕЛЬНАЯ ЗАПИСКА</w:t>
      </w:r>
    </w:p>
    <w:p w14:paraId="1BFB8BB4">
      <w:pPr>
        <w:pStyle w:val="33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К КУРСОВОМУ ПРОЕКТУ НА ТЕМУ:</w:t>
      </w:r>
    </w:p>
    <w:p w14:paraId="1C2B3A1B">
      <w:pPr>
        <w:pStyle w:val="33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160DCC0">
      <w:pPr>
        <w:pStyle w:val="33"/>
        <w:jc w:val="both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«Разработка компилятора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  <w:lang w:val="en-US"/>
        </w:rPr>
        <w:t>RIA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-2025»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</w:p>
    <w:p w14:paraId="3C017B68">
      <w:pPr>
        <w:pStyle w:val="33"/>
        <w:rPr>
          <w:rFonts w:ascii="Times New Roman" w:hAnsi="Times New Roman" w:cs="Times New Roman"/>
          <w:color w:val="auto"/>
          <w:sz w:val="28"/>
          <w:szCs w:val="28"/>
        </w:rPr>
      </w:pPr>
    </w:p>
    <w:p w14:paraId="1FE80D77">
      <w:pPr>
        <w:pStyle w:val="33"/>
        <w:spacing w:before="240"/>
        <w:rPr>
          <w:rFonts w:ascii="Times New Roman" w:hAnsi="Times New Roman" w:cs="Times New Roman"/>
          <w:color w:val="auto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Выполнил студент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Рубцов Иван Александрович  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vertAlign w:val="superscript"/>
        </w:rPr>
        <w:t xml:space="preserve">                                                                                                </w:t>
      </w:r>
    </w:p>
    <w:p w14:paraId="2459490D">
      <w:pPr>
        <w:pStyle w:val="33"/>
        <w:ind w:left="4956" w:firstLine="708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vertAlign w:val="superscript"/>
        </w:rPr>
        <w:t>(Ф.И.О. студента)</w:t>
      </w:r>
    </w:p>
    <w:p w14:paraId="105441C1">
      <w:pPr>
        <w:pStyle w:val="33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Руководитель проекта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           преп.-стажер Авдеева Вера Дмитриевна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</w:p>
    <w:p w14:paraId="0B6B4E47">
      <w:pPr>
        <w:pStyle w:val="33"/>
        <w:ind w:left="4956"/>
        <w:rPr>
          <w:rFonts w:ascii="Times New Roman" w:hAnsi="Times New Roman" w:cs="Times New Roman"/>
          <w:color w:val="auto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auto"/>
          <w:sz w:val="28"/>
          <w:szCs w:val="28"/>
          <w:u w:val="single"/>
          <w:vertAlign w:val="superscript"/>
        </w:rPr>
        <w:t>(</w:t>
      </w:r>
      <w:r>
        <w:rPr>
          <w:rFonts w:ascii="Times New Roman" w:hAnsi="Times New Roman" w:cs="Times New Roman"/>
          <w:color w:val="auto"/>
          <w:sz w:val="28"/>
          <w:szCs w:val="28"/>
          <w:vertAlign w:val="superscript"/>
        </w:rPr>
        <w:t>учен. степень, звание, должность, подпись, Ф.И.О.)</w:t>
      </w:r>
    </w:p>
    <w:p w14:paraId="2EA6A002">
      <w:pPr>
        <w:pStyle w:val="33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Заведующий кафедрой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         к.т.н., доц. Смелов В.В.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           </w:t>
      </w:r>
    </w:p>
    <w:p w14:paraId="495538A1">
      <w:pPr>
        <w:pStyle w:val="33"/>
        <w:ind w:left="4956"/>
        <w:rPr>
          <w:rFonts w:ascii="Times New Roman" w:hAnsi="Times New Roman" w:cs="Times New Roman"/>
          <w:color w:val="auto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auto"/>
          <w:sz w:val="28"/>
          <w:szCs w:val="28"/>
          <w:vertAlign w:val="superscript"/>
        </w:rPr>
        <w:t>(учен. степень, звание, должность, подпись, Ф.И.О.)</w:t>
      </w:r>
    </w:p>
    <w:p w14:paraId="656A5266">
      <w:pPr>
        <w:pStyle w:val="33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Консультанты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  <w:u w:val="single"/>
          <w:lang w:val="en-US"/>
        </w:rPr>
        <w:t xml:space="preserve">          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преп.-стажер</w:t>
      </w:r>
      <w:r>
        <w:rPr>
          <w:rFonts w:hint="default" w:ascii="Times New Roman" w:hAnsi="Times New Roman" w:cs="Times New Roman"/>
          <w:color w:val="auto"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Авдеева Вера Дмитриевна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      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  <w:shd w:val="clear" w:color="auto" w:fill="FFFFFF"/>
        </w:rPr>
        <w:t xml:space="preserve"> </w:t>
      </w:r>
    </w:p>
    <w:p w14:paraId="3AE8120F">
      <w:pPr>
        <w:pStyle w:val="33"/>
        <w:ind w:left="4956"/>
        <w:rPr>
          <w:rFonts w:ascii="Times New Roman" w:hAnsi="Times New Roman" w:cs="Times New Roman"/>
          <w:color w:val="auto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auto"/>
          <w:sz w:val="28"/>
          <w:szCs w:val="28"/>
          <w:vertAlign w:val="superscript"/>
        </w:rPr>
        <w:t>(учен. степень, звание, должность, подпись, Ф.И.О.)</w:t>
      </w:r>
    </w:p>
    <w:p w14:paraId="74099EB7">
      <w:pPr>
        <w:pStyle w:val="33"/>
        <w:spacing w:before="24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Курсовой проект защищен с оценкой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</w:p>
    <w:p w14:paraId="301AC772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0E6228B9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66C0FF8C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15187C7F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676CD76C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5591286B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3CC87713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718CE473">
      <w:pPr>
        <w:pStyle w:val="33"/>
        <w:rPr>
          <w:rFonts w:ascii="Times New Roman" w:hAnsi="Times New Roman" w:cs="Times New Roman"/>
          <w:color w:val="auto"/>
          <w:sz w:val="28"/>
          <w:szCs w:val="28"/>
        </w:rPr>
      </w:pPr>
    </w:p>
    <w:p w14:paraId="4524F3BB">
      <w:pPr>
        <w:pStyle w:val="33"/>
        <w:rPr>
          <w:rFonts w:ascii="Times New Roman" w:hAnsi="Times New Roman" w:cs="Times New Roman"/>
          <w:color w:val="auto"/>
          <w:sz w:val="28"/>
          <w:szCs w:val="28"/>
        </w:rPr>
      </w:pPr>
    </w:p>
    <w:p w14:paraId="35A732C3">
      <w:pPr>
        <w:pStyle w:val="33"/>
        <w:rPr>
          <w:rFonts w:ascii="Times New Roman" w:hAnsi="Times New Roman" w:cs="Times New Roman"/>
          <w:color w:val="auto"/>
          <w:sz w:val="28"/>
          <w:szCs w:val="28"/>
        </w:rPr>
      </w:pPr>
    </w:p>
    <w:p w14:paraId="6A5336E8">
      <w:pPr>
        <w:pStyle w:val="33"/>
        <w:rPr>
          <w:rFonts w:ascii="Times New Roman" w:hAnsi="Times New Roman" w:cs="Times New Roman"/>
          <w:color w:val="auto"/>
          <w:sz w:val="28"/>
          <w:szCs w:val="28"/>
        </w:rPr>
      </w:pPr>
    </w:p>
    <w:p w14:paraId="156E5AD8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459FCDE9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1EAB3B63">
      <w:pPr>
        <w:pStyle w:val="33"/>
        <w:rPr>
          <w:rFonts w:ascii="Times New Roman" w:hAnsi="Times New Roman" w:cs="Times New Roman"/>
          <w:color w:val="auto"/>
          <w:sz w:val="28"/>
          <w:szCs w:val="28"/>
        </w:rPr>
      </w:pPr>
    </w:p>
    <w:p w14:paraId="2A121357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127CCA4C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58698958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63C6D699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Минск 2025</w:t>
      </w:r>
    </w:p>
    <w:p w14:paraId="5E239F6B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bookmarkEnd w:id="0"/>
    <w:bookmarkEnd w:id="1"/>
    <w:sdt>
      <w:sdtPr>
        <w:rPr>
          <w:rFonts w:ascii="Times New Roman" w:hAnsi="Times New Roman" w:cs="Times New Roman" w:eastAsiaTheme="minorHAnsi"/>
          <w:color w:val="auto"/>
          <w:sz w:val="28"/>
          <w:szCs w:val="28"/>
          <w:lang w:eastAsia="en-US"/>
        </w:rPr>
        <w:id w:val="11758181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HAnsi"/>
          <w:b/>
          <w:bCs/>
          <w:color w:val="auto"/>
          <w:sz w:val="28"/>
          <w:szCs w:val="28"/>
          <w:lang w:eastAsia="en-US"/>
        </w:rPr>
      </w:sdtEndPr>
      <w:sdtContent>
        <w:p w14:paraId="17A7C508">
          <w:pPr>
            <w:pStyle w:val="42"/>
            <w:spacing w:before="0" w:line="240" w:lineRule="auto"/>
            <w:ind w:firstLine="0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1A3E92BC">
          <w:pPr>
            <w:pStyle w:val="17"/>
            <w:tabs>
              <w:tab w:val="right" w:leader="dot" w:pos="9360"/>
              <w:tab w:val="clear" w:pos="10025"/>
            </w:tabs>
            <w:rPr>
              <w:rFonts w:ascii="Times New Roman" w:hAnsi="Times New Roman" w:cs="Times New Roman" w:eastAsiaTheme="minorEastAsia"/>
              <w:sz w:val="28"/>
              <w:szCs w:val="28"/>
              <w:lang w:val="zh-CN" w:eastAsia="zh-CN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fldChar w:fldCharType="begin"/>
          </w:r>
          <w:r>
            <w:instrText xml:space="preserve"> HYPERLINK \l "_Toc122230614"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8"/>
              <w:szCs w:val="28"/>
            </w:rPr>
            <w:t>Введение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_Toc122230614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4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D8FED11">
          <w:pPr>
            <w:pStyle w:val="17"/>
            <w:tabs>
              <w:tab w:val="right" w:leader="dot" w:pos="9360"/>
              <w:tab w:val="clear" w:pos="10025"/>
            </w:tabs>
            <w:rPr>
              <w:rFonts w:ascii="Times New Roman" w:hAnsi="Times New Roman" w:cs="Times New Roman" w:eastAsiaTheme="minorEastAsia"/>
              <w:sz w:val="28"/>
              <w:szCs w:val="28"/>
              <w:lang w:val="zh-CN" w:eastAsia="zh-CN"/>
            </w:rPr>
          </w:pPr>
          <w:r>
            <w:fldChar w:fldCharType="begin"/>
          </w:r>
          <w:r>
            <w:instrText xml:space="preserve"> HYPERLINK \l "_Toc122230615"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8"/>
              <w:szCs w:val="28"/>
            </w:rPr>
            <w:t>1 Спецификация языка программирования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_Toc122230615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45869CE9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"_Toc122230616"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1.1 Характеристика языка программирования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_Toc122230616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583E7AAC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"_Toc122230617"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1.2 Определение алфавита языка программирования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_Toc122230617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6FF50521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"_Toc122230618"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1.3 Применяемые сепараторы</w:t>
          </w:r>
          <w:r>
            <w:rPr>
              <w:b w:val="0"/>
              <w:bCs w:val="0"/>
            </w:rPr>
            <w:tab/>
          </w:r>
          <w:r>
            <w:rPr>
              <w:rFonts w:hint="default"/>
              <w:b w:val="0"/>
              <w:bCs w:val="0"/>
              <w:lang w:val="en-US"/>
            </w:rPr>
            <w:t>5</w:t>
          </w:r>
          <w:r>
            <w:rPr>
              <w:b w:val="0"/>
              <w:bCs w:val="0"/>
            </w:rPr>
            <w:fldChar w:fldCharType="end"/>
          </w:r>
        </w:p>
        <w:p w14:paraId="25D2AB5E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"_Toc122230619"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1.4 Применяемые кодировки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_Toc122230619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6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1E04E9AD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"_Toc122230620"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1.5 Типы данных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_Toc122230620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6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3D8551FD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"_Toc122230621"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1.6 Преобразование типов данных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_Toc122230621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8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3EA71CF8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"_Toc122230622"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1.7 Идентификаторы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_Toc122230622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8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2C0F2991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"_Toc122230623"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1.8 Литералы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_Toc122230623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8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5CBA607D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"_Toc122230624"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1.9 Объявление данных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_Toc122230624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9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751479D1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"_Toc122230625"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1.10 Инициализация данных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_Toc122230625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9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2D924209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"_Toc122230626"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1.11 Инструкции языка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_Toc122230626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9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5EFC1787">
          <w:pPr>
            <w:pStyle w:val="19"/>
            <w:tabs>
              <w:tab w:val="right" w:leader="dot" w:pos="9360"/>
              <w:tab w:val="clear" w:pos="10025"/>
            </w:tabs>
            <w:rPr>
              <w:rFonts w:hint="default" w:eastAsiaTheme="minorEastAsia"/>
              <w:b w:val="0"/>
              <w:bCs w:val="0"/>
              <w:shd w:val="clear" w:color="auto" w:fill="auto"/>
              <w:lang w:val="en-US" w:eastAsia="zh-CN"/>
            </w:rPr>
          </w:pPr>
          <w:r>
            <w:fldChar w:fldCharType="begin"/>
          </w:r>
          <w:r>
            <w:instrText xml:space="preserve"> HYPERLINK \l "_Toc122230627"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1.12 Операции языка</w:t>
          </w:r>
          <w:r>
            <w:rPr>
              <w:b w:val="0"/>
              <w:bCs w:val="0"/>
            </w:rPr>
            <w:tab/>
          </w:r>
          <w:r>
            <w:rPr>
              <w:rFonts w:hint="default"/>
              <w:b w:val="0"/>
              <w:bCs w:val="0"/>
              <w:lang w:val="en-US"/>
            </w:rPr>
            <w:t>1</w:t>
          </w:r>
          <w:r>
            <w:rPr>
              <w:b w:val="0"/>
              <w:bCs w:val="0"/>
            </w:rPr>
            <w:fldChar w:fldCharType="end"/>
          </w:r>
          <w:r>
            <w:rPr>
              <w:rFonts w:hint="default"/>
              <w:b w:val="0"/>
              <w:bCs w:val="0"/>
              <w:lang w:val="en-US"/>
            </w:rPr>
            <w:t>0</w:t>
          </w:r>
        </w:p>
        <w:p w14:paraId="081F8218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"_Toc122230628"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1.13 Выражения и их вычисления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_Toc122230628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10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3BCE8359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"_Toc122230629"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1.14 Конструкции языка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_Toc122230629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11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7C91C2BF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"_Toc122230630"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1.15 Область видимости идентификаторов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_Toc122230630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12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7EE91C48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"_Toc122230631"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1.16 Семантические проверки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_Toc122230631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12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4FEF02F2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"_Toc122230632"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1.17 Распределение оперативной памяти на этапе выполнения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_Toc122230632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13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1F50E372">
          <w:pPr>
            <w:pStyle w:val="19"/>
            <w:tabs>
              <w:tab w:val="right" w:leader="dot" w:pos="934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"_Toc122230633"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1.18 Стандартная библиотека и её состав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_Toc122230633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13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7D32449B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"_Toc122230634"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1.19 Ввод и вывод данных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_Toc122230634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13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0C7EF75B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"_Toc122230635"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1.20 Точка входа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_Toc122230635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14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7DE41A13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"_Toc122230636"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1.21 Препроц</w:t>
          </w:r>
          <w:r>
            <w:rPr>
              <w:rStyle w:val="8"/>
              <w:b w:val="0"/>
              <w:bCs w:val="0"/>
              <w:lang w:val="en-US"/>
            </w:rPr>
            <w:t>e</w:t>
          </w:r>
          <w:r>
            <w:rPr>
              <w:rStyle w:val="8"/>
              <w:b w:val="0"/>
              <w:bCs w:val="0"/>
            </w:rPr>
            <w:t>ссор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_Toc122230636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14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32C937B3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"_Toc122230637"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1.22 Соглашения о вызовах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_Toc122230637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14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6C6A9DF9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"_Toc122230638"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1.23 Объектный код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_Toc122230638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14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513B5264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"_Toc122230639"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1.24 Классификация сообщений транслятора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_Toc122230639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14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6BD4A6C2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"_Toc122230640"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1.25 Контрольный пример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_Toc122230640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580E57E9">
          <w:pPr>
            <w:pStyle w:val="17"/>
            <w:tabs>
              <w:tab w:val="right" w:leader="dot" w:pos="9360"/>
              <w:tab w:val="clear" w:pos="10025"/>
            </w:tabs>
            <w:rPr>
              <w:rFonts w:ascii="Times New Roman" w:hAnsi="Times New Roman" w:cs="Times New Roman" w:eastAsiaTheme="minorEastAsia"/>
              <w:sz w:val="28"/>
              <w:szCs w:val="28"/>
              <w:lang w:val="zh-CN" w:eastAsia="zh-CN"/>
            </w:rPr>
          </w:pPr>
          <w:r>
            <w:fldChar w:fldCharType="begin"/>
          </w:r>
          <w:r>
            <w:instrText xml:space="preserve"> HYPERLINK \l "_Toc122230641"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8"/>
              <w:szCs w:val="28"/>
            </w:rPr>
            <w:t>2 Структура транслятора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_Toc122230641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16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394F742A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"_Toc122230642"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2.1 Компоненты транслятора, их назначение и принципы взаимодействия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_Toc122230642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16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38284607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"_Toc122230643"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2.2 Перечень входных параметров транслятора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_Toc122230643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17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7C133B0E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"_Toc122230644"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2.3 Протоколы, формируемые транслятором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_Toc122230644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17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08CD70FD">
          <w:pPr>
            <w:pStyle w:val="17"/>
            <w:tabs>
              <w:tab w:val="right" w:leader="dot" w:pos="9360"/>
              <w:tab w:val="clear" w:pos="10025"/>
            </w:tabs>
            <w:rPr>
              <w:rFonts w:ascii="Times New Roman" w:hAnsi="Times New Roman" w:cs="Times New Roman" w:eastAsiaTheme="minorEastAsia"/>
              <w:sz w:val="28"/>
              <w:szCs w:val="28"/>
              <w:lang w:val="zh-CN" w:eastAsia="zh-CN"/>
            </w:rPr>
          </w:pPr>
          <w:r>
            <w:fldChar w:fldCharType="begin"/>
          </w:r>
          <w:r>
            <w:instrText xml:space="preserve"> HYPERLINK \l "_Toc122230645"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8"/>
              <w:szCs w:val="28"/>
            </w:rPr>
            <w:t>3 Разработка лексического анализатора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_Toc122230645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18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4C7458C6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"_Toc122230646"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3.1 Структура лексического анализатора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_Toc122230646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19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267E8CFB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"_Toc122230647"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3.2 Контроль входных символов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_Toc122230647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20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5FF345FC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"_Toc122230648"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3.3 Удаление избыточных символов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_Toc122230648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20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12D0B55B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"_Toc122230649"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3.4 Перечень ключевых слов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_Toc122230649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21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6BCA319B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"_Toc122230650"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3.6 Структура и перечень сообщений лексического анализатора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_Toc122230650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46DE0770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"_Toc122230651"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3.7 Принцип обработки ошибок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_Toc122230651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4ED01E8A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"_Toc122230652"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3.8 Параметры лексического анализатора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_Toc122230652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21307F95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"_Toc122230653"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3.9 Алгоритм лексического анализа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_Toc122230653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26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5C9B3CBC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"_Toc122230655" </w:instrText>
          </w:r>
          <w:r>
            <w:fldChar w:fldCharType="separate"/>
          </w:r>
          <w:r>
            <w:rPr>
              <w:rStyle w:val="8"/>
              <w:rFonts w:eastAsia="Calibri"/>
              <w:b w:val="0"/>
              <w:bCs w:val="0"/>
            </w:rPr>
            <w:t>3.10 Контрольный пример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_Toc122230655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26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4A75EEAF">
          <w:pPr>
            <w:pStyle w:val="17"/>
            <w:tabs>
              <w:tab w:val="right" w:leader="dot" w:pos="9360"/>
              <w:tab w:val="clear" w:pos="10025"/>
            </w:tabs>
            <w:rPr>
              <w:rFonts w:ascii="Times New Roman" w:hAnsi="Times New Roman" w:cs="Times New Roman" w:eastAsiaTheme="minorEastAsia"/>
              <w:sz w:val="28"/>
              <w:szCs w:val="28"/>
              <w:lang w:val="zh-CN" w:eastAsia="zh-CN"/>
            </w:rPr>
          </w:pPr>
          <w:r>
            <w:fldChar w:fldCharType="begin"/>
          </w:r>
          <w:r>
            <w:instrText xml:space="preserve"> HYPERLINK \l "_Toc122230656"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8"/>
              <w:szCs w:val="28"/>
            </w:rPr>
            <w:t>4 Разработка синтаксического анализатора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_Toc122230656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27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952891E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"_Toc122230657"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4.1 Структура синтаксического анализатора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_Toc122230657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27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5E62F9B2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"_Toc122230658"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4.2 Контекстно свободная грамматика, описывающая синтаксис языка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_Toc122230658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27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16120B8A">
          <w:pPr>
            <w:pStyle w:val="19"/>
            <w:tabs>
              <w:tab w:val="right" w:leader="dot" w:pos="9360"/>
              <w:tab w:val="clear" w:pos="10025"/>
            </w:tabs>
            <w:ind w:right="-5"/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"_Toc122230659"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4.3 Построение конечного магазинного автомата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_Toc122230659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29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4D5179DC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"_Toc122230660"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4.4 Основные структуры данных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_Toc122230660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30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49BCC6C3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"_Toc122230661"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4.5 Описание алгоритма синтаксического разбора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_Toc122230661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30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6A21F882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"_Toc122230662"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4.6 Структура и перечень сообщений синтаксического анализатора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_Toc122230662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30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344792FB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"_Toc122230663"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4.7 Параметры синтаксического анализатора и режимы его работы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_Toc122230663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30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38DE7569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"_Toc122230664"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4.8 Принцип обработки ошибок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_Toc122230664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31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494B08E6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"_Toc122230665"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4.9 Контрольный пример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_Toc122230665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31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5EA12B88">
          <w:pPr>
            <w:pStyle w:val="17"/>
            <w:tabs>
              <w:tab w:val="right" w:leader="dot" w:pos="9360"/>
              <w:tab w:val="clear" w:pos="10025"/>
            </w:tabs>
            <w:rPr>
              <w:rFonts w:ascii="Times New Roman" w:hAnsi="Times New Roman" w:cs="Times New Roman" w:eastAsiaTheme="minorEastAsia"/>
              <w:sz w:val="28"/>
              <w:szCs w:val="28"/>
              <w:lang w:val="zh-CN" w:eastAsia="zh-CN"/>
            </w:rPr>
          </w:pPr>
          <w:r>
            <w:fldChar w:fldCharType="begin"/>
          </w:r>
          <w:r>
            <w:instrText xml:space="preserve"> HYPERLINK \l "_Toc122230666"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8"/>
              <w:szCs w:val="28"/>
            </w:rPr>
            <w:t>5 Разработка семантического анализатора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_Toc122230666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32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80FE149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"_Toc122230667"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5.1 Структура семантического анализатора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_Toc122230667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32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4442A867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"_Toc122230668"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5.2 Функции семантического анализатора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_Toc122230668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32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4C434D10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"_Toc122230669"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5.3 Структура и перечень сообщений семантического анализатора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_Toc122230669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32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4CF029E4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"_Toc122230670"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5.4 Принцип обработки ошибок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_Toc122230670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33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3483E9D1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"_Toc122230671"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5.5 Контрольный пример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_Toc122230671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33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43ADD689">
          <w:pPr>
            <w:pStyle w:val="17"/>
            <w:tabs>
              <w:tab w:val="right" w:leader="dot" w:pos="9360"/>
              <w:tab w:val="clear" w:pos="10025"/>
            </w:tabs>
            <w:rPr>
              <w:rFonts w:ascii="Times New Roman" w:hAnsi="Times New Roman" w:cs="Times New Roman" w:eastAsiaTheme="minorEastAsia"/>
              <w:sz w:val="28"/>
              <w:szCs w:val="28"/>
              <w:lang w:val="zh-CN" w:eastAsia="zh-CN"/>
            </w:rPr>
          </w:pPr>
          <w:r>
            <w:fldChar w:fldCharType="begin"/>
          </w:r>
          <w:r>
            <w:instrText xml:space="preserve"> HYPERLINK \l "_Toc122230672"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8"/>
              <w:szCs w:val="28"/>
            </w:rPr>
            <w:t>6 Преобразование выражений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_Toc122230672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33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F0C16EA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"_Toc122230673"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6.1 Выражения, допускаемые языком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_Toc122230673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0DD80459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"_Toc122230674"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6.2 Польская запись и принцип ее построения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_Toc122230674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332B8F31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"_Toc122230675"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6.3 Программная реализация обработки выражений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_Toc122230675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36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292121DF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"_Toc122230676"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6.4 Контрольный пример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_Toc122230676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36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771D1E08">
          <w:pPr>
            <w:pStyle w:val="17"/>
            <w:tabs>
              <w:tab w:val="right" w:leader="dot" w:pos="9360"/>
              <w:tab w:val="clear" w:pos="10025"/>
            </w:tabs>
            <w:rPr>
              <w:rFonts w:ascii="Times New Roman" w:hAnsi="Times New Roman" w:cs="Times New Roman" w:eastAsiaTheme="minorEastAsia"/>
              <w:sz w:val="28"/>
              <w:szCs w:val="28"/>
              <w:lang w:val="zh-CN" w:eastAsia="zh-CN"/>
            </w:rPr>
          </w:pPr>
          <w:r>
            <w:fldChar w:fldCharType="begin"/>
          </w:r>
          <w:r>
            <w:instrText xml:space="preserve"> HYPERLINK \l "_Toc122230677"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8"/>
              <w:szCs w:val="28"/>
            </w:rPr>
            <w:t>7 Генерация кода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_Toc122230677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37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331617B0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"_Toc122230678"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7.1 Структура генератора кода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_Toc122230678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37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71977B4C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"_Toc122230679"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7.2 Представление типов данных в оперативной памяти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_Toc122230679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37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5B6213EF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"_Toc122230680" </w:instrText>
          </w:r>
          <w:r>
            <w:fldChar w:fldCharType="separate"/>
          </w:r>
          <w:r>
            <w:rPr>
              <w:rStyle w:val="8"/>
              <w:rFonts w:eastAsia="Times New Roman"/>
              <w:b w:val="0"/>
              <w:bCs w:val="0"/>
              <w:iCs/>
              <w:lang w:eastAsia="ru-RU"/>
            </w:rPr>
            <w:t>7.3 Статическая библиотека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_Toc122230680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38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5CA3A571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"_Toc122230681" </w:instrText>
          </w:r>
          <w:r>
            <w:fldChar w:fldCharType="separate"/>
          </w:r>
          <w:r>
            <w:rPr>
              <w:rStyle w:val="8"/>
              <w:rFonts w:eastAsia="Times New Roman"/>
              <w:b w:val="0"/>
              <w:bCs w:val="0"/>
              <w:iCs/>
              <w:lang w:eastAsia="ru-RU"/>
            </w:rPr>
            <w:t>7.4 Особенности алгоритма генерации кода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_Toc122230681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38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0D0ED64B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"_Toc122230682" </w:instrText>
          </w:r>
          <w:r>
            <w:fldChar w:fldCharType="separate"/>
          </w:r>
          <w:r>
            <w:rPr>
              <w:rStyle w:val="8"/>
              <w:rFonts w:eastAsia="Times New Roman"/>
              <w:b w:val="0"/>
              <w:bCs w:val="0"/>
              <w:iCs/>
              <w:lang w:eastAsia="ru-RU"/>
            </w:rPr>
            <w:t>7.5 Входные параметры генератора кода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_Toc122230682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39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0D3FA07D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"_Toc122230683" </w:instrText>
          </w:r>
          <w:r>
            <w:fldChar w:fldCharType="separate"/>
          </w:r>
          <w:r>
            <w:rPr>
              <w:rStyle w:val="8"/>
              <w:rFonts w:eastAsia="Times New Roman"/>
              <w:b w:val="0"/>
              <w:bCs w:val="0"/>
              <w:iCs/>
              <w:lang w:eastAsia="ru-RU"/>
            </w:rPr>
            <w:t>7.6 Контрольный пример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_Toc122230683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39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5CFC9973">
          <w:pPr>
            <w:pStyle w:val="17"/>
            <w:tabs>
              <w:tab w:val="right" w:leader="dot" w:pos="9360"/>
              <w:tab w:val="clear" w:pos="10025"/>
            </w:tabs>
            <w:rPr>
              <w:rFonts w:ascii="Times New Roman" w:hAnsi="Times New Roman" w:cs="Times New Roman" w:eastAsiaTheme="minorEastAsia"/>
              <w:sz w:val="28"/>
              <w:szCs w:val="28"/>
              <w:lang w:val="zh-CN" w:eastAsia="zh-CN"/>
            </w:rPr>
          </w:pPr>
          <w:r>
            <w:fldChar w:fldCharType="begin"/>
          </w:r>
          <w:r>
            <w:instrText xml:space="preserve"> HYPERLINK \l "_Toc122230684"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8"/>
              <w:szCs w:val="28"/>
            </w:rPr>
            <w:t>8 Тестирование транслятора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_Toc122230684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40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197B9E6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"_Toc122230685"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8.1 Общие положения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_Toc122230685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40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14C3A6B1">
          <w:pPr>
            <w:pStyle w:val="19"/>
            <w:tabs>
              <w:tab w:val="left" w:pos="880"/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"_Toc122230686"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8.2</w:t>
          </w:r>
          <w:r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  <w:tab/>
          </w:r>
          <w:r>
            <w:rPr>
              <w:rStyle w:val="8"/>
              <w:b w:val="0"/>
              <w:bCs w:val="0"/>
            </w:rPr>
            <w:t>Результаты тестирования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_Toc122230686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40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30DE8AA0">
          <w:pPr>
            <w:pStyle w:val="17"/>
            <w:tabs>
              <w:tab w:val="right" w:leader="dot" w:pos="9360"/>
              <w:tab w:val="clear" w:pos="10025"/>
            </w:tabs>
            <w:rPr>
              <w:rFonts w:ascii="Times New Roman" w:hAnsi="Times New Roman" w:cs="Times New Roman" w:eastAsiaTheme="minorEastAsia"/>
              <w:sz w:val="28"/>
              <w:szCs w:val="28"/>
              <w:lang w:val="zh-CN" w:eastAsia="zh-CN"/>
            </w:rPr>
          </w:pPr>
          <w:r>
            <w:fldChar w:fldCharType="begin"/>
          </w:r>
          <w:r>
            <w:instrText xml:space="preserve"> HYPERLINK \l "_Toc122230687"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8"/>
              <w:szCs w:val="28"/>
            </w:rPr>
            <w:t>Заключение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_Toc122230687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42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478EA0C">
          <w:pPr>
            <w:pStyle w:val="17"/>
            <w:tabs>
              <w:tab w:val="right" w:leader="dot" w:pos="9360"/>
              <w:tab w:val="clear" w:pos="10025"/>
            </w:tabs>
            <w:rPr>
              <w:rFonts w:ascii="Times New Roman" w:hAnsi="Times New Roman" w:cs="Times New Roman" w:eastAsiaTheme="minorEastAsia"/>
              <w:sz w:val="28"/>
              <w:szCs w:val="28"/>
              <w:lang w:val="zh-CN" w:eastAsia="zh-CN"/>
            </w:rPr>
          </w:pPr>
          <w:r>
            <w:fldChar w:fldCharType="begin"/>
          </w:r>
          <w:r>
            <w:instrText xml:space="preserve"> HYPERLINK \l "_Toc122230688"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8"/>
              <w:szCs w:val="28"/>
            </w:rPr>
            <w:t>Список использованных источников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_Toc122230688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43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0DB7CAF8">
          <w:pPr>
            <w:pStyle w:val="17"/>
            <w:tabs>
              <w:tab w:val="right" w:leader="dot" w:pos="9360"/>
              <w:tab w:val="clear" w:pos="10025"/>
            </w:tabs>
            <w:rPr>
              <w:rFonts w:ascii="Times New Roman" w:hAnsi="Times New Roman" w:cs="Times New Roman" w:eastAsiaTheme="minorEastAsia"/>
              <w:sz w:val="28"/>
              <w:szCs w:val="28"/>
              <w:lang w:val="zh-CN" w:eastAsia="zh-CN"/>
            </w:rPr>
          </w:pPr>
          <w:r>
            <w:fldChar w:fldCharType="begin"/>
          </w:r>
          <w:r>
            <w:instrText xml:space="preserve"> HYPERLINK \l "_Toc122230689"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8"/>
              <w:szCs w:val="28"/>
            </w:rPr>
            <w:t>Приложение А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_Toc122230689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44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5EF24231">
          <w:pPr>
            <w:pStyle w:val="19"/>
            <w:tabs>
              <w:tab w:val="right" w:leader="dot" w:pos="9360"/>
              <w:tab w:val="clear" w:pos="10025"/>
            </w:tabs>
            <w:ind w:left="0"/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"_Toc122230690"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Приложение Б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_Toc122230690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46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0EE23130">
          <w:pPr>
            <w:pStyle w:val="19"/>
            <w:tabs>
              <w:tab w:val="right" w:leader="dot" w:pos="9360"/>
              <w:tab w:val="clear" w:pos="10025"/>
            </w:tabs>
            <w:ind w:left="0"/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"_Toc122230691"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Приложение В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_Toc122230691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48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1685BAAF">
          <w:pPr>
            <w:pStyle w:val="19"/>
            <w:tabs>
              <w:tab w:val="right" w:leader="dot" w:pos="9360"/>
              <w:tab w:val="clear" w:pos="10025"/>
            </w:tabs>
            <w:ind w:left="0"/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"_Toc122230692"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Приложение Г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_Toc122230692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59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2357808D">
          <w:pPr>
            <w:pStyle w:val="19"/>
            <w:tabs>
              <w:tab w:val="right" w:leader="dot" w:pos="9360"/>
              <w:tab w:val="clear" w:pos="10025"/>
            </w:tabs>
            <w:ind w:left="0"/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"_Toc122230693"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Приложение Д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_Toc122230693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66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6EEB64CE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7872CE5">
      <w:pPr>
        <w:rPr>
          <w:rFonts w:ascii="Times New Roman" w:hAnsi="Times New Roman" w:cs="Times New Roman" w:eastAsiaTheme="majorEastAsia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7D222FB">
      <w:pPr>
        <w:pStyle w:val="2"/>
        <w:spacing w:before="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22230614"/>
      <w:r>
        <w:rPr>
          <w:rFonts w:ascii="Times New Roman" w:hAnsi="Times New Roman" w:cs="Times New Roman"/>
          <w:b/>
          <w:color w:val="auto"/>
          <w:sz w:val="28"/>
          <w:szCs w:val="28"/>
        </w:rPr>
        <w:t>Введение</w:t>
      </w:r>
      <w:bookmarkEnd w:id="2"/>
    </w:p>
    <w:p w14:paraId="5394F6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469841115"/>
      <w:bookmarkStart w:id="4" w:name="_Toc469842879"/>
      <w:bookmarkStart w:id="5" w:name="_Toc469840236"/>
      <w:r>
        <w:rPr>
          <w:rFonts w:ascii="Times New Roman" w:hAnsi="Times New Roman" w:cs="Times New Roman"/>
          <w:sz w:val="28"/>
          <w:szCs w:val="28"/>
        </w:rPr>
        <w:t xml:space="preserve">Целью курсовой работы является разработка транслятора для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 xml:space="preserve">-2025. Главной задачей транслятора является, перобразование программы, написанной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 xml:space="preserve">-2025, в программу, которая будет понятна компьютеру. В данном курсовом проекте трансляция будет осуществляться в код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Assembler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C3C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цели курсового проекта, были определены следующие задачи:</w:t>
      </w:r>
    </w:p>
    <w:p w14:paraId="354553CF">
      <w:pPr>
        <w:spacing w:after="0" w:line="240" w:lineRule="auto"/>
        <w:ind w:firstLine="708" w:firstLineChars="2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разбработка спецификации языка программирования;</w:t>
      </w:r>
    </w:p>
    <w:p w14:paraId="3FACF64E">
      <w:pPr>
        <w:spacing w:after="0" w:line="240" w:lineRule="auto"/>
        <w:ind w:firstLine="708" w:firstLineChars="2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разбратка структуры транслятора;</w:t>
      </w:r>
    </w:p>
    <w:p w14:paraId="6971DA76">
      <w:pPr>
        <w:spacing w:after="0" w:line="240" w:lineRule="auto"/>
        <w:ind w:firstLine="708" w:firstLineChars="2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разработка лексического анализатора;</w:t>
      </w:r>
    </w:p>
    <w:p w14:paraId="4FD6CFAF">
      <w:pPr>
        <w:spacing w:after="0" w:line="240" w:lineRule="auto"/>
        <w:ind w:firstLine="708" w:firstLineChars="2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разработка синтаксического анализатора;</w:t>
      </w:r>
    </w:p>
    <w:p w14:paraId="7EEA5F36">
      <w:pPr>
        <w:spacing w:after="0" w:line="240" w:lineRule="auto"/>
        <w:ind w:firstLine="708" w:firstLineChars="2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разработка семантического анализатора;</w:t>
      </w:r>
    </w:p>
    <w:p w14:paraId="00539761">
      <w:pPr>
        <w:spacing w:after="0" w:line="240" w:lineRule="auto"/>
        <w:ind w:firstLine="708" w:firstLineChars="2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обработка выражений;</w:t>
      </w:r>
    </w:p>
    <w:p w14:paraId="21E301FD">
      <w:pPr>
        <w:spacing w:after="0" w:line="240" w:lineRule="auto"/>
        <w:ind w:firstLine="708" w:firstLineChars="2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генерация кода на язык </w:t>
      </w:r>
      <w:r>
        <w:rPr>
          <w:rFonts w:ascii="Times New Roman" w:hAnsi="Times New Roman" w:cs="Times New Roman"/>
          <w:sz w:val="28"/>
          <w:szCs w:val="28"/>
          <w:lang w:val="en-US"/>
        </w:rPr>
        <w:t>Assebler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CCFFEA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 т</w:t>
      </w:r>
      <w:r>
        <w:rPr>
          <w:rFonts w:ascii="Times New Roman" w:hAnsi="Times New Roman" w:cs="Times New Roman"/>
          <w:sz w:val="28"/>
          <w:szCs w:val="28"/>
        </w:rPr>
        <w:t>естирование транслятора.</w:t>
      </w:r>
    </w:p>
    <w:p w14:paraId="726960A6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 предназначен для выполнения простейших арифметический действий, операций над строками и числами.</w:t>
      </w:r>
    </w:p>
    <w:p w14:paraId="4FADB6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40BE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CF693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04B6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EB83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1391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C326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9DB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CC7CE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E114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DD01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875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52A6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BC4AF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9556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31B0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50E1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F192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9B00E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7E33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87952C">
      <w:pPr>
        <w:pStyle w:val="2"/>
        <w:spacing w:before="0" w:after="360" w:line="259" w:lineRule="auto"/>
        <w:ind w:left="-567" w:firstLine="1275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122230615"/>
      <w:r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  <w:t>1 Спецификация языка программирования</w:t>
      </w:r>
      <w:bookmarkEnd w:id="3"/>
      <w:bookmarkEnd w:id="4"/>
      <w:bookmarkEnd w:id="5"/>
      <w:bookmarkEnd w:id="6"/>
    </w:p>
    <w:p w14:paraId="0E7271C9">
      <w:pPr>
        <w:pStyle w:val="3"/>
        <w:numPr>
          <w:ilvl w:val="1"/>
          <w:numId w:val="1"/>
        </w:numPr>
        <w:shd w:val="clear" w:color="auto" w:fill="FFFFFF" w:themeFill="background1"/>
        <w:spacing w:before="240" w:after="240" w:line="259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22230616"/>
      <w:bookmarkStart w:id="8" w:name="_Toc469841116"/>
      <w:bookmarkStart w:id="9" w:name="_Toc469840237"/>
      <w:bookmarkStart w:id="10" w:name="_Toc469842880"/>
      <w:r>
        <w:rPr>
          <w:rFonts w:ascii="Times New Roman" w:hAnsi="Times New Roman" w:cs="Times New Roman"/>
          <w:b/>
          <w:color w:val="auto"/>
          <w:sz w:val="28"/>
          <w:szCs w:val="28"/>
        </w:rPr>
        <w:t>Характеристика языка программирования</w:t>
      </w:r>
      <w:bookmarkEnd w:id="7"/>
      <w:bookmarkEnd w:id="8"/>
      <w:bookmarkEnd w:id="9"/>
      <w:bookmarkEnd w:id="10"/>
    </w:p>
    <w:p w14:paraId="5783D35B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  <w:bookmarkStart w:id="11" w:name="_Toc469840238"/>
      <w:bookmarkStart w:id="12" w:name="_Toc501385918"/>
      <w:bookmarkStart w:id="13" w:name="_Toc469842881"/>
      <w:bookmarkStart w:id="14" w:name="_Toc469841117"/>
      <w:r>
        <w:rPr>
          <w:rFonts w:ascii="Times New Roman" w:hAnsi="Times New Roman" w:eastAsia="Calibri" w:cs="Times New Roman"/>
          <w:sz w:val="28"/>
          <w:szCs w:val="28"/>
        </w:rPr>
        <w:t xml:space="preserve">Язык программирования </w:t>
      </w:r>
      <w:r>
        <w:rPr>
          <w:rFonts w:ascii="Times New Roman" w:hAnsi="Times New Roman" w:eastAsia="Calibri" w:cs="Times New Roman"/>
          <w:sz w:val="28"/>
          <w:szCs w:val="28"/>
          <w:lang w:val="en-US"/>
        </w:rPr>
        <w:t>RIA</w:t>
      </w:r>
      <w:r>
        <w:rPr>
          <w:rFonts w:ascii="Times New Roman" w:hAnsi="Times New Roman" w:eastAsia="Calibri" w:cs="Times New Roman"/>
          <w:sz w:val="28"/>
          <w:szCs w:val="28"/>
        </w:rPr>
        <w:t>-2025 является процедурным, строго типизированным, не объектно-ориентированным, компилируемым языком.</w:t>
      </w:r>
    </w:p>
    <w:p w14:paraId="775031C2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Процедурный язык программирования ‒ язык высокого уровня, в котором используется метод разбиения программ на отдельные связанные между собой модули ‒ подпрограммы.</w:t>
      </w:r>
    </w:p>
    <w:p w14:paraId="5A91C84D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Строго типизированный язык программирования ‒ язык, в котором переменные привязаны к конкретным типам данных. Язык не позволяет смешивать в выражениях различные типы и не выполняет автоматические неявные преобразования.</w:t>
      </w:r>
    </w:p>
    <w:p w14:paraId="25BE104F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Объектно-ориентированный язык программирования ‒ язык, построенный на принципах объектно-ориентированного программирования. В основе концепции объектно-ориентированного программирования лежит понятие объекта ‒ некой сущности, которая объединяет в себе поля (данные) и методы (выполняемые объектом действия).</w:t>
      </w:r>
    </w:p>
    <w:p w14:paraId="0784747B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Компилируемый язык программирования ‒ язык программирования, исходный код которого преобразуется компилятором в исходный код на другом языке программирования.</w:t>
      </w:r>
      <w:bookmarkEnd w:id="11"/>
      <w:bookmarkEnd w:id="12"/>
      <w:bookmarkEnd w:id="13"/>
      <w:bookmarkEnd w:id="14"/>
    </w:p>
    <w:p w14:paraId="7F75349F">
      <w:pPr>
        <w:pStyle w:val="33"/>
        <w:numPr>
          <w:ilvl w:val="1"/>
          <w:numId w:val="1"/>
        </w:numPr>
        <w:shd w:val="clear" w:color="auto" w:fill="FFFFFF" w:themeFill="background1"/>
        <w:spacing w:before="240" w:after="240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122230617"/>
      <w:r>
        <w:rPr>
          <w:rStyle w:val="27"/>
          <w:rFonts w:ascii="Times New Roman" w:hAnsi="Times New Roman" w:cs="Times New Roman"/>
          <w:b/>
          <w:color w:val="auto"/>
          <w:sz w:val="28"/>
          <w:szCs w:val="28"/>
        </w:rPr>
        <w:t>Определение алфавита языка программирования</w:t>
      </w:r>
      <w:bookmarkEnd w:id="15"/>
    </w:p>
    <w:p w14:paraId="4E70C2D4">
      <w:pPr>
        <w:shd w:val="clear" w:color="auto" w:fill="FFFFFF" w:themeFill="background1"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" w:name="_Toc469842882"/>
      <w:bookmarkStart w:id="17" w:name="_Toc469841118"/>
      <w:bookmarkStart w:id="18" w:name="_Toc469840239"/>
      <w:r>
        <w:rPr>
          <w:rFonts w:ascii="Times New Roman" w:hAnsi="Times New Roman" w:cs="Times New Roman"/>
          <w:sz w:val="28"/>
          <w:szCs w:val="28"/>
        </w:rPr>
        <w:t xml:space="preserve">В основе алфавита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 xml:space="preserve">-2025 лежит таблица символов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-1251. Исходный код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 может содержать символы латинского и русского алфавита, цифры десятичной системы счисления от 0 до 9.</w:t>
      </w:r>
    </w:p>
    <w:p w14:paraId="56EF1D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1.1 </w:t>
      </w:r>
    </w:p>
    <w:tbl>
      <w:tblPr>
        <w:tblStyle w:val="25"/>
        <w:tblW w:w="94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89"/>
        <w:gridCol w:w="5159"/>
      </w:tblGrid>
      <w:tr w14:paraId="67D8D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4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5152F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подгруппы</w:t>
            </w:r>
          </w:p>
        </w:tc>
        <w:tc>
          <w:tcPr>
            <w:tcW w:w="5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E838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Символы подгруппы</w:t>
            </w:r>
          </w:p>
        </w:tc>
      </w:tr>
      <w:tr w14:paraId="220D3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9D8E1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Символы латинского алфавита</w:t>
            </w:r>
          </w:p>
        </w:tc>
        <w:tc>
          <w:tcPr>
            <w:tcW w:w="5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6191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[a-z] &amp;&amp; [A-Z]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&amp;&amp; 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а-я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14:paraId="5A489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4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B9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Специальные и числовые символы</w:t>
            </w:r>
          </w:p>
        </w:tc>
        <w:tc>
          <w:tcPr>
            <w:tcW w:w="5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5A903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‘ - &gt; ] &amp;&amp; [ { - } ] &amp;&amp; [ [ - ] ] &amp;&amp;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символ</w:t>
            </w:r>
          </w:p>
          <w:p w14:paraId="7D5C55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 “ (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пробел ) </w:t>
            </w:r>
            <w:r>
              <w:rPr>
                <w:sz w:val="24"/>
                <w:szCs w:val="24"/>
              </w:rPr>
              <w:t>:</w:t>
            </w:r>
          </w:p>
        </w:tc>
      </w:tr>
      <w:bookmarkEnd w:id="16"/>
      <w:bookmarkEnd w:id="17"/>
      <w:bookmarkEnd w:id="18"/>
    </w:tbl>
    <w:p w14:paraId="2E652817">
      <w:pPr>
        <w:shd w:val="clear" w:color="auto" w:fill="FFFFFF" w:themeFill="background1"/>
        <w:spacing w:before="120" w:beforeLines="5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 языке RIA-2025 символы разбиты на подгруппы, включая символы латинского и кириллического алфавита, обозначаемые диапазонами [a‑z], [A‑Z] и [а‑я]. Также выделена подгруппа специальных и числовых символов, которая включает различные знаки препинания, скобки и пробелы для корректного построения программных конструкций.</w:t>
      </w:r>
    </w:p>
    <w:p w14:paraId="79BFD59D">
      <w:pPr>
        <w:shd w:val="clear" w:color="auto" w:fill="FFFFFF" w:themeFill="background1"/>
        <w:spacing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1.3 Применяемые сепараторы</w:t>
      </w:r>
    </w:p>
    <w:p w14:paraId="4F72F161">
      <w:pPr>
        <w:shd w:val="clear" w:color="auto" w:fill="FFFFFF" w:themeFill="background1"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Язык RIA-2025 разрешает использовать сепараторы для написания исходного кода, представленные в таблице 1.2. Сепараторы помогают отделять инструкции, блоки кода и элементы выражений, обеспечивая правильное восприятие программы транслятором. Они делают код более читаемым для программиста и упрощают его отладку. Правильное использование сепараторов является важным условием для корректной работы компилятора и предотвращения синтаксических ошибок.</w:t>
      </w:r>
    </w:p>
    <w:p w14:paraId="07A2EE22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Таблица 1.2 Символы-сепараторы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</w:t>
      </w:r>
    </w:p>
    <w:tbl>
      <w:tblPr>
        <w:tblStyle w:val="6"/>
        <w:tblW w:w="9354" w:type="dxa"/>
        <w:tblInd w:w="108" w:type="dxa"/>
        <w:tblBorders>
          <w:top w:val="single" w:color="auto" w:sz="4" w:space="0"/>
          <w:left w:val="single" w:color="auto" w:sz="4" w:space="0"/>
          <w:bottom w:val="none" w:color="auto" w:sz="0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7328"/>
      </w:tblGrid>
      <w:tr w14:paraId="42A766B8">
        <w:tblPrEx>
          <w:tblBorders>
            <w:top w:val="single" w:color="auto" w:sz="4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2026" w:type="dxa"/>
            <w:shd w:val="clear" w:color="auto" w:fill="auto"/>
          </w:tcPr>
          <w:p w14:paraId="1096444E">
            <w:pPr>
              <w:shd w:val="clear" w:color="auto" w:fill="FFFFFF" w:themeFill="background1"/>
              <w:spacing w:line="240" w:lineRule="auto"/>
              <w:ind w:firstLine="2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Символ(ы)</w:t>
            </w:r>
          </w:p>
        </w:tc>
        <w:tc>
          <w:tcPr>
            <w:tcW w:w="7328" w:type="dxa"/>
            <w:shd w:val="clear" w:color="auto" w:fill="auto"/>
          </w:tcPr>
          <w:p w14:paraId="6FC70F6B">
            <w:pPr>
              <w:shd w:val="clear" w:color="auto" w:fill="FFFFFF" w:themeFill="background1"/>
              <w:spacing w:line="240" w:lineRule="auto"/>
              <w:ind w:left="-187" w:firstLine="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14:paraId="54A209F7">
        <w:tblPrEx>
          <w:tblBorders>
            <w:top w:val="single" w:color="auto" w:sz="4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  <w:shd w:val="clear" w:color="auto" w:fill="auto"/>
          </w:tcPr>
          <w:p w14:paraId="2B1C7B95">
            <w:pPr>
              <w:shd w:val="clear" w:color="auto" w:fill="FFFFFF" w:themeFill="background1"/>
              <w:spacing w:line="240" w:lineRule="auto"/>
              <w:ind w:firstLine="35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‘пробел’</w:t>
            </w:r>
          </w:p>
        </w:tc>
        <w:tc>
          <w:tcPr>
            <w:tcW w:w="7328" w:type="dxa"/>
            <w:shd w:val="clear" w:color="auto" w:fill="auto"/>
          </w:tcPr>
          <w:p w14:paraId="7EBDDBB1">
            <w:pPr>
              <w:shd w:val="clear" w:color="auto" w:fill="FFFFFF" w:themeFill="background1"/>
              <w:spacing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Разделитель цепочек. Допускается везде кроме названий идентификаторов, ключевых слов и инициализации строки</w:t>
            </w:r>
          </w:p>
        </w:tc>
      </w:tr>
    </w:tbl>
    <w:tbl>
      <w:tblPr>
        <w:tblStyle w:val="25"/>
        <w:tblW w:w="0" w:type="auto"/>
        <w:tblInd w:w="1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7319"/>
      </w:tblGrid>
      <w:tr w14:paraId="55D59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36" w:type="dxa"/>
          </w:tcPr>
          <w:p w14:paraId="67651B86">
            <w:pPr>
              <w:shd w:val="clear" w:color="auto" w:fill="FFFFFF" w:themeFill="background1"/>
              <w:spacing w:after="0" w:line="240" w:lineRule="auto"/>
              <w:ind w:firstLine="45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 … }</w:t>
            </w:r>
          </w:p>
        </w:tc>
        <w:tc>
          <w:tcPr>
            <w:tcW w:w="7319" w:type="dxa"/>
          </w:tcPr>
          <w:p w14:paraId="2CDDD8DE">
            <w:pPr>
              <w:shd w:val="clear" w:color="auto" w:fill="FFFFFF" w:themeFill="background1"/>
              <w:spacing w:after="0" w:line="240" w:lineRule="auto"/>
              <w:ind w:left="70" w:hanging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Блок функции или условной конструкции</w:t>
            </w:r>
          </w:p>
        </w:tc>
      </w:tr>
      <w:tr w14:paraId="570F9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7E798563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( … )</w:t>
            </w:r>
          </w:p>
        </w:tc>
        <w:tc>
          <w:tcPr>
            <w:tcW w:w="7319" w:type="dxa"/>
          </w:tcPr>
          <w:p w14:paraId="16FF3136">
            <w:pPr>
              <w:shd w:val="clear" w:color="auto" w:fill="FFFFFF" w:themeFill="background1"/>
              <w:spacing w:after="0" w:line="240" w:lineRule="auto"/>
              <w:ind w:left="70" w:hanging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Блок фактических или формальных параметров функции, а также приоритет арифметических операций</w:t>
            </w:r>
          </w:p>
        </w:tc>
      </w:tr>
      <w:tr w14:paraId="0DC2A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0D0859DC">
            <w:pPr>
              <w:shd w:val="clear" w:color="auto" w:fill="FFFFFF" w:themeFill="background1"/>
              <w:spacing w:after="0" w:line="240" w:lineRule="auto"/>
              <w:ind w:left="45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7319" w:type="dxa"/>
          </w:tcPr>
          <w:p w14:paraId="146BFC81">
            <w:pPr>
              <w:shd w:val="clear" w:color="auto" w:fill="FFFFFF" w:themeFill="background1"/>
              <w:spacing w:after="0" w:line="240" w:lineRule="auto"/>
              <w:ind w:left="70" w:hanging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Разделитель параметров функций</w:t>
            </w:r>
          </w:p>
        </w:tc>
      </w:tr>
      <w:tr w14:paraId="37BDE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7EB8A8A4">
            <w:pPr>
              <w:shd w:val="clear" w:color="auto" w:fill="FFFFFF" w:themeFill="background1"/>
              <w:spacing w:after="0" w:line="240" w:lineRule="auto"/>
              <w:ind w:left="45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 - */</w:t>
            </w:r>
          </w:p>
        </w:tc>
        <w:tc>
          <w:tcPr>
            <w:tcW w:w="7319" w:type="dxa"/>
          </w:tcPr>
          <w:p w14:paraId="0D2AA30D">
            <w:pPr>
              <w:shd w:val="clear" w:color="auto" w:fill="FFFFFF" w:themeFill="background1"/>
              <w:spacing w:after="0" w:line="240" w:lineRule="auto"/>
              <w:ind w:left="70" w:hanging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Арифметические операции</w:t>
            </w:r>
          </w:p>
        </w:tc>
      </w:tr>
      <w:tr w14:paraId="24BC8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0C31A44E">
            <w:pPr>
              <w:shd w:val="clear" w:color="auto" w:fill="FFFFFF" w:themeFill="background1"/>
              <w:spacing w:after="0" w:line="240" w:lineRule="auto"/>
              <w:ind w:firstLine="45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&gt; &lt; == !=</w:t>
            </w:r>
          </w:p>
        </w:tc>
        <w:tc>
          <w:tcPr>
            <w:tcW w:w="7319" w:type="dxa"/>
          </w:tcPr>
          <w:p w14:paraId="6778EA2C">
            <w:pPr>
              <w:shd w:val="clear" w:color="auto" w:fill="FFFFFF" w:themeFill="background1"/>
              <w:spacing w:after="0" w:line="240" w:lineRule="auto"/>
              <w:ind w:left="70" w:hanging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Логические операции (операции сравнения: больше, меньше, проверка на равенство, на неравенство), используемые в условных конструкциях.</w:t>
            </w:r>
          </w:p>
        </w:tc>
      </w:tr>
      <w:tr w14:paraId="71723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70E46715">
            <w:pPr>
              <w:shd w:val="clear" w:color="auto" w:fill="FFFFFF" w:themeFill="background1"/>
              <w:spacing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7319" w:type="dxa"/>
          </w:tcPr>
          <w:p w14:paraId="05538DC3">
            <w:pPr>
              <w:shd w:val="clear" w:color="auto" w:fill="FFFFFF" w:themeFill="background1"/>
              <w:spacing w:line="240" w:lineRule="auto"/>
              <w:ind w:left="70" w:hanging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Разделитель программных конструкций</w:t>
            </w:r>
          </w:p>
        </w:tc>
      </w:tr>
      <w:tr w14:paraId="0CCF2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45084F56">
            <w:pPr>
              <w:shd w:val="clear" w:color="auto" w:fill="FFFFFF" w:themeFill="background1"/>
              <w:spacing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7319" w:type="dxa"/>
          </w:tcPr>
          <w:p w14:paraId="6AD87360">
            <w:pPr>
              <w:shd w:val="clear" w:color="auto" w:fill="FFFFFF" w:themeFill="background1"/>
              <w:spacing w:line="240" w:lineRule="auto"/>
              <w:ind w:left="70" w:hanging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Оператор присваивания</w:t>
            </w:r>
          </w:p>
        </w:tc>
      </w:tr>
    </w:tbl>
    <w:p w14:paraId="014941B5">
      <w:pPr>
        <w:pStyle w:val="33"/>
        <w:shd w:val="clear" w:color="auto" w:fill="FFFFFF" w:themeFill="background1"/>
        <w:spacing w:before="231" w:beforeLines="64" w:beforeAutospacing="0" w:line="233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color w:val="auto"/>
          <w:sz w:val="28"/>
          <w:szCs w:val="28"/>
        </w:rPr>
        <w:t>Символы-сепараторы языка RIA-2025 служат для структурирования исходного кода, разграничения конструкций и обозначения операций, обеспечивая корректное разбиение программы на элементы.</w:t>
      </w:r>
    </w:p>
    <w:p w14:paraId="726A5CAC">
      <w:pPr>
        <w:pStyle w:val="3"/>
        <w:shd w:val="clear" w:color="auto" w:fill="FFFFFF" w:themeFill="background1"/>
        <w:spacing w:before="280" w:after="240" w:line="233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" w:name="_Toc122230619"/>
      <w:bookmarkStart w:id="20" w:name="_Toc469840240"/>
      <w:bookmarkStart w:id="21" w:name="_Toc469841119"/>
      <w:bookmarkStart w:id="22" w:name="_Toc469842883"/>
      <w:r>
        <w:rPr>
          <w:rFonts w:ascii="Times New Roman" w:hAnsi="Times New Roman" w:cs="Times New Roman"/>
          <w:b/>
          <w:color w:val="auto"/>
          <w:sz w:val="28"/>
          <w:szCs w:val="28"/>
        </w:rPr>
        <w:t>1.4 Применяемые кодировки</w:t>
      </w:r>
      <w:bookmarkEnd w:id="19"/>
      <w:bookmarkEnd w:id="20"/>
      <w:bookmarkEnd w:id="21"/>
      <w:bookmarkEnd w:id="22"/>
    </w:p>
    <w:p w14:paraId="75721ADC">
      <w:pPr>
        <w:pStyle w:val="33"/>
        <w:shd w:val="clear" w:color="auto" w:fill="FFFFFF" w:themeFill="background1"/>
        <w:spacing w:before="240" w:after="280"/>
        <w:ind w:firstLine="709"/>
        <w:jc w:val="both"/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Для написания исходного кода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 xml:space="preserve">-2025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используется кодировка 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ASCII</w:t>
      </w:r>
      <w:r>
        <w:rPr>
          <w:rFonts w:ascii="Times New Roman" w:hAnsi="Times New Roman" w:cs="Times New Roman"/>
          <w:color w:val="auto"/>
          <w:sz w:val="28"/>
          <w:szCs w:val="28"/>
        </w:rPr>
        <w:t>, представленная на рисунке 1.1.</w:t>
      </w:r>
      <w:r>
        <w:t xml:space="preserve"> </w:t>
      </w:r>
    </w:p>
    <w:p w14:paraId="357D505A">
      <w:pPr>
        <w:pStyle w:val="33"/>
        <w:shd w:val="clear" w:color="auto" w:fill="FFFFFF" w:themeFill="background1"/>
        <w:spacing w:before="240" w:after="280"/>
        <w:jc w:val="center"/>
        <w:rPr>
          <w:rStyle w:val="8"/>
          <w:rFonts w:ascii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SimSun" w:hAnsi="SimSun" w:eastAsia="SimSun" w:cs="SimSun"/>
          <w:sz w:val="24"/>
          <w:szCs w:val="24"/>
          <w:lang w:eastAsia="ru-RU"/>
        </w:rPr>
        <w:drawing>
          <wp:inline distT="0" distB="0" distL="114300" distR="114300">
            <wp:extent cx="5523865" cy="2442845"/>
            <wp:effectExtent l="0" t="0" r="8255" b="0"/>
            <wp:docPr id="7" name="Изображение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9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3865" cy="2442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804BDD">
      <w:pPr>
        <w:pStyle w:val="33"/>
        <w:shd w:val="clear" w:color="auto" w:fill="FFFFFF" w:themeFill="background1"/>
        <w:spacing w:before="240" w:after="280"/>
        <w:jc w:val="center"/>
        <w:rPr>
          <w:rStyle w:val="8"/>
          <w:rFonts w:ascii="Times New Roman" w:hAnsi="Times New Roman" w:cs="Times New Roman"/>
          <w:color w:val="auto"/>
          <w:sz w:val="28"/>
          <w:szCs w:val="28"/>
          <w:u w:val="none"/>
          <w:lang w:eastAsia="ru-RU"/>
        </w:rPr>
      </w:pPr>
      <w:r>
        <w:rPr>
          <w:rStyle w:val="8"/>
          <w:rFonts w:ascii="Times New Roman" w:hAnsi="Times New Roman" w:cs="Times New Roman"/>
          <w:color w:val="auto"/>
          <w:sz w:val="28"/>
          <w:szCs w:val="28"/>
          <w:u w:val="none"/>
          <w:lang w:eastAsia="ru-RU"/>
        </w:rPr>
        <w:t>Рисунок 1.1 -Алфавит входных символов</w:t>
      </w:r>
      <w:bookmarkStart w:id="23" w:name="_Toc469842884"/>
      <w:bookmarkStart w:id="24" w:name="_Toc469840241"/>
      <w:bookmarkStart w:id="25" w:name="_Toc122230620"/>
      <w:bookmarkStart w:id="26" w:name="_Toc469841120"/>
    </w:p>
    <w:p w14:paraId="0BEB157C">
      <w:pPr>
        <w:pStyle w:val="33"/>
        <w:shd w:val="clear" w:color="auto" w:fill="FFFFFF" w:themeFill="background1"/>
        <w:spacing w:before="240" w:after="280"/>
        <w:ind w:firstLine="708" w:firstLineChars="253"/>
        <w:jc w:val="both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/>
          <w:bCs/>
          <w:color w:val="auto"/>
          <w:sz w:val="28"/>
          <w:szCs w:val="28"/>
        </w:rPr>
        <w:t>Исходный код на языке RIA-2025 создаётся с использованием кодировки ASCII, что гарантирует стандартное представление всех символов. Каждый символ, включая буквы, цифры и служебные знаки, имеет определённое числовое значение в этой кодировке. Это обеспечивает правильное считывание и обработку программного текста транслятором на всех этапах компиляции.</w:t>
      </w:r>
    </w:p>
    <w:p w14:paraId="54A3F25D">
      <w:pPr>
        <w:pStyle w:val="3"/>
        <w:spacing w:before="240" w:after="240" w:line="233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1.5 Типы данных</w:t>
      </w:r>
      <w:bookmarkEnd w:id="23"/>
      <w:bookmarkEnd w:id="24"/>
      <w:bookmarkEnd w:id="25"/>
      <w:bookmarkEnd w:id="26"/>
    </w:p>
    <w:p w14:paraId="3095BC18">
      <w:pPr>
        <w:pStyle w:val="33"/>
        <w:shd w:val="clear" w:color="auto" w:fill="FFFFFF" w:themeFill="background1"/>
        <w:spacing w:before="240" w:line="233" w:lineRule="auto"/>
        <w:ind w:firstLine="708" w:firstLineChars="253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В языке RIA-2025 есть четыре типа данных: беззнаковый целый, логический, целочисленный и строковый. Пользовательские типы данных не поддерживаются. Описание типов данных, предусмотренных в данном языке, представлено в таблице 1.3. Эти типы данных являются основой для построения всех программ, написанных на данном языке. Беззнаковый целый тип предназначен для работы с натуральными числами и различными счётчиками. Логический тип используется для представления двух логических значений — истинно и ложно. Ограниченное количество типов данных позволяет упростить процесс разработки и снизить вероятность ошибок. Благодаря этому язык ориентирован на учебные и исследовательские задачи, где важна предсказуемость и простота поведения программ.</w:t>
      </w:r>
    </w:p>
    <w:p w14:paraId="7B5DA42E">
      <w:pPr>
        <w:pStyle w:val="33"/>
        <w:shd w:val="clear" w:color="auto" w:fill="FFFFFF" w:themeFill="background1"/>
        <w:spacing w:before="240" w:line="233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Таблица 1.3 – Типы данных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</w:t>
      </w:r>
    </w:p>
    <w:tbl>
      <w:tblPr>
        <w:tblStyle w:val="25"/>
        <w:tblW w:w="946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2"/>
        <w:gridCol w:w="7213"/>
      </w:tblGrid>
      <w:tr w14:paraId="36D62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2" w:type="dxa"/>
            <w:tcBorders>
              <w:bottom w:val="single" w:color="auto" w:sz="4" w:space="0"/>
            </w:tcBorders>
            <w:vAlign w:val="center"/>
          </w:tcPr>
          <w:p w14:paraId="52707325">
            <w:pPr>
              <w:pStyle w:val="33"/>
              <w:shd w:val="clear" w:color="auto" w:fill="FFFFFF" w:themeFill="background1"/>
              <w:spacing w:line="233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Тип данных</w:t>
            </w:r>
          </w:p>
        </w:tc>
        <w:tc>
          <w:tcPr>
            <w:tcW w:w="7213" w:type="dxa"/>
            <w:tcBorders>
              <w:bottom w:val="single" w:color="auto" w:sz="4" w:space="0"/>
            </w:tcBorders>
          </w:tcPr>
          <w:p w14:paraId="3EFE24CA">
            <w:pPr>
              <w:pStyle w:val="33"/>
              <w:shd w:val="clear" w:color="auto" w:fill="FFFFFF" w:themeFill="background1"/>
              <w:spacing w:line="233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Описание типа данных</w:t>
            </w:r>
          </w:p>
        </w:tc>
      </w:tr>
      <w:tr w14:paraId="60306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2" w:type="dxa"/>
            <w:tcBorders>
              <w:bottom w:val="single" w:color="auto" w:sz="4" w:space="0"/>
            </w:tcBorders>
            <w:vAlign w:val="center"/>
          </w:tcPr>
          <w:p w14:paraId="1C29CEFC">
            <w:pPr>
              <w:pStyle w:val="33"/>
              <w:shd w:val="clear" w:color="auto" w:fill="FFFFFF" w:themeFill="background1"/>
              <w:spacing w:line="233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1</w:t>
            </w:r>
          </w:p>
        </w:tc>
        <w:tc>
          <w:tcPr>
            <w:tcW w:w="7213" w:type="dxa"/>
            <w:tcBorders>
              <w:bottom w:val="single" w:color="auto" w:sz="4" w:space="0"/>
            </w:tcBorders>
          </w:tcPr>
          <w:p w14:paraId="2A91A0BD">
            <w:pPr>
              <w:pStyle w:val="33"/>
              <w:shd w:val="clear" w:color="auto" w:fill="FFFFFF" w:themeFill="background1"/>
              <w:spacing w:line="233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2</w:t>
            </w:r>
          </w:p>
        </w:tc>
      </w:tr>
      <w:tr w14:paraId="3481A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2" w:type="dxa"/>
            <w:vAlign w:val="center"/>
          </w:tcPr>
          <w:p w14:paraId="504D1C57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Логический тип данных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bool</w:t>
            </w:r>
          </w:p>
        </w:tc>
        <w:tc>
          <w:tcPr>
            <w:tcW w:w="7213" w:type="dxa"/>
          </w:tcPr>
          <w:p w14:paraId="394504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D34C95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Фундаментальный тип данных. Используется для представления логических (истинностных) значений — истина (true) или ложь (false).</w:t>
            </w:r>
          </w:p>
          <w:p w14:paraId="702DB104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Каждое логическое значение занимает 1 байт памяти.</w:t>
            </w:r>
          </w:p>
          <w:p w14:paraId="23ECCBD5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Операции над данными логического типа:</w:t>
            </w:r>
          </w:p>
          <w:p w14:paraId="1A0279CC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Логические переменные могут участвовать в выражениях, операциях сравнения и логических операциях. Поддерживаемые операции:</w:t>
            </w:r>
          </w:p>
          <w:p w14:paraId="6C073E2E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= (бинарный) – оператор присваивания.</w:t>
            </w:r>
          </w:p>
          <w:p w14:paraId="6CE957F4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! – логическое отрицание (NOT).</w:t>
            </w:r>
          </w:p>
          <w:p w14:paraId="4EE0258C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&amp;&amp; – логическое И (AND).</w:t>
            </w:r>
          </w:p>
          <w:p w14:paraId="080D5A15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|| – логическое ИЛИ (OR).</w:t>
            </w:r>
          </w:p>
          <w:p w14:paraId="03459287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Операции сравнения</w:t>
            </w: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возвращают значение типа bool.</w:t>
            </w:r>
          </w:p>
          <w:p w14:paraId="1F12EFAE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00309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2" w:type="dxa"/>
            <w:tcBorders>
              <w:bottom w:val="nil"/>
            </w:tcBorders>
            <w:vAlign w:val="center"/>
          </w:tcPr>
          <w:p w14:paraId="6CFA263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Беззнаковый целочисленный тип данных</w:t>
            </w:r>
          </w:p>
          <w:p w14:paraId="53987E91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unsigned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7213" w:type="dxa"/>
            <w:tcBorders>
              <w:bottom w:val="nil"/>
            </w:tcBorders>
          </w:tcPr>
          <w:p w14:paraId="1C3C6D4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4A7B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Фундаментальный тип данных.</w:t>
            </w:r>
          </w:p>
          <w:p w14:paraId="0D6472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Поддерживаемые операции:</w:t>
            </w:r>
          </w:p>
          <w:p w14:paraId="6197A2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  (бинарный) – оператор сложения;</w:t>
            </w:r>
          </w:p>
          <w:p w14:paraId="114A07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 (бинарный) – оператор вычитания;</w:t>
            </w:r>
          </w:p>
          <w:p w14:paraId="601AC5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  (бинарный) – оператор умножения;</w:t>
            </w:r>
          </w:p>
          <w:p w14:paraId="7E2135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  (бинарный) – оператор деления;</w:t>
            </w:r>
          </w:p>
          <w:p w14:paraId="5AFB7A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=  (бинарный) – оператор присваивания.</w:t>
            </w:r>
          </w:p>
          <w:p w14:paraId="7CA696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качестве условия условного оператора поддерживаются следующие логические операции:</w:t>
            </w:r>
          </w:p>
          <w:p w14:paraId="1DD782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&gt;  (бинарный) – оператор «больше»;</w:t>
            </w:r>
          </w:p>
          <w:p w14:paraId="6FB1C7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 (бинарный) – оператор «меньше»;</w:t>
            </w:r>
          </w:p>
          <w:p w14:paraId="124490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== (бинарный) – оператор проверки на равенство;</w:t>
            </w:r>
          </w:p>
          <w:p w14:paraId="6B6797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!=  (бинарный) – оператор проверки на неравенство.</w:t>
            </w:r>
          </w:p>
        </w:tc>
      </w:tr>
    </w:tbl>
    <w:p w14:paraId="2D328566">
      <w:pPr>
        <w:pStyle w:val="33"/>
        <w:shd w:val="clear" w:color="auto" w:fill="FFFFFF" w:themeFill="background1"/>
        <w:spacing w:before="240" w:line="238" w:lineRule="auto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Продолжение таблицы 1.3</w:t>
      </w:r>
    </w:p>
    <w:tbl>
      <w:tblPr>
        <w:tblStyle w:val="25"/>
        <w:tblW w:w="946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2"/>
        <w:gridCol w:w="7213"/>
      </w:tblGrid>
      <w:tr w14:paraId="41A94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2" w:type="dxa"/>
            <w:vAlign w:val="center"/>
          </w:tcPr>
          <w:p w14:paraId="50281363">
            <w:pPr>
              <w:pStyle w:val="33"/>
              <w:shd w:val="clear" w:color="auto" w:fill="FFFFFF" w:themeFill="background1"/>
              <w:spacing w:line="233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213" w:type="dxa"/>
          </w:tcPr>
          <w:p w14:paraId="179DDBC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14:paraId="663CE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2" w:type="dxa"/>
            <w:vAlign w:val="center"/>
          </w:tcPr>
          <w:p w14:paraId="08ECA0E5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Целочисленный тип данных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7213" w:type="dxa"/>
          </w:tcPr>
          <w:p w14:paraId="1F1DBA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Хранит целочисленный тип данных. Используется для представления знаковых числовых значений в программе.</w:t>
            </w:r>
          </w:p>
        </w:tc>
      </w:tr>
      <w:tr w14:paraId="74BDE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2" w:type="dxa"/>
            <w:tcBorders>
              <w:bottom w:val="single" w:color="auto" w:sz="4" w:space="0"/>
            </w:tcBorders>
            <w:vAlign w:val="center"/>
          </w:tcPr>
          <w:p w14:paraId="2CCAE534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Строковый тип данных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7213" w:type="dxa"/>
            <w:tcBorders>
              <w:bottom w:val="single" w:color="auto" w:sz="4" w:space="0"/>
            </w:tcBorders>
          </w:tcPr>
          <w:p w14:paraId="289904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Хранит указатель на начало строки. Представляет последовательность символов, оканчивающуюся нулевым символом.</w:t>
            </w:r>
          </w:p>
        </w:tc>
      </w:tr>
    </w:tbl>
    <w:p w14:paraId="6473458B">
      <w:pPr>
        <w:pStyle w:val="33"/>
        <w:shd w:val="clear" w:color="auto" w:fill="FFFFFF" w:themeFill="background1"/>
        <w:spacing w:before="240" w:line="238" w:lineRule="auto"/>
        <w:ind w:firstLine="708" w:firstLineChars="25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Логический тип данных bool представляет значения истинности и используется в условиях, ветвлениях и логических выражениях. Он занимает 1 байт памяти и по умолчанию инициализируется значением false. Переменные типа bool могут участвовать во всех логических операциях, включая отрицание, логическое И и логическое ИЛИ. Результаты операций сравнения также имеют тип bool, что позволяет удобно использовать их в управляющих конструкциях языка.</w:t>
      </w:r>
    </w:p>
    <w:p w14:paraId="353FE387">
      <w:pPr>
        <w:pStyle w:val="3"/>
        <w:spacing w:before="280" w:after="240" w:line="238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7" w:name="_Toc469840242"/>
      <w:bookmarkStart w:id="28" w:name="_Toc469842885"/>
      <w:bookmarkStart w:id="29" w:name="_Toc469841121"/>
      <w:bookmarkStart w:id="30" w:name="_Toc122230621"/>
      <w:r>
        <w:rPr>
          <w:rFonts w:ascii="Times New Roman" w:hAnsi="Times New Roman" w:cs="Times New Roman"/>
          <w:b/>
          <w:color w:val="auto"/>
          <w:sz w:val="28"/>
          <w:szCs w:val="28"/>
        </w:rPr>
        <w:t>1.6 Преобразование типов данных</w:t>
      </w:r>
      <w:bookmarkEnd w:id="27"/>
      <w:bookmarkEnd w:id="28"/>
      <w:bookmarkEnd w:id="29"/>
      <w:bookmarkEnd w:id="30"/>
    </w:p>
    <w:p w14:paraId="6F0887D5">
      <w:pPr>
        <w:pStyle w:val="33"/>
        <w:shd w:val="clear" w:color="auto" w:fill="FFFFFF" w:themeFill="background1"/>
        <w:spacing w:line="238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В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преобразование типов данных не поддерживается, т.к. язык является строго типизированным.</w:t>
      </w:r>
    </w:p>
    <w:p w14:paraId="354FF5C2">
      <w:pPr>
        <w:pStyle w:val="3"/>
        <w:spacing w:before="240" w:after="240" w:line="238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1" w:name="_Toc469842886"/>
      <w:bookmarkStart w:id="32" w:name="_Toc122230622"/>
      <w:bookmarkStart w:id="33" w:name="_Toc469841122"/>
      <w:bookmarkStart w:id="34" w:name="_Toc469840243"/>
      <w:r>
        <w:rPr>
          <w:rFonts w:ascii="Times New Roman" w:hAnsi="Times New Roman" w:cs="Times New Roman"/>
          <w:b/>
          <w:color w:val="auto"/>
          <w:sz w:val="28"/>
          <w:szCs w:val="28"/>
        </w:rPr>
        <w:t>1.7 Идентификаторы</w:t>
      </w:r>
      <w:bookmarkEnd w:id="31"/>
      <w:bookmarkEnd w:id="32"/>
      <w:bookmarkEnd w:id="33"/>
      <w:bookmarkEnd w:id="34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5793E53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 идентификаторы должны быть составлены только из символов нижнего регистра английского алфавита. Типы идентификаторов: имя переменной или функции, параметр, имя стандартной функции. Идентификатор составляется из букв латинского алфавита от 1 до 12 символов, без пробелов. Максимальная длина идентификатора равна 12 символам. Идентификатор не может совпадать с ключевыми словами.</w:t>
      </w:r>
    </w:p>
    <w:p w14:paraId="5FCD9C10">
      <w:pPr>
        <w:pStyle w:val="33"/>
        <w:shd w:val="clear" w:color="auto" w:fill="FFFFFF" w:themeFill="backgroun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&lt;идентификатор&gt; ::= &lt;буква&gt; |&lt;буква&gt;&lt;идентификатор&gt;</w:t>
      </w:r>
    </w:p>
    <w:p w14:paraId="6DE90247">
      <w:pPr>
        <w:pStyle w:val="33"/>
        <w:shd w:val="clear" w:color="auto" w:fill="FFFFFF" w:themeFill="backgroun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&lt;буква&gt; ::= a | b | c | d | e | f | g | h | i | j | k | l | m | n | o | p | q | r | s | t | u | v | w | x | y | z | </w:t>
      </w:r>
    </w:p>
    <w:p w14:paraId="1F095049">
      <w:pPr>
        <w:pStyle w:val="3"/>
        <w:spacing w:before="240" w:after="240" w:line="238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5" w:name="_Toc122230623"/>
      <w:bookmarkStart w:id="36" w:name="_Toc469840244"/>
      <w:bookmarkStart w:id="37" w:name="_Toc469841123"/>
      <w:bookmarkStart w:id="38" w:name="_Toc469842887"/>
      <w:r>
        <w:rPr>
          <w:rFonts w:ascii="Times New Roman" w:hAnsi="Times New Roman" w:cs="Times New Roman"/>
          <w:b/>
          <w:color w:val="auto"/>
          <w:sz w:val="28"/>
          <w:szCs w:val="28"/>
        </w:rPr>
        <w:t>1.8 Литералы</w:t>
      </w:r>
      <w:bookmarkEnd w:id="35"/>
      <w:bookmarkEnd w:id="36"/>
      <w:bookmarkEnd w:id="37"/>
      <w:bookmarkEnd w:id="38"/>
    </w:p>
    <w:p w14:paraId="66287165">
      <w:pPr>
        <w:pStyle w:val="33"/>
        <w:shd w:val="clear" w:color="auto" w:fill="FFFFFF" w:themeFill="background1"/>
        <w:spacing w:before="240" w:line="238" w:lineRule="auto"/>
        <w:ind w:firstLine="708" w:firstLineChars="253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С помощью литералов осуществляется инициализация переменных, позволяющая задать их начальные значения непосредственно в исходном коде. В языке RIA-2025 предусмотрено два основных вида литералов: литералы целого типа и строковые литералы, которые используются для задания чисел и строковых данных соответственно. Литералы целого типа могут задаваться в двух системах счисления: в привычной десятичной форме, а также в шестнадцатеричной, что упрощает работу с низкоуровневыми значениями и адресами. Строковые литералы заключаются в кавычки и позволяют задавать последовательности символов, которые будут храниться в виде строк. Подробное описание всех видов литералов, их структуры, правил записи и примеров использования представлено в таблице 1.4, что обеспечивает удобство при разработке программ на языке RIA-2025.</w:t>
      </w:r>
    </w:p>
    <w:p w14:paraId="667FEB18">
      <w:pPr>
        <w:pStyle w:val="33"/>
        <w:shd w:val="clear" w:color="auto" w:fill="FFFFFF" w:themeFill="background1"/>
        <w:spacing w:before="240" w:line="238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Таблица 1.4 – Описание литералов</w:t>
      </w:r>
    </w:p>
    <w:tbl>
      <w:tblPr>
        <w:tblStyle w:val="25"/>
        <w:tblW w:w="952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3402"/>
        <w:gridCol w:w="2158"/>
      </w:tblGrid>
      <w:tr w14:paraId="5DC20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vAlign w:val="center"/>
          </w:tcPr>
          <w:p w14:paraId="546AF479">
            <w:pPr>
              <w:pStyle w:val="3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Тип литерала</w:t>
            </w:r>
          </w:p>
        </w:tc>
        <w:tc>
          <w:tcPr>
            <w:tcW w:w="3402" w:type="dxa"/>
          </w:tcPr>
          <w:p w14:paraId="2631B05B">
            <w:pPr>
              <w:pStyle w:val="3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Пояснение</w:t>
            </w:r>
          </w:p>
        </w:tc>
        <w:tc>
          <w:tcPr>
            <w:tcW w:w="2158" w:type="dxa"/>
          </w:tcPr>
          <w:p w14:paraId="5B476A33">
            <w:pPr>
              <w:pStyle w:val="3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Пример</w:t>
            </w:r>
          </w:p>
        </w:tc>
      </w:tr>
      <w:tr w14:paraId="0A792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vAlign w:val="center"/>
          </w:tcPr>
          <w:p w14:paraId="7801F765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Строковый</w:t>
            </w:r>
          </w:p>
        </w:tc>
        <w:tc>
          <w:tcPr>
            <w:tcW w:w="3402" w:type="dxa"/>
          </w:tcPr>
          <w:p w14:paraId="7E7CC4CA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Набор символов алфавита языка, заключенных в двойные кавычки.</w:t>
            </w:r>
          </w:p>
        </w:tc>
        <w:tc>
          <w:tcPr>
            <w:tcW w:w="2158" w:type="dxa"/>
          </w:tcPr>
          <w:p w14:paraId="13967731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declare string str;</w:t>
            </w:r>
          </w:p>
          <w:p w14:paraId="0E674561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 xml:space="preserve">str = 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'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Hello world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'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;</w:t>
            </w:r>
          </w:p>
          <w:p w14:paraId="2ADD6505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'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Hello world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'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строковый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литерал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.</w:t>
            </w:r>
          </w:p>
        </w:tc>
      </w:tr>
      <w:tr w14:paraId="64DCB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vAlign w:val="center"/>
          </w:tcPr>
          <w:p w14:paraId="660A508D">
            <w:pPr>
              <w:pStyle w:val="33"/>
              <w:shd w:val="clear" w:color="auto" w:fill="FFFFFF" w:themeFill="background1"/>
              <w:ind w:right="178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Логический</w:t>
            </w:r>
          </w:p>
        </w:tc>
        <w:tc>
          <w:tcPr>
            <w:tcW w:w="3402" w:type="dxa"/>
          </w:tcPr>
          <w:p w14:paraId="34C1273C">
            <w:pPr>
              <w:pStyle w:val="33"/>
              <w:shd w:val="clear" w:color="auto" w:fill="FFFFFF" w:themeFill="background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Может принимать только два значения: true (истина) или false (ложь).</w:t>
            </w:r>
          </w:p>
        </w:tc>
        <w:tc>
          <w:tcPr>
            <w:tcW w:w="2158" w:type="dxa"/>
          </w:tcPr>
          <w:p w14:paraId="710B05DB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declare bool flag;</w:t>
            </w:r>
          </w:p>
          <w:p w14:paraId="4EEC9353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flag = true;</w:t>
            </w:r>
          </w:p>
        </w:tc>
      </w:tr>
    </w:tbl>
    <w:p w14:paraId="03A0F961">
      <w:pPr>
        <w:pStyle w:val="33"/>
        <w:shd w:val="clear" w:color="auto" w:fill="FFFFFF" w:themeFill="background1"/>
        <w:spacing w:before="24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Строковые литералы в языке RIA-2025 представляют собой набор символов, заключённых в двойные кавычки, и не могут содержать пробелы. Логические литералы могут принимать только два значения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hAnsi="Times New Roman"/>
          <w:color w:val="auto"/>
          <w:sz w:val="28"/>
          <w:szCs w:val="28"/>
        </w:rPr>
        <w:t xml:space="preserve"> true или false, и используются для задания логических переменных.</w:t>
      </w:r>
    </w:p>
    <w:p w14:paraId="518BA187">
      <w:pPr>
        <w:pStyle w:val="3"/>
        <w:spacing w:before="240" w:after="240" w:line="240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9" w:name="_Toc469841124"/>
      <w:bookmarkStart w:id="40" w:name="_Toc469840245"/>
      <w:bookmarkStart w:id="41" w:name="_Toc122230624"/>
      <w:bookmarkStart w:id="42" w:name="_Toc469842888"/>
      <w:r>
        <w:rPr>
          <w:rFonts w:ascii="Times New Roman" w:hAnsi="Times New Roman" w:cs="Times New Roman"/>
          <w:b/>
          <w:color w:val="auto"/>
          <w:sz w:val="28"/>
          <w:szCs w:val="28"/>
        </w:rPr>
        <w:t>1.9 Объявление данных</w:t>
      </w:r>
      <w:bookmarkEnd w:id="39"/>
      <w:bookmarkEnd w:id="40"/>
      <w:bookmarkEnd w:id="41"/>
      <w:bookmarkEnd w:id="42"/>
    </w:p>
    <w:p w14:paraId="74C0A71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 xml:space="preserve">-2025 объявление данных начинается с ключевого слова </w:t>
      </w:r>
      <w:r>
        <w:rPr>
          <w:rFonts w:ascii="Times New Roman" w:hAnsi="Times New Roman" w:cs="Times New Roman"/>
          <w:sz w:val="28"/>
          <w:szCs w:val="28"/>
          <w:lang w:val="en-US"/>
        </w:rPr>
        <w:t>declare</w:t>
      </w:r>
      <w:r>
        <w:rPr>
          <w:rFonts w:ascii="Times New Roman" w:hAnsi="Times New Roman" w:cs="Times New Roman"/>
          <w:sz w:val="28"/>
          <w:szCs w:val="28"/>
        </w:rPr>
        <w:t>, указывается тип данных и имя идентификатора.</w:t>
      </w:r>
    </w:p>
    <w:p w14:paraId="1DD6D82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  <w:lang w:val="en-US"/>
        </w:rPr>
        <w:t>: declare unsigned integer a, declare string b;</w:t>
      </w:r>
    </w:p>
    <w:p w14:paraId="5630007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Область видимости: сверху вниз, параметры внутри функции, объявления внутри функции видны только внутри функции, объявления переменных за пределами функций и главной функции предусмотрены.</w:t>
      </w:r>
    </w:p>
    <w:p w14:paraId="0A8E2E45">
      <w:pPr>
        <w:pStyle w:val="3"/>
        <w:spacing w:before="240" w:after="240" w:line="240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3" w:name="_Toc122230625"/>
      <w:bookmarkStart w:id="44" w:name="_Toc469842889"/>
      <w:bookmarkStart w:id="45" w:name="_Toc469841125"/>
      <w:bookmarkStart w:id="46" w:name="_Toc469840246"/>
      <w:r>
        <w:rPr>
          <w:rFonts w:ascii="Times New Roman" w:hAnsi="Times New Roman" w:cs="Times New Roman"/>
          <w:b/>
          <w:color w:val="auto"/>
          <w:sz w:val="28"/>
          <w:szCs w:val="28"/>
        </w:rPr>
        <w:t>1.10 Инициализация данных</w:t>
      </w:r>
      <w:bookmarkEnd w:id="43"/>
      <w:bookmarkEnd w:id="44"/>
      <w:bookmarkEnd w:id="45"/>
      <w:bookmarkEnd w:id="46"/>
    </w:p>
    <w:p w14:paraId="0B91D58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Инициализация переменной происходит после её объявления. Инициализация переменной в момент объявления запрещена.</w:t>
      </w:r>
    </w:p>
    <w:p w14:paraId="74B941F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Например</w:t>
      </w:r>
      <w:r>
        <w:rPr>
          <w:rFonts w:ascii="Times New Roman" w:hAnsi="Times New Roman" w:cs="Times New Roman"/>
          <w:sz w:val="28"/>
          <w:szCs w:val="28"/>
          <w:lang w:val="en-US"/>
        </w:rPr>
        <w:t>: declare string word; word = “</w:t>
      </w:r>
      <w:r>
        <w:rPr>
          <w:rFonts w:ascii="Times New Roman" w:hAnsi="Times New Roman" w:cs="Times New Roman"/>
          <w:sz w:val="28"/>
          <w:szCs w:val="28"/>
        </w:rPr>
        <w:t>слово</w:t>
      </w:r>
      <w:r>
        <w:rPr>
          <w:rFonts w:ascii="Times New Roman" w:hAnsi="Times New Roman" w:cs="Times New Roman"/>
          <w:sz w:val="28"/>
          <w:szCs w:val="28"/>
          <w:lang w:val="en-US"/>
        </w:rPr>
        <w:t>”; declare unsigned num; num = 5;</w:t>
      </w:r>
    </w:p>
    <w:p w14:paraId="02242A66">
      <w:pPr>
        <w:pStyle w:val="3"/>
        <w:spacing w:before="280" w:after="240" w:line="240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7" w:name="_Toc469841126"/>
      <w:bookmarkStart w:id="48" w:name="_Toc469840247"/>
      <w:bookmarkStart w:id="49" w:name="_Toc122230626"/>
      <w:bookmarkStart w:id="50" w:name="_Toc469842890"/>
      <w:r>
        <w:rPr>
          <w:rFonts w:ascii="Times New Roman" w:hAnsi="Times New Roman" w:cs="Times New Roman"/>
          <w:b/>
          <w:color w:val="auto"/>
          <w:sz w:val="28"/>
          <w:szCs w:val="28"/>
        </w:rPr>
        <w:t>1.11 Инструкции языка</w:t>
      </w:r>
      <w:bookmarkEnd w:id="47"/>
      <w:bookmarkEnd w:id="48"/>
      <w:bookmarkEnd w:id="49"/>
      <w:bookmarkEnd w:id="50"/>
    </w:p>
    <w:p w14:paraId="407B4F2A">
      <w:pPr>
        <w:pStyle w:val="33"/>
        <w:shd w:val="clear" w:color="auto" w:fill="FFFFFF" w:themeFill="background1"/>
        <w:spacing w:after="120" w:afterLines="5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Все возможные инструкции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представлены в общем виде в таблице 1.5.</w:t>
      </w:r>
    </w:p>
    <w:p w14:paraId="5598DC5E">
      <w:pPr>
        <w:pStyle w:val="33"/>
        <w:shd w:val="clear" w:color="auto" w:fill="FFFFFF" w:themeFill="background1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Таблица 1.5 – Инструкции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</w:t>
      </w:r>
    </w:p>
    <w:tbl>
      <w:tblPr>
        <w:tblStyle w:val="25"/>
        <w:tblW w:w="9606" w:type="dxa"/>
        <w:tblInd w:w="-5" w:type="dxa"/>
        <w:tblBorders>
          <w:top w:val="single" w:color="auto" w:sz="4" w:space="0"/>
          <w:left w:val="single" w:color="auto" w:sz="4" w:space="0"/>
          <w:bottom w:val="none" w:color="auto" w:sz="0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204"/>
      </w:tblGrid>
      <w:tr w14:paraId="2E06D415">
        <w:tblPrEx>
          <w:tblBorders>
            <w:top w:val="single" w:color="auto" w:sz="4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644AF862">
            <w:pPr>
              <w:pStyle w:val="33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Инструкция</w:t>
            </w:r>
          </w:p>
        </w:tc>
        <w:tc>
          <w:tcPr>
            <w:tcW w:w="6204" w:type="dxa"/>
          </w:tcPr>
          <w:p w14:paraId="2B27B992">
            <w:pPr>
              <w:pStyle w:val="33"/>
              <w:shd w:val="clear" w:color="auto" w:fill="FFFFFF" w:themeFill="background1"/>
              <w:tabs>
                <w:tab w:val="left" w:pos="6000"/>
              </w:tabs>
              <w:spacing w:line="360" w:lineRule="auto"/>
              <w:ind w:right="319" w:rightChars="145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Запись на языке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14:paraId="2C712E3F">
        <w:tblPrEx>
          <w:tblBorders>
            <w:top w:val="single" w:color="auto" w:sz="4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794F0AAB">
            <w:pPr>
              <w:pStyle w:val="33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6204" w:type="dxa"/>
          </w:tcPr>
          <w:p w14:paraId="123D0BB3">
            <w:pPr>
              <w:pStyle w:val="33"/>
              <w:shd w:val="clear" w:color="auto" w:fill="FFFFFF" w:themeFill="background1"/>
              <w:tabs>
                <w:tab w:val="left" w:pos="6000"/>
              </w:tabs>
              <w:spacing w:line="360" w:lineRule="auto"/>
              <w:ind w:right="319" w:rightChars="145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</w:tr>
      <w:tr w14:paraId="229277C5">
        <w:tblPrEx>
          <w:tblBorders>
            <w:top w:val="single" w:color="auto" w:sz="4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5702EC64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Объявление переменной</w:t>
            </w:r>
          </w:p>
        </w:tc>
        <w:tc>
          <w:tcPr>
            <w:tcW w:w="6204" w:type="dxa"/>
          </w:tcPr>
          <w:p w14:paraId="26338C1A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 xml:space="preserve">declare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&lt;тип данных&gt; &lt;идентификатор&gt;;</w:t>
            </w:r>
          </w:p>
        </w:tc>
      </w:tr>
      <w:tr w14:paraId="5A39CBEA">
        <w:tblPrEx>
          <w:tblBorders>
            <w:top w:val="single" w:color="auto" w:sz="4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68098E7D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Точка входа</w:t>
            </w:r>
          </w:p>
        </w:tc>
        <w:tc>
          <w:tcPr>
            <w:tcW w:w="6204" w:type="dxa"/>
          </w:tcPr>
          <w:p w14:paraId="51AC4E04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main {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…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}</w:t>
            </w:r>
          </w:p>
        </w:tc>
      </w:tr>
      <w:tr w14:paraId="1ED0B92A">
        <w:tblPrEx>
          <w:tblBorders>
            <w:top w:val="single" w:color="auto" w:sz="4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7650AF63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bookmarkStart w:id="51" w:name="_Toc469841127"/>
            <w:bookmarkStart w:id="52" w:name="_Toc469840248"/>
            <w:bookmarkStart w:id="53" w:name="_Toc469842891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Объявление внешней функции</w:t>
            </w:r>
          </w:p>
        </w:tc>
        <w:tc>
          <w:tcPr>
            <w:tcW w:w="6204" w:type="dxa"/>
          </w:tcPr>
          <w:p w14:paraId="106571F0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function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&lt;тип данных&gt; &lt;идентификатор&gt; (&lt;тип данных&gt; &lt;идентификатор&gt;, …) {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…}</w:t>
            </w:r>
          </w:p>
        </w:tc>
      </w:tr>
      <w:tr w14:paraId="017079DF">
        <w:tblPrEx>
          <w:tblBorders>
            <w:top w:val="single" w:color="auto" w:sz="4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485C43D8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Инициализация переменной</w:t>
            </w:r>
          </w:p>
        </w:tc>
        <w:tc>
          <w:tcPr>
            <w:tcW w:w="6204" w:type="dxa"/>
          </w:tcPr>
          <w:p w14:paraId="16A3892B">
            <w:pPr>
              <w:pStyle w:val="33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&lt;идентификатор&gt; = &lt;выражение&gt;;</w:t>
            </w:r>
          </w:p>
          <w:p w14:paraId="1AD1E5FA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Выражением может быть идентификатор, литерал, или вызов функции соответствующего типа. </w:t>
            </w:r>
          </w:p>
        </w:tc>
      </w:tr>
      <w:bookmarkEnd w:id="51"/>
      <w:bookmarkEnd w:id="52"/>
      <w:bookmarkEnd w:id="53"/>
    </w:tbl>
    <w:p w14:paraId="404AFB07">
      <w:pPr>
        <w:spacing w:before="120" w:beforeLines="50" w:after="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Продолжение таблицы 1.5</w:t>
      </w:r>
    </w:p>
    <w:tbl>
      <w:tblPr>
        <w:tblStyle w:val="25"/>
        <w:tblW w:w="9606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204"/>
      </w:tblGrid>
      <w:tr w14:paraId="1358C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5B6ED598">
            <w:pPr>
              <w:pStyle w:val="3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6204" w:type="dxa"/>
          </w:tcPr>
          <w:p w14:paraId="79433390">
            <w:pPr>
              <w:pStyle w:val="3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</w:tr>
      <w:tr w14:paraId="472AB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6815A19C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Возврат значения из подпрограммы</w:t>
            </w:r>
          </w:p>
        </w:tc>
        <w:tc>
          <w:tcPr>
            <w:tcW w:w="6204" w:type="dxa"/>
          </w:tcPr>
          <w:p w14:paraId="5F7C0074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return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&lt;идентификатор&gt;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|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&lt;литерал&gt;; </w:t>
            </w:r>
          </w:p>
          <w:p w14:paraId="635C7E8C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14:paraId="5237D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1AEA777F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Вывод данных</w:t>
            </w:r>
          </w:p>
        </w:tc>
        <w:tc>
          <w:tcPr>
            <w:tcW w:w="6204" w:type="dxa"/>
          </w:tcPr>
          <w:p w14:paraId="42D011D5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print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(&lt;идентификатор&gt;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|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&lt;литерал&gt;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be-BY"/>
              </w:rPr>
              <w:t>)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;</w:t>
            </w:r>
          </w:p>
        </w:tc>
      </w:tr>
      <w:tr w14:paraId="702DD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</w:trPr>
        <w:tc>
          <w:tcPr>
            <w:tcW w:w="3402" w:type="dxa"/>
            <w:vAlign w:val="center"/>
          </w:tcPr>
          <w:p w14:paraId="394E01A4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Условный оператор</w:t>
            </w:r>
          </w:p>
        </w:tc>
        <w:tc>
          <w:tcPr>
            <w:tcW w:w="6204" w:type="dxa"/>
          </w:tcPr>
          <w:p w14:paraId="104A5FBF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if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(&lt;условие&gt; | (&lt;идентификатор&gt; | &lt;литерал&gt;)</w:t>
            </w:r>
          </w:p>
          <w:p w14:paraId="5EE23802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{</w:t>
            </w:r>
          </w:p>
          <w:p w14:paraId="247D1181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…</w:t>
            </w:r>
          </w:p>
          <w:p w14:paraId="7423A595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}</w:t>
            </w:r>
          </w:p>
          <w:p w14:paraId="5BA5BA80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Блок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else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не предусмотрен.</w:t>
            </w:r>
          </w:p>
        </w:tc>
      </w:tr>
    </w:tbl>
    <w:p w14:paraId="5806B4E2">
      <w:pPr>
        <w:spacing w:before="120" w:beforeLines="50" w:after="240"/>
        <w:ind w:firstLine="708"/>
        <w:jc w:val="both"/>
        <w:rPr>
          <w:rFonts w:ascii="Times New Roman" w:hAnsi="Times New Roman"/>
          <w:bCs/>
          <w:sz w:val="28"/>
          <w:szCs w:val="28"/>
        </w:rPr>
      </w:pPr>
    </w:p>
    <w:p w14:paraId="14C4D036">
      <w:pPr>
        <w:spacing w:before="120" w:beforeLines="50" w:after="24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В языке RIA-2025 предусмотрены базовые инструкции, такие как объявление переменных, точка входа программы и определение внешних функций. Все операции инициализации, вывода данных и возврата значений выполняются с использованием простых и однозначных конструкций, что упрощает чтение и понимание кода. Условный оператор поддерживает только ветвление с одним условием, без блока else, что подчёркивает минималистичную структуру языка. </w:t>
      </w:r>
      <w:r>
        <w:rPr>
          <w:rFonts w:ascii="Times New Roman" w:hAnsi="Times New Roman"/>
          <w:sz w:val="28"/>
          <w:szCs w:val="28"/>
        </w:rPr>
        <w:t xml:space="preserve">Инструкции языка имеют строгий формат записи, поэтому каждая операция должна соответствовать установленному синтаксису. Благодаря этому программы на </w:t>
      </w:r>
      <w:r>
        <w:rPr>
          <w:rFonts w:ascii="Times New Roman" w:hAnsi="Times New Roman"/>
          <w:sz w:val="28"/>
          <w:szCs w:val="28"/>
          <w:lang w:val="en-US"/>
        </w:rPr>
        <w:t>RIA</w:t>
      </w:r>
      <w:r>
        <w:rPr>
          <w:rFonts w:ascii="Times New Roman" w:hAnsi="Times New Roman"/>
          <w:sz w:val="28"/>
          <w:szCs w:val="28"/>
        </w:rPr>
        <w:t>-2025 становятся предсказуемыми и удобными для анализа.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746954">
      <w:pPr>
        <w:spacing w:after="24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1.12 Операции языка</w:t>
      </w:r>
    </w:p>
    <w:p w14:paraId="3685D6C9">
      <w:pPr>
        <w:spacing w:after="120" w:afterLines="50"/>
        <w:ind w:left="-141" w:leftChars="-64" w:firstLine="851" w:firstLineChars="30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языке RIA-2025 предусмотрены следующие операции с данными. Приоритетность операций определяется с помощью (). Операции представлены в таблице 1.6. Дополнительно каждая операция имеет строго определённый тип входных аргументов, что позволяет избежать неоднозначностей при вычислениях. Корректное использование операций обеспечивает предсказуемое поведение выражений и упрощает последующую генерацию кода.</w:t>
      </w:r>
    </w:p>
    <w:p w14:paraId="649B61F1">
      <w:pPr>
        <w:spacing w:after="0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1.6 Операции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tbl>
      <w:tblPr>
        <w:tblStyle w:val="6"/>
        <w:tblW w:w="9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6103"/>
      </w:tblGrid>
      <w:tr w14:paraId="132F92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380949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lang w:eastAsia="be-BY"/>
              </w:rPr>
              <w:t>Операция</w:t>
            </w:r>
          </w:p>
        </w:tc>
        <w:tc>
          <w:tcPr>
            <w:tcW w:w="6103" w:type="dxa"/>
          </w:tcPr>
          <w:p w14:paraId="57592D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lang w:eastAsia="be-BY"/>
              </w:rPr>
              <w:t>Описание</w:t>
            </w:r>
          </w:p>
        </w:tc>
      </w:tr>
      <w:tr w14:paraId="095EDC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23120AF0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val="en-US" w:eastAsia="be-BY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val="en-US" w:eastAsia="be-BY"/>
              </w:rPr>
              <w:t>+</w:t>
            </w:r>
          </w:p>
        </w:tc>
        <w:tc>
          <w:tcPr>
            <w:tcW w:w="6103" w:type="dxa"/>
          </w:tcPr>
          <w:p w14:paraId="063A65C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Бинарный, суммирование</w:t>
            </w:r>
          </w:p>
        </w:tc>
      </w:tr>
      <w:tr w14:paraId="317F20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172ED1BA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be-BY"/>
              </w:rPr>
              <w:t>-</w:t>
            </w:r>
          </w:p>
        </w:tc>
        <w:tc>
          <w:tcPr>
            <w:tcW w:w="6103" w:type="dxa"/>
          </w:tcPr>
          <w:p w14:paraId="7A307ED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Бинарный, вычитание</w:t>
            </w:r>
          </w:p>
        </w:tc>
      </w:tr>
      <w:tr w14:paraId="7F710A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74FF5431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be-BY"/>
              </w:rPr>
              <w:t>*</w:t>
            </w:r>
          </w:p>
        </w:tc>
        <w:tc>
          <w:tcPr>
            <w:tcW w:w="6103" w:type="dxa"/>
          </w:tcPr>
          <w:p w14:paraId="024DD85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Бинарный, умножение</w:t>
            </w:r>
          </w:p>
        </w:tc>
      </w:tr>
      <w:tr w14:paraId="334E12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2EAD81C3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be-BY"/>
              </w:rPr>
              <w:t>/</w:t>
            </w:r>
          </w:p>
        </w:tc>
        <w:tc>
          <w:tcPr>
            <w:tcW w:w="6103" w:type="dxa"/>
          </w:tcPr>
          <w:p w14:paraId="5157E08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Бинарный, деление</w:t>
            </w:r>
          </w:p>
        </w:tc>
      </w:tr>
      <w:tr w14:paraId="4C640D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5515A49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&lt;</w:t>
            </w:r>
          </w:p>
        </w:tc>
        <w:tc>
          <w:tcPr>
            <w:tcW w:w="6103" w:type="dxa"/>
          </w:tcPr>
          <w:p w14:paraId="3A57910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Бинарный, меньше</w:t>
            </w:r>
          </w:p>
        </w:tc>
      </w:tr>
      <w:tr w14:paraId="23BF16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355BD5F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&gt;</w:t>
            </w:r>
          </w:p>
        </w:tc>
        <w:tc>
          <w:tcPr>
            <w:tcW w:w="6103" w:type="dxa"/>
          </w:tcPr>
          <w:p w14:paraId="1F2D310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Бинарный, больше</w:t>
            </w:r>
          </w:p>
        </w:tc>
      </w:tr>
      <w:tr w14:paraId="750287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74C3FDB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==</w:t>
            </w:r>
          </w:p>
        </w:tc>
        <w:tc>
          <w:tcPr>
            <w:tcW w:w="6103" w:type="dxa"/>
          </w:tcPr>
          <w:p w14:paraId="1DE8549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Бинарный, равенство</w:t>
            </w:r>
          </w:p>
        </w:tc>
      </w:tr>
      <w:tr w14:paraId="0D0BF8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7D26D76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!=</w:t>
            </w:r>
          </w:p>
        </w:tc>
        <w:tc>
          <w:tcPr>
            <w:tcW w:w="6103" w:type="dxa"/>
          </w:tcPr>
          <w:p w14:paraId="5622B87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Бинарный, неравенство</w:t>
            </w:r>
          </w:p>
        </w:tc>
      </w:tr>
      <w:tr w14:paraId="012A9B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5A3ACAF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bookmarkStart w:id="54" w:name="_Toc469841128"/>
            <w:bookmarkStart w:id="55" w:name="_Toc469840249"/>
            <w:bookmarkStart w:id="56" w:name="_Toc469842892"/>
            <w:bookmarkStart w:id="57" w:name="_Toc122230628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%</w:t>
            </w:r>
          </w:p>
        </w:tc>
        <w:tc>
          <w:tcPr>
            <w:tcW w:w="6103" w:type="dxa"/>
          </w:tcPr>
          <w:p w14:paraId="50445D3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Бинарный, получение остатка от деления</w:t>
            </w:r>
          </w:p>
        </w:tc>
      </w:tr>
    </w:tbl>
    <w:p w14:paraId="068E12B3">
      <w:pPr>
        <w:pStyle w:val="3"/>
        <w:spacing w:before="240" w:after="240" w:line="238" w:lineRule="auto"/>
        <w:ind w:firstLine="708" w:firstLineChars="253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/>
          <w:bCs/>
          <w:color w:val="auto"/>
          <w:sz w:val="28"/>
          <w:szCs w:val="28"/>
        </w:rPr>
        <w:t>В языке RIA-2025 все перечисленные операции являются бинарными и выполняются между двумя операндами. Они включают арифметические операции (+, -, *, /, %) и операции сравнения (&lt;, &gt;, ==, !=, &lt;=, &gt;=), каждая из которых имеет своё определённое назначение.</w:t>
      </w:r>
    </w:p>
    <w:p w14:paraId="3A26239E">
      <w:pPr>
        <w:pStyle w:val="3"/>
        <w:spacing w:before="240" w:after="240" w:line="238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1.13 Выражения и их вычисления</w:t>
      </w:r>
      <w:bookmarkEnd w:id="54"/>
      <w:bookmarkEnd w:id="55"/>
      <w:bookmarkEnd w:id="56"/>
      <w:bookmarkEnd w:id="57"/>
    </w:p>
    <w:p w14:paraId="6431250F">
      <w:pPr>
        <w:spacing w:after="0" w:line="235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bookmarkStart w:id="58" w:name="_Toc469841129"/>
      <w:bookmarkStart w:id="59" w:name="_Toc469840250"/>
      <w:bookmarkStart w:id="60" w:name="_Toc469842893"/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Вычисление выражений – одна из важнейших задач языков программирования. Всякое выражение составляется согласно следующим правилам:</w:t>
      </w:r>
    </w:p>
    <w:p w14:paraId="4C67A749">
      <w:pPr>
        <w:widowControl w:val="0"/>
        <w:spacing w:after="0" w:line="235" w:lineRule="auto"/>
        <w:ind w:left="709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‒ допускается использовать скобки для смены приоритета операций;</w:t>
      </w:r>
    </w:p>
    <w:p w14:paraId="3F897882">
      <w:pPr>
        <w:widowControl w:val="0"/>
        <w:spacing w:after="0" w:line="235" w:lineRule="auto"/>
        <w:ind w:left="709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‒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выражение записывается в строку без переносов;</w:t>
      </w:r>
    </w:p>
    <w:p w14:paraId="3A9FF2B0">
      <w:pPr>
        <w:widowControl w:val="0"/>
        <w:spacing w:after="0" w:line="235" w:lineRule="auto"/>
        <w:ind w:left="709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‒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использование двух подряд идущих операторов не допускается;</w:t>
      </w:r>
    </w:p>
    <w:p w14:paraId="0CE58EEB">
      <w:pPr>
        <w:widowControl w:val="0"/>
        <w:spacing w:after="0" w:line="235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Перед генерацией кода каждое выражение приводится к записи в польской записи для удобства дальнейшего вычисления выражения на языке ассемблера.</w:t>
      </w:r>
    </w:p>
    <w:bookmarkEnd w:id="58"/>
    <w:bookmarkEnd w:id="59"/>
    <w:bookmarkEnd w:id="60"/>
    <w:p w14:paraId="5DA8784E">
      <w:pPr>
        <w:pStyle w:val="3"/>
        <w:spacing w:before="240" w:after="240" w:line="238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1" w:name="_Toc122230629"/>
      <w:r>
        <w:rPr>
          <w:rFonts w:ascii="Times New Roman" w:hAnsi="Times New Roman" w:cs="Times New Roman"/>
          <w:b/>
          <w:color w:val="auto"/>
          <w:sz w:val="28"/>
          <w:szCs w:val="28"/>
        </w:rPr>
        <w:t>1.14 Конструкции языка</w:t>
      </w:r>
      <w:bookmarkEnd w:id="61"/>
    </w:p>
    <w:p w14:paraId="231C2540">
      <w:pPr>
        <w:pStyle w:val="33"/>
        <w:shd w:val="clear" w:color="auto" w:fill="FFFFFF" w:themeFill="background1"/>
        <w:spacing w:line="238" w:lineRule="auto"/>
        <w:ind w:firstLine="709"/>
        <w:jc w:val="both"/>
        <w:rPr>
          <w:rFonts w:ascii="Times New Roman" w:hAnsi="Times New Roman" w:eastAsia="Times New Roman"/>
          <w:color w:val="000000"/>
          <w:sz w:val="28"/>
          <w:szCs w:val="28"/>
          <w:lang w:eastAsia="be-BY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be-BY"/>
        </w:rPr>
        <w:t>В языке программирования RIA-2025 предусмотрена одна главная функция, которая служит точкой входа для выполнения программы, а также внешние функции, позволяющие структурировать и дополнять её логику. Главная функция определяет основное поведение программы, тогда как внешние функции используются для реализации отдельных действий и повторяющихся операций. Такая организация кода делает программы более понятными и удобными для сопровождения. Программные конструкции, доступные в языке, представлены в таблице 1.7 и позволяют разработчику использовать базовые элементы для описания алгоритмов и взаимодействия между частями программы.</w:t>
      </w:r>
    </w:p>
    <w:p w14:paraId="09CDC4B9">
      <w:pPr>
        <w:pStyle w:val="33"/>
        <w:shd w:val="clear" w:color="auto" w:fill="FFFFFF" w:themeFill="background1"/>
        <w:spacing w:line="238" w:lineRule="auto"/>
        <w:ind w:firstLine="709"/>
        <w:jc w:val="both"/>
        <w:rPr>
          <w:rFonts w:ascii="Times New Roman" w:hAnsi="Times New Roman" w:eastAsia="Times New Roman"/>
          <w:color w:val="000000"/>
          <w:sz w:val="28"/>
          <w:szCs w:val="28"/>
          <w:lang w:eastAsia="be-BY"/>
        </w:rPr>
      </w:pPr>
    </w:p>
    <w:p w14:paraId="360090B9">
      <w:pP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be-BY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  <w:t>Таблица 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be-BY"/>
        </w:rPr>
        <w:t>7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  <w:t xml:space="preserve"> Программные конструкции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tbl>
      <w:tblPr>
        <w:tblStyle w:val="44"/>
        <w:tblW w:w="94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765"/>
      </w:tblGrid>
      <w:tr w14:paraId="348F4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0" w:hRule="atLeast"/>
        </w:trPr>
        <w:tc>
          <w:tcPr>
            <w:tcW w:w="1696" w:type="dxa"/>
            <w:vAlign w:val="center"/>
          </w:tcPr>
          <w:p w14:paraId="4EBCE6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Внешняя функция</w:t>
            </w:r>
          </w:p>
        </w:tc>
        <w:tc>
          <w:tcPr>
            <w:tcW w:w="7765" w:type="dxa"/>
          </w:tcPr>
          <w:p w14:paraId="3FEECE9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f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unction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 xml:space="preserve"> идентификатор (&lt;тип данных&gt; &lt;идентификатор&gt;, … )</w:t>
            </w:r>
          </w:p>
          <w:p w14:paraId="47775BD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{</w:t>
            </w:r>
          </w:p>
          <w:p w14:paraId="490AB4F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…</w:t>
            </w:r>
          </w:p>
          <w:p w14:paraId="3ACD8FF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return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 xml:space="preserve"> &lt;идентификатор / литерал&gt;;</w:t>
            </w:r>
          </w:p>
          <w:p w14:paraId="7B18086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}</w:t>
            </w:r>
          </w:p>
          <w:p w14:paraId="64087C2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Область видимости сверху вниз. Все переменные являются локальными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.</w:t>
            </w:r>
          </w:p>
        </w:tc>
      </w:tr>
      <w:tr w14:paraId="4192C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696" w:type="dxa"/>
          </w:tcPr>
          <w:p w14:paraId="77BB70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</w:p>
          <w:p w14:paraId="6CE0AB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Главная функция</w:t>
            </w:r>
          </w:p>
        </w:tc>
        <w:tc>
          <w:tcPr>
            <w:tcW w:w="7765" w:type="dxa"/>
          </w:tcPr>
          <w:p w14:paraId="0214815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main</w:t>
            </w:r>
          </w:p>
          <w:p w14:paraId="67B2E14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{</w:t>
            </w:r>
          </w:p>
          <w:p w14:paraId="5478AE7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…</w:t>
            </w:r>
          </w:p>
          <w:p w14:paraId="34C9137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}</w:t>
            </w:r>
          </w:p>
          <w:p w14:paraId="20FDBEF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Область видимости сверху вниз. Переменные являются локальными.</w:t>
            </w:r>
          </w:p>
        </w:tc>
      </w:tr>
      <w:tr w14:paraId="1C924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696" w:type="dxa"/>
          </w:tcPr>
          <w:p w14:paraId="36227D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Условная конструкция</w:t>
            </w:r>
          </w:p>
        </w:tc>
        <w:tc>
          <w:tcPr>
            <w:tcW w:w="7765" w:type="dxa"/>
          </w:tcPr>
          <w:p w14:paraId="64417D4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if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(&lt;идентификатор/литерал&gt; &lt;знак логической операции&gt; &lt;идентификатор/литерал&gt;)</w:t>
            </w:r>
          </w:p>
          <w:p w14:paraId="3F713D5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{</w:t>
            </w:r>
          </w:p>
          <w:p w14:paraId="4CEC33F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…}</w:t>
            </w:r>
          </w:p>
        </w:tc>
      </w:tr>
    </w:tbl>
    <w:p w14:paraId="3385B09D">
      <w:pPr>
        <w:pStyle w:val="3"/>
        <w:spacing w:before="240" w:after="240" w:line="233" w:lineRule="auto"/>
        <w:ind w:firstLine="708" w:firstLineChars="253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2" w:name="_Toc122230630"/>
      <w:r>
        <w:rPr>
          <w:rFonts w:ascii="Times New Roman" w:hAnsi="Times New Roman"/>
          <w:bCs/>
          <w:color w:val="auto"/>
          <w:sz w:val="28"/>
          <w:szCs w:val="28"/>
        </w:rPr>
        <w:t>Внешние функции в языке RIA-2025 позволяют выполнять отдельные логические блоки программы и возвращают значение с помощью оператора return. Как внешние, так и главная функция имеют область видимости сверху вниз, при этом все объявленные внутри переменные являются локальными. Условная конструкция if использует логическое сравнение идентификаторов или литералов и выполняет код внутри блока только при выполнении указанного условия.</w:t>
      </w:r>
    </w:p>
    <w:p w14:paraId="2AD548EF">
      <w:pPr>
        <w:pStyle w:val="3"/>
        <w:spacing w:before="240" w:after="240" w:line="233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1.15 Область видимости идентификаторов</w:t>
      </w:r>
      <w:bookmarkEnd w:id="62"/>
    </w:p>
    <w:p w14:paraId="535BC0C1">
      <w:pPr>
        <w:spacing w:after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  <w:t xml:space="preserve">Область видимости идентификаторов 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  <w:t xml:space="preserve"> – локальная внутри программных блоков функций.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  <w:tab/>
      </w:r>
    </w:p>
    <w:p w14:paraId="01FE9458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  <w:t>Сверху вниз, параметры внутри функции, объявления внутри функции видны только внутри функции, объявления за пределами функций и главной функции допускаются.</w:t>
      </w:r>
    </w:p>
    <w:p w14:paraId="1E8D9A7C">
      <w:pPr>
        <w:pStyle w:val="3"/>
        <w:spacing w:before="240" w:after="240" w:line="233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3" w:name="_Toc122230631"/>
      <w:bookmarkStart w:id="64" w:name="_Toc469842895"/>
      <w:bookmarkStart w:id="65" w:name="_Toc469841131"/>
      <w:bookmarkStart w:id="66" w:name="_Toc469840252"/>
      <w:r>
        <w:rPr>
          <w:rFonts w:ascii="Times New Roman" w:hAnsi="Times New Roman" w:cs="Times New Roman"/>
          <w:b/>
          <w:color w:val="auto"/>
          <w:sz w:val="28"/>
          <w:szCs w:val="28"/>
        </w:rPr>
        <w:t>1.16 Семантические проверки</w:t>
      </w:r>
      <w:bookmarkEnd w:id="63"/>
      <w:bookmarkEnd w:id="64"/>
      <w:bookmarkEnd w:id="65"/>
      <w:bookmarkEnd w:id="66"/>
    </w:p>
    <w:p w14:paraId="396C4876">
      <w:pPr>
        <w:spacing w:after="0" w:line="240" w:lineRule="auto"/>
        <w:ind w:firstLine="709"/>
        <w:contextualSpacing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Основные семантические правила языка RIA-2025, проверяемые на различных этапах работы транслятора, представлены в таблице 1.8 и служат основой для корректного анализа программ. Эти правила определяют, какие конструкции считаются допустимыми, как должны взаимодействовать элементы языка и какие ошибки необходимо обнаруживать ещё до выполнения программы. Часть семантических проверок выполняется уже на этапе лексического анализа, где контролируется корректность структуры входной последовательности символов и соответствие идентификаторов установленным правилам. Благодаря многоэтапной проверке удаётся своевременно выявлять типичные ошибки программиста и обеспечивать надёжность процесса трансляции.</w:t>
      </w:r>
    </w:p>
    <w:p w14:paraId="0A24B74E">
      <w:pPr>
        <w:spacing w:before="153" w:beforeLines="64" w:after="0" w:line="240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Таблица 1.8 </w:t>
      </w:r>
      <w:r>
        <w:rPr>
          <w:rFonts w:ascii="Times New Roman" w:hAnsi="Times New Roman" w:cs="Times New Roman"/>
          <w:sz w:val="28"/>
          <w:szCs w:val="28"/>
          <w:lang w:val="en-US"/>
        </w:rPr>
        <w:t>‒</w:t>
      </w:r>
      <w:r>
        <w:rPr>
          <w:rFonts w:ascii="Times New Roman" w:hAnsi="Times New Roman" w:eastAsia="Calibri" w:cs="Times New Roman"/>
          <w:sz w:val="28"/>
          <w:szCs w:val="28"/>
        </w:rPr>
        <w:t xml:space="preserve"> Семантические правила</w:t>
      </w:r>
    </w:p>
    <w:tbl>
      <w:tblPr>
        <w:tblStyle w:val="6"/>
        <w:tblW w:w="9681" w:type="dxa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9"/>
        <w:gridCol w:w="8392"/>
      </w:tblGrid>
      <w:tr w14:paraId="765CA8F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1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98D60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ourier New" w:cs="Times New Roman"/>
                <w:sz w:val="24"/>
                <w:szCs w:val="24"/>
                <w:lang w:eastAsia="ru-RU"/>
              </w:rPr>
              <w:t>Номер</w:t>
            </w:r>
          </w:p>
        </w:tc>
        <w:tc>
          <w:tcPr>
            <w:tcW w:w="8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8525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ourier New" w:cs="Times New Roman"/>
                <w:sz w:val="24"/>
                <w:szCs w:val="24"/>
                <w:lang w:eastAsia="ru-RU"/>
              </w:rPr>
              <w:t>Правило</w:t>
            </w:r>
          </w:p>
        </w:tc>
      </w:tr>
      <w:tr w14:paraId="5229476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1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B6DF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ourier New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45786A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Должна присутствовать точка входа 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en-US"/>
              </w:rPr>
              <w:t>main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 и только одна</w:t>
            </w:r>
          </w:p>
        </w:tc>
      </w:tr>
      <w:tr w14:paraId="31AA364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1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4626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8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EECAC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Идентификаторы должны быть объявлены до инициализации и использования</w:t>
            </w:r>
          </w:p>
        </w:tc>
      </w:tr>
      <w:tr w14:paraId="5954F66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1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06F8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8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33C16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Не должно быть объявлений идентификаторов с одинаковыми именами в одном и том же блоке кода</w:t>
            </w:r>
          </w:p>
        </w:tc>
      </w:tr>
      <w:tr w14:paraId="0982792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1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7DA22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8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2E972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Присваивать значение идентификатору можно только соответствующего типа</w:t>
            </w:r>
          </w:p>
        </w:tc>
      </w:tr>
      <w:tr w14:paraId="1D367F8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1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DC219">
            <w:pPr>
              <w:spacing w:after="0" w:line="240" w:lineRule="auto"/>
              <w:jc w:val="both"/>
              <w:rPr>
                <w:rFonts w:ascii="Times New Roman" w:hAnsi="Times New Roman" w:eastAsia="Courier New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Courier New" w:cs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8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C347E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Вызов функции обязует использование скобок после ее названия с передачей параметров соответствующих типов или без них</w:t>
            </w:r>
          </w:p>
        </w:tc>
      </w:tr>
      <w:tr w14:paraId="7BC1EAE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1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7D30F">
            <w:pPr>
              <w:spacing w:after="0" w:line="240" w:lineRule="auto"/>
              <w:jc w:val="both"/>
              <w:rPr>
                <w:rFonts w:ascii="Times New Roman" w:hAnsi="Times New Roman" w:eastAsia="Courier New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Courier New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8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8BEF0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Тип возвращаемого функцией значения должен соответствовать типу функции</w:t>
            </w:r>
          </w:p>
        </w:tc>
      </w:tr>
      <w:tr w14:paraId="29BACC5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1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CB6F1">
            <w:pPr>
              <w:spacing w:after="0" w:line="240" w:lineRule="auto"/>
              <w:jc w:val="both"/>
              <w:rPr>
                <w:rFonts w:ascii="Times New Roman" w:hAnsi="Times New Roman" w:eastAsia="Courier New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Courier New" w:cs="Times New Roman"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8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32978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Деление на ноль запрещено</w:t>
            </w:r>
          </w:p>
        </w:tc>
      </w:tr>
      <w:tr w14:paraId="7A35783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1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E0715">
            <w:pPr>
              <w:spacing w:after="0" w:line="240" w:lineRule="auto"/>
              <w:jc w:val="both"/>
              <w:rPr>
                <w:rFonts w:ascii="Times New Roman" w:hAnsi="Times New Roman" w:eastAsia="Courier New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ourier New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2BCE5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Проводить арифметические операции со строковым типом данных запрещено</w:t>
            </w:r>
          </w:p>
        </w:tc>
      </w:tr>
      <w:tr w14:paraId="2E9991D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1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23D82">
            <w:pPr>
              <w:spacing w:after="0" w:line="240" w:lineRule="auto"/>
              <w:jc w:val="both"/>
              <w:rPr>
                <w:rFonts w:ascii="Times New Roman" w:hAnsi="Times New Roman" w:eastAsia="Courier New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Courier New" w:cs="Times New Roman"/>
                <w:sz w:val="24"/>
                <w:szCs w:val="24"/>
                <w:lang w:val="en-US" w:eastAsia="ru-RU"/>
              </w:rPr>
              <w:t>11</w:t>
            </w:r>
          </w:p>
        </w:tc>
        <w:tc>
          <w:tcPr>
            <w:tcW w:w="8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E888F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Превышение размеров строковых и целочисленных литералов</w:t>
            </w:r>
          </w:p>
        </w:tc>
      </w:tr>
      <w:tr w14:paraId="04C4297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1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BDDC9">
            <w:pPr>
              <w:spacing w:after="0" w:line="240" w:lineRule="auto"/>
              <w:jc w:val="both"/>
              <w:rPr>
                <w:rFonts w:ascii="Times New Roman" w:hAnsi="Times New Roman" w:eastAsia="Courier New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ourier New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8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84036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Выражение должно быть условным</w:t>
            </w:r>
          </w:p>
        </w:tc>
      </w:tr>
    </w:tbl>
    <w:p w14:paraId="74769503">
      <w:pPr>
        <w:pStyle w:val="3"/>
        <w:spacing w:before="240" w:after="240" w:line="233" w:lineRule="auto"/>
        <w:ind w:firstLine="700" w:firstLineChars="25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7" w:name="_Toc122230632"/>
      <w:bookmarkStart w:id="68" w:name="_Toc469840253"/>
      <w:bookmarkStart w:id="69" w:name="_Toc469841132"/>
      <w:bookmarkStart w:id="70" w:name="_Toc469842896"/>
      <w:r>
        <w:rPr>
          <w:rFonts w:ascii="Times New Roman" w:hAnsi="Times New Roman"/>
          <w:bCs/>
          <w:color w:val="auto"/>
          <w:sz w:val="28"/>
          <w:szCs w:val="28"/>
        </w:rPr>
        <w:t>Перечень семантических правил языка RIA-2025 определяет корректность структуры программы и предотвращает возникновение ошибок при выполнении. Эти правила контролируют правильность объявления идентификаторов, типизацию переменных и корректность вызовов функций. Также они включают ограничения на арифметические операции, проверку допустимых значений литералов и требование, чтобы выражения, используемые в условиях, были истинностными.ф</w:t>
      </w:r>
    </w:p>
    <w:p w14:paraId="043F8071">
      <w:pPr>
        <w:pStyle w:val="3"/>
        <w:spacing w:before="240" w:after="240" w:line="233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1.17 Распределение оперативной памяти на этапе выполнения</w:t>
      </w:r>
      <w:bookmarkEnd w:id="67"/>
      <w:bookmarkEnd w:id="68"/>
      <w:bookmarkEnd w:id="69"/>
      <w:bookmarkEnd w:id="70"/>
    </w:p>
    <w:p w14:paraId="132F1558">
      <w:pPr>
        <w:pStyle w:val="3"/>
        <w:spacing w:before="240" w:after="240" w:line="233" w:lineRule="auto"/>
        <w:ind w:firstLine="708" w:firstLineChars="253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bookmarkStart w:id="71" w:name="_Toc122230633"/>
      <w:bookmarkStart w:id="72" w:name="_Toc469842897"/>
      <w:bookmarkStart w:id="73" w:name="_Toc469841133"/>
      <w:bookmarkStart w:id="74" w:name="_Toc469840254"/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Транслированный код использует две области памяти. В сегмент констант заносятся все литералы. Локальная область видимости в исходном коде определяется правилами именования идентификаторов и их префиксами, что обеспечивает локальность на уровне исходного кода, хотя в оттранслированном ассемблерном коде переменные имеют глобальную область видимости.</w:t>
      </w:r>
    </w:p>
    <w:p w14:paraId="10527D7B">
      <w:pPr>
        <w:pStyle w:val="3"/>
        <w:spacing w:before="240" w:after="240" w:line="233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1.18 Стандартная библиотека и её состав</w:t>
      </w:r>
      <w:bookmarkEnd w:id="71"/>
      <w:bookmarkEnd w:id="72"/>
      <w:bookmarkEnd w:id="73"/>
      <w:bookmarkEnd w:id="74"/>
    </w:p>
    <w:p w14:paraId="47A4871D">
      <w:pPr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</w:pPr>
      <w:bookmarkStart w:id="75" w:name="_Toc469840255"/>
      <w:bookmarkStart w:id="76" w:name="_Toc469842898"/>
      <w:bookmarkStart w:id="77" w:name="_Toc469841134"/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  <w:t xml:space="preserve"> присутствует стандартная библиотека. Возможные функции стандартной библиотеки описаны в таблице 1.9.</w:t>
      </w:r>
    </w:p>
    <w:p w14:paraId="0DE03C8E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</w:pPr>
    </w:p>
    <w:p w14:paraId="6E7FBEF8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  <w:t>Таблица 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be-BY"/>
        </w:rPr>
        <w:t>9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  <w:t xml:space="preserve"> Стандартная библиотека</w:t>
      </w:r>
    </w:p>
    <w:tbl>
      <w:tblPr>
        <w:tblStyle w:val="45"/>
        <w:tblW w:w="9525" w:type="dxa"/>
        <w:tblInd w:w="0" w:type="dxa"/>
        <w:tblBorders>
          <w:top w:val="single" w:color="auto" w:sz="4" w:space="0"/>
          <w:left w:val="single" w:color="auto" w:sz="4" w:space="0"/>
          <w:bottom w:val="none" w:color="auto" w:sz="0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853"/>
      </w:tblGrid>
      <w:tr w14:paraId="403488C1">
        <w:tblPrEx>
          <w:tblBorders>
            <w:top w:val="single" w:color="auto" w:sz="4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35CE10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Функция</w:t>
            </w:r>
          </w:p>
        </w:tc>
        <w:tc>
          <w:tcPr>
            <w:tcW w:w="4853" w:type="dxa"/>
          </w:tcPr>
          <w:p w14:paraId="3D59FC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Описание</w:t>
            </w:r>
          </w:p>
        </w:tc>
      </w:tr>
      <w:tr w14:paraId="5FC91DFD">
        <w:tblPrEx>
          <w:tblBorders>
            <w:top w:val="single" w:color="auto" w:sz="4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4672" w:type="dxa"/>
          </w:tcPr>
          <w:p w14:paraId="570903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tostring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en-US" w:eastAsia="be-BY"/>
              </w:rPr>
              <w:t>(идентификатор или литерал)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;</w:t>
            </w:r>
          </w:p>
        </w:tc>
        <w:tc>
          <w:tcPr>
            <w:tcW w:w="4853" w:type="dxa"/>
          </w:tcPr>
          <w:p w14:paraId="0FE503A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eastAsia="be-BY"/>
              </w:rPr>
              <w:t>Преобразует значение типа int в строку (string).</w:t>
            </w:r>
          </w:p>
        </w:tc>
      </w:tr>
      <w:tr w14:paraId="056B3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</w:trPr>
        <w:tc>
          <w:tcPr>
            <w:tcW w:w="4672" w:type="dxa"/>
            <w:shd w:val="clear" w:color="auto" w:fill="auto"/>
          </w:tcPr>
          <w:p w14:paraId="19A53E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strlen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 xml:space="preserve"> 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eastAsia="be-BY"/>
              </w:rPr>
              <w:t>(идентификатор или литерал)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;</w:t>
            </w:r>
          </w:p>
        </w:tc>
        <w:tc>
          <w:tcPr>
            <w:tcW w:w="4853" w:type="dxa"/>
            <w:shd w:val="clear" w:color="auto" w:fill="auto"/>
          </w:tcPr>
          <w:p w14:paraId="734BA708">
            <w:pPr>
              <w:spacing w:after="0" w:line="240" w:lineRule="auto"/>
              <w:rPr>
                <w:rFonts w:ascii="Times New Roman" w:hAnsi="Times New Roman" w:eastAsia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eastAsia="be-BY"/>
              </w:rPr>
              <w:t>Вычисляет длину строки (количество символов до нулевого терминатора '\0').</w:t>
            </w:r>
          </w:p>
          <w:p w14:paraId="3853E45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eastAsia="be-BY"/>
              </w:rPr>
              <w:t>Применима для идентификаторов типа string и строковых литералов.</w:t>
            </w:r>
          </w:p>
        </w:tc>
      </w:tr>
    </w:tbl>
    <w:p w14:paraId="7E66B185">
      <w:pPr>
        <w:spacing w:before="120" w:beforeLines="50"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Стандартная библиотека написана на языке С++, подключается к транслированному коду на этапе генерации кода. Вызовы стандартных функций доступны там же, где и вызов пользовательских функций. Также в стандартной конечному пользователю. </w:t>
      </w:r>
    </w:p>
    <w:p w14:paraId="44B546C2">
      <w:pPr>
        <w:spacing w:before="153" w:beforeLines="64" w:after="120"/>
        <w:ind w:firstLine="708" w:firstLineChars="25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 xml:space="preserve">  </w:t>
      </w:r>
      <w:bookmarkStart w:id="78" w:name="_Toc122230634"/>
      <w:r>
        <w:rPr>
          <w:rFonts w:ascii="Times New Roman" w:hAnsi="Times New Roman" w:cs="Times New Roman"/>
          <w:b/>
          <w:sz w:val="28"/>
          <w:szCs w:val="28"/>
        </w:rPr>
        <w:t>1.19 Ввод и вывод данных</w:t>
      </w:r>
      <w:bookmarkEnd w:id="75"/>
      <w:bookmarkEnd w:id="76"/>
      <w:bookmarkEnd w:id="77"/>
      <w:bookmarkEnd w:id="78"/>
    </w:p>
    <w:p w14:paraId="79685BA9">
      <w:pP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Вывод данных осуществляется с помощью оператора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cout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. Допускается использование оператора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cout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с литералами и идентификаторами.</w:t>
      </w:r>
    </w:p>
    <w:p w14:paraId="339164C5">
      <w:pPr>
        <w:spacing w:after="0" w:line="233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Функции, управляющие выводом данных, реализованы на языке С++ и вызываются из транслированного кода, конечному пользователю недоступны. Пользовательская команда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cout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в транслированном коде будут заменена вызовом нужных библиотечных функций. Библиотека, содержащая нужные процедуры, подключается на этапе генерации кода.</w:t>
      </w:r>
    </w:p>
    <w:p w14:paraId="6BD3B580">
      <w:pPr>
        <w:pStyle w:val="3"/>
        <w:spacing w:before="240" w:after="240" w:line="233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9" w:name="_Toc122230635"/>
      <w:bookmarkStart w:id="80" w:name="_Toc469840256"/>
      <w:bookmarkStart w:id="81" w:name="_Toc469841135"/>
      <w:bookmarkStart w:id="82" w:name="_Toc469842899"/>
      <w:r>
        <w:rPr>
          <w:rFonts w:ascii="Times New Roman" w:hAnsi="Times New Roman" w:cs="Times New Roman"/>
          <w:b/>
          <w:color w:val="auto"/>
          <w:sz w:val="28"/>
          <w:szCs w:val="28"/>
        </w:rPr>
        <w:t>1.20 Точка входа</w:t>
      </w:r>
      <w:bookmarkEnd w:id="79"/>
      <w:bookmarkEnd w:id="80"/>
      <w:bookmarkEnd w:id="81"/>
      <w:bookmarkEnd w:id="82"/>
    </w:p>
    <w:p w14:paraId="33E6EAD5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pacing w:val="-1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pacing w:val="-11"/>
          <w:sz w:val="28"/>
          <w:szCs w:val="28"/>
          <w:lang w:eastAsia="ru-RU"/>
        </w:rPr>
        <w:t xml:space="preserve">В языке </w:t>
      </w:r>
      <w:r>
        <w:rPr>
          <w:rFonts w:ascii="Times New Roman" w:hAnsi="Times New Roman" w:eastAsia="Times New Roman" w:cs="Times New Roman"/>
          <w:color w:val="000000"/>
          <w:spacing w:val="-11"/>
          <w:sz w:val="28"/>
          <w:szCs w:val="28"/>
          <w:lang w:val="en-US" w:eastAsia="ru-RU"/>
        </w:rPr>
        <w:t>RIA</w:t>
      </w:r>
      <w:r>
        <w:rPr>
          <w:rFonts w:ascii="Times New Roman" w:hAnsi="Times New Roman" w:eastAsia="Times New Roman" w:cs="Times New Roman"/>
          <w:color w:val="000000"/>
          <w:spacing w:val="-11"/>
          <w:sz w:val="28"/>
          <w:szCs w:val="28"/>
          <w:lang w:eastAsia="ru-RU"/>
        </w:rPr>
        <w:t xml:space="preserve">-2025 каждая программа должна содержать главную функцию (точку входа) </w:t>
      </w:r>
      <w:r>
        <w:rPr>
          <w:rFonts w:ascii="Times New Roman" w:hAnsi="Times New Roman" w:eastAsia="Times New Roman" w:cs="Times New Roman"/>
          <w:bCs/>
          <w:color w:val="000000"/>
          <w:spacing w:val="-11"/>
          <w:sz w:val="28"/>
          <w:szCs w:val="28"/>
          <w:lang w:eastAsia="ru-RU"/>
        </w:rPr>
        <w:t>main</w:t>
      </w:r>
      <w:r>
        <w:rPr>
          <w:rFonts w:ascii="Times New Roman" w:hAnsi="Times New Roman" w:eastAsia="Times New Roman" w:cs="Times New Roman"/>
          <w:color w:val="000000"/>
          <w:spacing w:val="-11"/>
          <w:sz w:val="28"/>
          <w:szCs w:val="28"/>
          <w:lang w:eastAsia="ru-RU"/>
        </w:rPr>
        <w:t xml:space="preserve">. </w:t>
      </w:r>
      <w:r>
        <w:rPr>
          <w:rFonts w:ascii="Times New Roman" w:hAnsi="Times New Roman" w:eastAsia="Calibri" w:cs="Times New Roman"/>
          <w:spacing w:val="-11"/>
          <w:sz w:val="28"/>
          <w:szCs w:val="28"/>
        </w:rPr>
        <w:t>Функция точки входа представлена в таблице 1.10.</w:t>
      </w:r>
    </w:p>
    <w:p w14:paraId="3CCBC69E">
      <w:pPr>
        <w:spacing w:before="120" w:beforeLines="50" w:after="0" w:line="240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Таблица 1.10 </w:t>
      </w:r>
      <w:r>
        <w:rPr>
          <w:rFonts w:ascii="Times New Roman" w:hAnsi="Times New Roman" w:cs="Times New Roman"/>
          <w:sz w:val="28"/>
          <w:szCs w:val="28"/>
        </w:rPr>
        <w:t>‒</w:t>
      </w:r>
      <w:r>
        <w:rPr>
          <w:rFonts w:ascii="Times New Roman" w:hAnsi="Times New Roman" w:eastAsia="Calibri" w:cs="Times New Roman"/>
          <w:sz w:val="28"/>
          <w:szCs w:val="28"/>
        </w:rPr>
        <w:t xml:space="preserve"> Точка входа</w:t>
      </w:r>
    </w:p>
    <w:tbl>
      <w:tblPr>
        <w:tblStyle w:val="46"/>
        <w:tblW w:w="9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3"/>
        <w:gridCol w:w="5536"/>
      </w:tblGrid>
      <w:tr w14:paraId="72915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823" w:type="dxa"/>
          </w:tcPr>
          <w:p w14:paraId="708F820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Конструкция</w:t>
            </w:r>
          </w:p>
        </w:tc>
        <w:tc>
          <w:tcPr>
            <w:tcW w:w="5536" w:type="dxa"/>
          </w:tcPr>
          <w:p w14:paraId="4C7D00B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Реализация</w:t>
            </w:r>
          </w:p>
        </w:tc>
      </w:tr>
      <w:tr w14:paraId="0B505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3" w:type="dxa"/>
            <w:tcBorders>
              <w:bottom w:val="single" w:color="auto" w:sz="4" w:space="0"/>
            </w:tcBorders>
          </w:tcPr>
          <w:p w14:paraId="4DD5A05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Главная функция </w:t>
            </w:r>
          </w:p>
          <w:p w14:paraId="1774D67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(точка входа)</w:t>
            </w:r>
          </w:p>
        </w:tc>
        <w:tc>
          <w:tcPr>
            <w:tcW w:w="5536" w:type="dxa"/>
            <w:tcBorders>
              <w:bottom w:val="single" w:color="auto" w:sz="4" w:space="0"/>
            </w:tcBorders>
          </w:tcPr>
          <w:p w14:paraId="78554BAE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US"/>
              </w:rPr>
              <w:t>main</w:t>
            </w:r>
          </w:p>
          <w:p w14:paraId="7B453CFB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{</w:t>
            </w:r>
          </w:p>
          <w:p w14:paraId="2A41633E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/ программный блок /</w:t>
            </w:r>
          </w:p>
          <w:p w14:paraId="2989175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}</w:t>
            </w:r>
          </w:p>
        </w:tc>
      </w:tr>
    </w:tbl>
    <w:p w14:paraId="24375BCD">
      <w:pPr>
        <w:spacing w:before="120" w:beforeLines="5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Главная функция main является обязательной конструкцией в языке RIA-2025 и служит начальной точкой выполнения программы. Она оформляется в виде блока кода в фигурных скобках, внутри которых размещаются все инструкции, составляющие основную логику программы.</w:t>
      </w:r>
    </w:p>
    <w:p w14:paraId="7AC98177">
      <w:pPr>
        <w:pStyle w:val="3"/>
        <w:spacing w:before="240" w:after="240" w:line="233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3" w:name="_Toc122230636"/>
      <w:bookmarkStart w:id="84" w:name="_Toc469842900"/>
      <w:bookmarkStart w:id="85" w:name="_Toc469840257"/>
      <w:bookmarkStart w:id="86" w:name="_Toc469841136"/>
      <w:r>
        <w:rPr>
          <w:rFonts w:ascii="Times New Roman" w:hAnsi="Times New Roman" w:cs="Times New Roman"/>
          <w:b/>
          <w:color w:val="auto"/>
          <w:sz w:val="28"/>
          <w:szCs w:val="28"/>
        </w:rPr>
        <w:t>1.21 Препроц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ссор</w:t>
      </w:r>
      <w:bookmarkEnd w:id="83"/>
      <w:bookmarkEnd w:id="84"/>
      <w:bookmarkEnd w:id="85"/>
      <w:bookmarkEnd w:id="86"/>
    </w:p>
    <w:p w14:paraId="1F78A2B3">
      <w:pPr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Препроцессор, принимающий и выдающий некоторые данные на вход транслятору, 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отсутствует.</w:t>
      </w:r>
    </w:p>
    <w:p w14:paraId="7206793A">
      <w:pPr>
        <w:pStyle w:val="3"/>
        <w:spacing w:before="240" w:after="240" w:line="233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7" w:name="_Toc122230637"/>
      <w:bookmarkStart w:id="88" w:name="_Toc469842901"/>
      <w:bookmarkStart w:id="89" w:name="_Toc469841137"/>
      <w:bookmarkStart w:id="90" w:name="_Toc469840258"/>
      <w:r>
        <w:rPr>
          <w:rFonts w:ascii="Times New Roman" w:hAnsi="Times New Roman" w:cs="Times New Roman"/>
          <w:b/>
          <w:color w:val="auto"/>
          <w:sz w:val="28"/>
          <w:szCs w:val="28"/>
        </w:rPr>
        <w:t>1.22 Соглашения о вызовах</w:t>
      </w:r>
      <w:bookmarkEnd w:id="87"/>
      <w:bookmarkEnd w:id="88"/>
      <w:bookmarkEnd w:id="89"/>
      <w:bookmarkEnd w:id="90"/>
    </w:p>
    <w:p w14:paraId="7D659BDB">
      <w:pPr>
        <w:pStyle w:val="33"/>
        <w:shd w:val="clear" w:color="auto" w:fill="FFFFFF" w:themeFill="background1"/>
        <w:spacing w:line="233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Соглашение о вызовах ‒ это правила передачи управления от вызывающего к вызываемому коду, определяющие способы передачи параметров и результата вычислений, возврат в точку вызова. </w:t>
      </w:r>
    </w:p>
    <w:p w14:paraId="3E190F14">
      <w:pPr>
        <w:pStyle w:val="33"/>
        <w:shd w:val="clear" w:color="auto" w:fill="FFFFFF" w:themeFill="background1"/>
        <w:spacing w:line="233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вызов функций происходит по соглашению о вызовах stdcall. Особенности stdcall:</w:t>
      </w:r>
    </w:p>
    <w:p w14:paraId="6264491B">
      <w:pPr>
        <w:pStyle w:val="36"/>
        <w:spacing w:after="0" w:line="233" w:lineRule="auto"/>
        <w:ind w:left="0" w:firstLine="709"/>
        <w:contextualSpacing w:val="0"/>
        <w:rPr>
          <w:szCs w:val="28"/>
        </w:rPr>
      </w:pPr>
      <w:r>
        <w:rPr>
          <w:rFonts w:eastAsia="Times New Roman"/>
          <w:szCs w:val="28"/>
          <w:lang w:eastAsia="ru-RU"/>
        </w:rPr>
        <w:t xml:space="preserve">– </w:t>
      </w:r>
      <w:r>
        <w:rPr>
          <w:szCs w:val="28"/>
        </w:rPr>
        <w:t>все параметры функции передаются через стек;</w:t>
      </w:r>
    </w:p>
    <w:p w14:paraId="3C557EA7">
      <w:pPr>
        <w:pStyle w:val="36"/>
        <w:spacing w:after="0" w:line="233" w:lineRule="auto"/>
        <w:ind w:left="0" w:firstLine="709"/>
        <w:contextualSpacing w:val="0"/>
        <w:rPr>
          <w:szCs w:val="28"/>
        </w:rPr>
      </w:pPr>
      <w:r>
        <w:rPr>
          <w:rFonts w:eastAsia="Times New Roman"/>
          <w:szCs w:val="28"/>
          <w:lang w:eastAsia="ru-RU"/>
        </w:rPr>
        <w:t xml:space="preserve">– </w:t>
      </w:r>
      <w:r>
        <w:rPr>
          <w:szCs w:val="28"/>
        </w:rPr>
        <w:t>память освобождает вызываемый код;</w:t>
      </w:r>
    </w:p>
    <w:p w14:paraId="36E8B173">
      <w:pPr>
        <w:pStyle w:val="36"/>
        <w:spacing w:after="0" w:line="233" w:lineRule="auto"/>
        <w:ind w:left="0" w:firstLine="709"/>
        <w:contextualSpacing w:val="0"/>
        <w:rPr>
          <w:szCs w:val="28"/>
          <w:shd w:val="clear" w:color="auto" w:fill="FFFFFF"/>
        </w:rPr>
      </w:pPr>
      <w:r>
        <w:rPr>
          <w:rFonts w:eastAsia="Times New Roman"/>
          <w:szCs w:val="28"/>
          <w:lang w:eastAsia="ru-RU"/>
        </w:rPr>
        <w:t xml:space="preserve">– </w:t>
      </w:r>
      <w:r>
        <w:rPr>
          <w:szCs w:val="28"/>
        </w:rPr>
        <w:t>занесение в стек параметров идёт справа налево.</w:t>
      </w:r>
    </w:p>
    <w:p w14:paraId="17EC4805">
      <w:pPr>
        <w:pStyle w:val="3"/>
        <w:spacing w:before="240" w:after="240" w:line="233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1" w:name="_Toc469841138"/>
      <w:bookmarkStart w:id="92" w:name="_Toc122230638"/>
      <w:bookmarkStart w:id="93" w:name="_Toc469840259"/>
      <w:bookmarkStart w:id="94" w:name="_Toc469842902"/>
      <w:r>
        <w:rPr>
          <w:rFonts w:ascii="Times New Roman" w:hAnsi="Times New Roman" w:cs="Times New Roman"/>
          <w:b/>
          <w:color w:val="auto"/>
          <w:sz w:val="28"/>
          <w:szCs w:val="28"/>
        </w:rPr>
        <w:t>1.23 Объектный код</w:t>
      </w:r>
      <w:bookmarkEnd w:id="91"/>
      <w:bookmarkEnd w:id="92"/>
      <w:bookmarkEnd w:id="93"/>
      <w:bookmarkEnd w:id="94"/>
    </w:p>
    <w:p w14:paraId="5E93A6FB">
      <w:pPr>
        <w:pStyle w:val="33"/>
        <w:shd w:val="clear" w:color="auto" w:fill="FFFFFF" w:themeFill="background1"/>
        <w:spacing w:line="233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транслируется в язык ассемблера.</w:t>
      </w:r>
    </w:p>
    <w:p w14:paraId="6179C9BE">
      <w:pPr>
        <w:pStyle w:val="3"/>
        <w:spacing w:before="240" w:after="240" w:line="233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5" w:name="_Toc469840260"/>
      <w:bookmarkStart w:id="96" w:name="_Toc469842903"/>
      <w:bookmarkStart w:id="97" w:name="_Toc122230639"/>
      <w:bookmarkStart w:id="98" w:name="_Toc469841139"/>
      <w:r>
        <w:rPr>
          <w:rFonts w:ascii="Times New Roman" w:hAnsi="Times New Roman" w:cs="Times New Roman"/>
          <w:b/>
          <w:color w:val="auto"/>
          <w:sz w:val="28"/>
          <w:szCs w:val="28"/>
        </w:rPr>
        <w:t>1.24 Классификация сообщений транслятора</w:t>
      </w:r>
      <w:bookmarkEnd w:id="95"/>
      <w:bookmarkEnd w:id="96"/>
      <w:bookmarkEnd w:id="97"/>
      <w:bookmarkEnd w:id="98"/>
    </w:p>
    <w:p w14:paraId="4A1417CA">
      <w:pPr>
        <w:widowControl w:val="0"/>
        <w:spacing w:before="240" w:after="0" w:line="240" w:lineRule="auto"/>
        <w:ind w:firstLine="708" w:firstLineChars="253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Генерируемые транслятором сообщения определяют степень его информативности, то есть сообщения транслятора должны давать максимально полную информацию о допущенной пользователем ошибке при написании программы. Классификация ошибок транслятора приведены в таблице 1.11. Дополнительная детализация сообщений позволяет пользователю быстрее определить причину возникшей проблемы и локализовать её в исходном коде. Такой подход повышает удобство разработки и снижает вероятность повторного возникновения тех же ошибок.</w:t>
      </w:r>
    </w:p>
    <w:p w14:paraId="670DB58B">
      <w:pPr>
        <w:widowControl w:val="0"/>
        <w:spacing w:before="240" w:after="0" w:line="240" w:lineRule="auto"/>
        <w:jc w:val="both"/>
        <w:rPr>
          <w:rFonts w:ascii="Times New Roman" w:hAnsi="Times New Roman" w:eastAsia="Times New Roman" w:cs="Times New Roman"/>
          <w:iCs/>
          <w:sz w:val="28"/>
          <w:szCs w:val="24"/>
        </w:rPr>
      </w:pPr>
    </w:p>
    <w:p w14:paraId="05B3BBB3">
      <w:pPr>
        <w:widowControl w:val="0"/>
        <w:spacing w:before="240" w:after="0" w:line="240" w:lineRule="auto"/>
        <w:jc w:val="both"/>
        <w:rPr>
          <w:rFonts w:ascii="Times New Roman" w:hAnsi="Times New Roman" w:eastAsia="Times New Roman" w:cs="Times New Roman"/>
          <w:iCs/>
          <w:sz w:val="28"/>
          <w:szCs w:val="24"/>
        </w:rPr>
      </w:pPr>
      <w:r>
        <w:rPr>
          <w:rFonts w:ascii="Times New Roman" w:hAnsi="Times New Roman" w:eastAsia="Times New Roman" w:cs="Times New Roman"/>
          <w:iCs/>
          <w:sz w:val="28"/>
          <w:szCs w:val="24"/>
        </w:rPr>
        <w:t>Таблица 1.11 Классификация ошибок</w:t>
      </w:r>
    </w:p>
    <w:tbl>
      <w:tblPr>
        <w:tblStyle w:val="47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4"/>
        <w:gridCol w:w="4882"/>
      </w:tblGrid>
      <w:tr w14:paraId="49063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34817E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Номера ошибок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5892D9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Характеристика</w:t>
            </w:r>
          </w:p>
        </w:tc>
      </w:tr>
      <w:tr w14:paraId="31CF4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056F91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0 – 99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95BF0D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Системные ошибки</w:t>
            </w:r>
          </w:p>
        </w:tc>
      </w:tr>
      <w:tr w14:paraId="40162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686A8E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100 – 299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CCB3AF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Ошибки лексического анализа</w:t>
            </w:r>
          </w:p>
        </w:tc>
      </w:tr>
      <w:tr w14:paraId="6F9D2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2B18BB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300 – 399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6090BC">
            <w:pPr>
              <w:widowControl w:val="0"/>
              <w:tabs>
                <w:tab w:val="left" w:pos="159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Ошибки семантического анализа</w:t>
            </w:r>
          </w:p>
        </w:tc>
      </w:tr>
      <w:tr w14:paraId="14F4A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98039C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600 – 699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CF6F7C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Ошибки синтаксического анализа </w:t>
            </w:r>
          </w:p>
        </w:tc>
      </w:tr>
      <w:tr w14:paraId="3FDE6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8E97DE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400-499, 700-999 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64E628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Зарезервированные коды ошибок</w:t>
            </w:r>
          </w:p>
        </w:tc>
      </w:tr>
    </w:tbl>
    <w:p w14:paraId="519A013A">
      <w:pPr>
        <w:spacing w:before="120" w:beforeLines="50"/>
        <w:ind w:firstLine="708" w:firstLineChars="253"/>
        <w:jc w:val="both"/>
        <w:rPr>
          <w:rFonts w:ascii="Times New Roman" w:hAnsi="Times New Roman" w:cs="Times New Roman"/>
          <w:sz w:val="28"/>
          <w:szCs w:val="28"/>
        </w:rPr>
      </w:pPr>
      <w:bookmarkStart w:id="99" w:name="_Toc469841140"/>
      <w:bookmarkStart w:id="100" w:name="_Toc469842904"/>
      <w:bookmarkStart w:id="101" w:name="_Toc469840261"/>
      <w:r>
        <w:rPr>
          <w:rFonts w:ascii="Times New Roman" w:hAnsi="Times New Roman"/>
          <w:sz w:val="28"/>
          <w:szCs w:val="28"/>
        </w:rPr>
        <w:t>В языке RIA-2025 коды ошибок разделены на диапазоны, каждый из которых соответствует определённому типу ошибок, включая системные, лексические, семантические и синтаксические. Диапазоны 400–499 и 700–999 зарезервированы для будущего использования или специальных случаев.</w:t>
      </w:r>
    </w:p>
    <w:p w14:paraId="1C2DEEBB">
      <w:pPr>
        <w:pStyle w:val="3"/>
        <w:spacing w:before="240" w:after="240" w:line="240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2" w:name="_Toc122230640"/>
      <w:r>
        <w:rPr>
          <w:rFonts w:ascii="Times New Roman" w:hAnsi="Times New Roman" w:cs="Times New Roman"/>
          <w:b/>
          <w:color w:val="auto"/>
          <w:sz w:val="28"/>
          <w:szCs w:val="28"/>
        </w:rPr>
        <w:t>1.25 Контрольный пример</w:t>
      </w:r>
      <w:bookmarkEnd w:id="99"/>
      <w:bookmarkEnd w:id="100"/>
      <w:bookmarkEnd w:id="101"/>
      <w:bookmarkEnd w:id="102"/>
    </w:p>
    <w:p w14:paraId="292C3B8D">
      <w:pPr>
        <w:spacing w:after="0" w:line="48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Контрольный пример представлен в приложении А.</w:t>
      </w:r>
    </w:p>
    <w:p w14:paraId="20F54BDE">
      <w:pPr>
        <w:spacing w:after="0" w:line="240" w:lineRule="auto"/>
        <w:ind w:left="-567" w:firstLine="1275"/>
        <w:rPr>
          <w:rStyle w:val="26"/>
          <w:rFonts w:ascii="Times New Roman" w:hAnsi="Times New Roman" w:cs="Times New Roman" w:eastAsiaTheme="minorHAnsi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103" w:name="_Toc122230641"/>
      <w:bookmarkStart w:id="104" w:name="_Toc469951058"/>
      <w:bookmarkStart w:id="105" w:name="_Toc500358568"/>
      <w:r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  <w:t>2 Структура транслятора</w:t>
      </w:r>
      <w:bookmarkEnd w:id="103"/>
      <w:bookmarkEnd w:id="104"/>
      <w:bookmarkEnd w:id="105"/>
    </w:p>
    <w:p w14:paraId="7D6C4D99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6" w:name="_Toc122230642"/>
      <w:bookmarkStart w:id="107" w:name="_Toc469951059"/>
      <w:bookmarkStart w:id="108" w:name="_Toc500358569"/>
      <w:r>
        <w:rPr>
          <w:rFonts w:ascii="Times New Roman" w:hAnsi="Times New Roman" w:cs="Times New Roman"/>
          <w:b/>
          <w:color w:val="auto"/>
          <w:sz w:val="28"/>
          <w:szCs w:val="28"/>
        </w:rPr>
        <w:t>2.1 Компоненты транслятора, их назначение и принципы взаимодействия</w:t>
      </w:r>
      <w:bookmarkEnd w:id="106"/>
      <w:bookmarkEnd w:id="107"/>
      <w:bookmarkEnd w:id="108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3EE9F18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В языке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-2025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исходный код транслируется в язык Assembler. Транслятор языка разделён на отдельные части, которые взаимодействуют между собой и выполняют отведённые им функции, которые представлены в пункте 2.1. Для того чтобы получить ассемблерный код, используется выходные данные работы лексического анализатора, а именно таблица лексем и таблица идентификаторов. Для указания выходных файлов используются входные параметры транслятора, которые описаны в таблице 2.1. Структура транслятора языка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-202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5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приведена на рисунке 1. </w:t>
      </w:r>
    </w:p>
    <w:p w14:paraId="2FE28C59">
      <w:pPr>
        <w:widowControl w:val="0"/>
        <w:spacing w:before="280" w:after="0" w:afterAutospacing="0" w:line="240" w:lineRule="auto"/>
        <w:jc w:val="center"/>
        <w:rPr>
          <w:rFonts w:ascii="Calibri" w:hAnsi="Calibri" w:eastAsia="Calibri" w:cs="Calibri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0" distR="0">
            <wp:extent cx="5638165" cy="2070735"/>
            <wp:effectExtent l="9525" t="9525" r="21590" b="22860"/>
            <wp:docPr id="11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8165" cy="2089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2F0BCC">
      <w:pPr>
        <w:widowControl w:val="0"/>
        <w:spacing w:before="180" w:beforeAutospacing="0" w:after="232" w:afterAutospacing="0" w:line="240" w:lineRule="auto"/>
        <w:ind w:firstLine="420" w:firstLineChars="15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Рисунок 2.1 Структура транслятора языка программирования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-2025</w:t>
      </w:r>
    </w:p>
    <w:p w14:paraId="24E4664E">
      <w:pPr>
        <w:widowControl w:val="0"/>
        <w:spacing w:beforeAutospacing="0"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Первая стадия работы компилятора называется лексическим анализом, а программа, её реализующая, – лексическим анализатором (сканером). На вход лексического анализатора подаётся последовательность символов входного языка. Он производит предварительный разбор текста, преобразующий единый массив текстовых символов в отдельные слова. Примеры лексических единиц: идентификаторы, числа, символы операций, служебные слова и т.д. Лексический анализатор преобразует исходный текст, заменяя лексические единицы их внутренним представлением – лексемами, для создания промежуточного представления исходной программы. Каждой лексеме сопоставляется ее тип и запись в таблице идентификаторов, в которой хранится дополнительная информация. Таблица лексем (ТЛ) и таблица идентификаторов (ТИ) являются входом для следующей фазы компилятора – синтаксического анализа (разбора, парсера).</w:t>
      </w:r>
    </w:p>
    <w:p w14:paraId="693585F7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Цели лексического анализатора:</w:t>
      </w:r>
    </w:p>
    <w:p w14:paraId="45614772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− убрать все лишние пробелы; </w:t>
      </w:r>
    </w:p>
    <w:p w14:paraId="3FFEBDC6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− выполнить распознавание лексем; </w:t>
      </w:r>
    </w:p>
    <w:p w14:paraId="2AC33B35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− построить таблицу лексем и таблицу идентификаторов; </w:t>
      </w:r>
    </w:p>
    <w:p w14:paraId="1EC337C6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− при неуспешном распознавании или обнаружении некоторых ошибок во входном тексте выдать сообщение об ошибке.</w:t>
      </w:r>
    </w:p>
    <w:p w14:paraId="423F6066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Синтаксический анализатор – часть компилятора, выполняющая синтаксический анализ, то есть проверку исходного кода на соответствие правилам грамматики. Входной информацией для синтаксического анализа является таблица лексем и таблица идентификаторов. Выходной информацией является дерево разбора</w:t>
      </w:r>
    </w:p>
    <w:p w14:paraId="14620F1C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Семантический анализатор – часть транслятора, выполняющая семантический анализ, то есть проверку исходного кода на наличие ошибок, которые невозможно отследить при помощи регулярной и контекстно-свободной грамматики. Входными данными являются таблица лексем и идентификаторов.</w:t>
      </w:r>
    </w:p>
    <w:p w14:paraId="10EA67C9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Генератор кода – часть транслятора, выполняющая генерацию ассемблерного кода на основе полученных данных на предыдущих этапах трансляции. На вход генератора подаются таблица лексем и таблица идентификаторов, на основе которых генерируется файл с ассемблерным кодом.</w:t>
      </w:r>
    </w:p>
    <w:p w14:paraId="0B9C4FDB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9" w:name="_Toc469951060"/>
      <w:bookmarkStart w:id="110" w:name="_Toc122230643"/>
      <w:bookmarkStart w:id="111" w:name="_Toc500358570"/>
      <w:r>
        <w:rPr>
          <w:rFonts w:ascii="Times New Roman" w:hAnsi="Times New Roman" w:cs="Times New Roman"/>
          <w:b/>
          <w:color w:val="auto"/>
          <w:sz w:val="28"/>
          <w:szCs w:val="28"/>
        </w:rPr>
        <w:t>2.2 Перечень входных параметров транслятор</w:t>
      </w:r>
      <w:bookmarkEnd w:id="109"/>
      <w:r>
        <w:rPr>
          <w:rFonts w:ascii="Times New Roman" w:hAnsi="Times New Roman" w:cs="Times New Roman"/>
          <w:b/>
          <w:color w:val="auto"/>
          <w:sz w:val="28"/>
          <w:szCs w:val="28"/>
        </w:rPr>
        <w:t>а</w:t>
      </w:r>
      <w:bookmarkEnd w:id="110"/>
      <w:bookmarkEnd w:id="111"/>
    </w:p>
    <w:p w14:paraId="06B04321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Для формирования файлов с результатами работы лексического, синтаксического и семантического анализаторов используются входные параметры транслятора, которые приведены в таблице 2.1.</w:t>
      </w:r>
    </w:p>
    <w:p w14:paraId="330BEFCD">
      <w:pPr>
        <w:widowControl w:val="0"/>
        <w:numPr>
          <w:ilvl w:val="1"/>
          <w:numId w:val="0"/>
        </w:numPr>
        <w:spacing w:before="120" w:after="0" w:line="240" w:lineRule="auto"/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 xml:space="preserve">Таблица 2.1 Входные параметры транслятора языка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 xml:space="preserve">-2025 </w:t>
      </w:r>
    </w:p>
    <w:tbl>
      <w:tblPr>
        <w:tblStyle w:val="6"/>
        <w:tblW w:w="9454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4"/>
        <w:gridCol w:w="3686"/>
        <w:gridCol w:w="2894"/>
      </w:tblGrid>
      <w:tr w14:paraId="31E31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BFB68C2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Входной параметр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6EEB9CA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Описание параметра</w:t>
            </w:r>
          </w:p>
        </w:tc>
        <w:tc>
          <w:tcPr>
            <w:tcW w:w="2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F5A2FA8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Значение по умолчанию</w:t>
            </w:r>
          </w:p>
        </w:tc>
      </w:tr>
      <w:tr w14:paraId="3EA43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13BE7FB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-in:&lt;путь к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in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-файлу&gt;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23F85C4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Файл с исходным кодом на языке </w:t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val="en-US" w:eastAsia="ru-RU"/>
              </w:rPr>
              <w:t>RIA</w:t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</w:rPr>
              <w:t>-2025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, имеющий расширение .txt</w:t>
            </w:r>
          </w:p>
        </w:tc>
        <w:tc>
          <w:tcPr>
            <w:tcW w:w="2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9FB742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Не предусмотрено</w:t>
            </w:r>
          </w:p>
        </w:tc>
      </w:tr>
      <w:tr w14:paraId="1AD9F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E224696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-log:&lt;путь к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log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-файлу&gt;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3FACA5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Файл журнала для вывода протоколов работы программы.</w:t>
            </w:r>
          </w:p>
        </w:tc>
        <w:tc>
          <w:tcPr>
            <w:tcW w:w="2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7319AB7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Значение по умолчанию: </w:t>
            </w:r>
          </w:p>
          <w:p w14:paraId="150924EA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&lt;имя in-файла&gt;.log</w:t>
            </w:r>
          </w:p>
        </w:tc>
      </w:tr>
    </w:tbl>
    <w:p w14:paraId="36972D93">
      <w:pPr>
        <w:spacing w:before="120" w:beforeLines="50" w:after="0" w:line="240" w:lineRule="auto"/>
        <w:ind w:firstLine="708" w:firstLineChars="2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Входной параметр -in задаёт путь к файлу с исходным кодом на языке RIA-2025 и является обязательным для работы программы. Параметр -log указывает файл журнала для вывода протоколов работы, по умолчанию его имя совпадает с именем входного файла с расширением .log.</w:t>
      </w:r>
    </w:p>
    <w:p w14:paraId="60BC40AF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2" w:name="_Toc500358571"/>
      <w:bookmarkStart w:id="113" w:name="_Toc469951061"/>
      <w:bookmarkStart w:id="114" w:name="_Toc122230644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2.3 </w:t>
      </w:r>
      <w:bookmarkEnd w:id="112"/>
      <w:bookmarkEnd w:id="113"/>
      <w:r>
        <w:rPr>
          <w:rFonts w:ascii="Times New Roman" w:hAnsi="Times New Roman" w:cs="Times New Roman"/>
          <w:b/>
          <w:color w:val="auto"/>
          <w:sz w:val="28"/>
          <w:szCs w:val="28"/>
        </w:rPr>
        <w:t>Протоколы, формируемые транслятором</w:t>
      </w:r>
      <w:bookmarkEnd w:id="114"/>
    </w:p>
    <w:p w14:paraId="310A6313">
      <w:pPr>
        <w:widowControl w:val="0"/>
        <w:numPr>
          <w:ilvl w:val="1"/>
          <w:numId w:val="0"/>
        </w:numPr>
        <w:spacing w:before="120" w:after="0" w:line="240" w:lineRule="auto"/>
        <w:ind w:firstLine="708" w:firstLineChars="253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В ходе работы программы формируются протоколы работы лексического, синтаксического и семантического анализаторов, которые содержат в себе перечень протоколов работы. В таблице 2.2 приведены протоколы, формируемые транслятором, и их содержимое. Каждый протокол фиксирует последовательность операций и выявленные ошибки на соответствующем этапе анализа. Это позволяет разработчику отслеживать корректность обработки исходного кода и выявлять проблемные участки. Протоколы служат важным инструментом для отладки и оптимизации программы, обеспечивая прозрачность работы транслятора.</w:t>
      </w:r>
    </w:p>
    <w:p w14:paraId="21FF697B">
      <w:pPr>
        <w:widowControl w:val="0"/>
        <w:numPr>
          <w:ilvl w:val="1"/>
          <w:numId w:val="0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</w:pPr>
    </w:p>
    <w:p w14:paraId="7687A026">
      <w:pPr>
        <w:widowControl w:val="0"/>
        <w:numPr>
          <w:ilvl w:val="1"/>
          <w:numId w:val="0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 xml:space="preserve">Таблица 2.2 Протоколы, формируемые транслятором языка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 xml:space="preserve">-2025; </w:t>
      </w:r>
    </w:p>
    <w:tbl>
      <w:tblPr>
        <w:tblStyle w:val="6"/>
        <w:tblW w:w="9379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5"/>
        <w:gridCol w:w="6504"/>
      </w:tblGrid>
      <w:tr w14:paraId="4CE7A2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2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C17C040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Формируемый протокол</w:t>
            </w:r>
          </w:p>
        </w:tc>
        <w:tc>
          <w:tcPr>
            <w:tcW w:w="6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6372733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Описание выходного протокола</w:t>
            </w:r>
          </w:p>
        </w:tc>
      </w:tr>
      <w:tr w14:paraId="37E72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2" w:hRule="atLeast"/>
        </w:trPr>
        <w:tc>
          <w:tcPr>
            <w:tcW w:w="2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D42795D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Файл журнала, заданный параметром "-log:"</w:t>
            </w:r>
          </w:p>
          <w:p w14:paraId="2A36CE4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139496C5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4668CBA6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3D596F1B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2B082372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72448E93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B1E8627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Файл с протоколом работы транслятора языка программирования </w:t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val="en-US" w:eastAsia="ru-RU"/>
              </w:rPr>
              <w:t>RIA</w:t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</w:rPr>
              <w:t>-2025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. Содержит таблицу лексем и </w:t>
            </w:r>
          </w:p>
          <w:p w14:paraId="6D0D5D9B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таблицу идентификаторов, протокол работы </w:t>
            </w:r>
          </w:p>
          <w:p w14:paraId="34CD028A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синтаксического анализатора и дерево разбора, полученные на этапе лексического и синтаксического анализа, а также результат работы алгоритма преобразования выражений к польской записи.</w:t>
            </w:r>
          </w:p>
        </w:tc>
      </w:tr>
    </w:tbl>
    <w:p w14:paraId="3D92F842">
      <w:pPr>
        <w:spacing w:before="160" w:beforeLines="67" w:after="0"/>
        <w:ind w:firstLine="840" w:firstLineChars="300"/>
        <w:jc w:val="both"/>
        <w:rPr>
          <w:rStyle w:val="26"/>
          <w:rFonts w:ascii="Times New Roman" w:hAnsi="Times New Roman"/>
          <w:bCs/>
          <w:color w:val="auto"/>
          <w:sz w:val="28"/>
          <w:szCs w:val="28"/>
        </w:rPr>
      </w:pPr>
      <w:bookmarkStart w:id="115" w:name="_Toc500358572"/>
      <w:bookmarkStart w:id="116" w:name="_Toc122230645"/>
      <w:bookmarkStart w:id="117" w:name="_Toc469951062"/>
      <w:r>
        <w:rPr>
          <w:rStyle w:val="26"/>
          <w:rFonts w:ascii="Times New Roman" w:hAnsi="Times New Roman"/>
          <w:bCs/>
          <w:color w:val="auto"/>
          <w:sz w:val="28"/>
          <w:szCs w:val="28"/>
        </w:rPr>
        <w:t>Формируемый протокол создаётся в специальном файле журнала, который задаётся параметром «-log:» при запуске транслятора. В этом файле содержится полный и подробный отчёт о работе всех этапов трансляции языка RIA-2025, что позволяет проследить процесс обработки программы от начала и до конца. Протокол включает таблицу лексем и таблицу идентификаторов, формируемые лексическим анализатором, а также детальное описание работы синтаксического анализатора.</w:t>
      </w:r>
    </w:p>
    <w:p w14:paraId="0A2FC7C1">
      <w:pPr>
        <w:ind w:firstLine="840" w:firstLineChars="300"/>
        <w:jc w:val="both"/>
        <w:rPr>
          <w:rStyle w:val="26"/>
          <w:rFonts w:ascii="Times New Roman" w:hAnsi="Times New Roman"/>
          <w:bCs/>
          <w:color w:val="auto"/>
          <w:sz w:val="28"/>
          <w:szCs w:val="28"/>
        </w:rPr>
      </w:pPr>
      <w:r>
        <w:rPr>
          <w:rStyle w:val="26"/>
          <w:rFonts w:ascii="Times New Roman" w:hAnsi="Times New Roman"/>
          <w:bCs/>
          <w:color w:val="auto"/>
          <w:sz w:val="28"/>
          <w:szCs w:val="28"/>
        </w:rPr>
        <w:t>Кроме того, в журнал заносится дерево разбора, позволяющее визуально представить структуру программы и проверить корректность её построения. В протокол также добавляется результат преобразования выражений в польскую запись, который необходим для дальнейших этапов трансляции и анализа. Такой расширенный отчёт облегчает поиск ошибок, делает процесс разработки более прозрачным и помогает пользователю точнее понять работу транслятора.</w:t>
      </w:r>
    </w:p>
    <w:p w14:paraId="589D6915">
      <w:pPr>
        <w:rPr>
          <w:rStyle w:val="26"/>
          <w:rFonts w:ascii="Times New Roman" w:hAnsi="Times New Roman"/>
          <w:bCs/>
          <w:color w:val="auto"/>
          <w:sz w:val="28"/>
          <w:szCs w:val="28"/>
        </w:rPr>
      </w:pPr>
    </w:p>
    <w:p w14:paraId="1706949B">
      <w:pPr>
        <w:rPr>
          <w:rStyle w:val="26"/>
          <w:rFonts w:ascii="Times New Roman" w:hAnsi="Times New Roman"/>
          <w:bCs/>
          <w:color w:val="auto"/>
          <w:sz w:val="28"/>
          <w:szCs w:val="28"/>
        </w:rPr>
      </w:pPr>
    </w:p>
    <w:p w14:paraId="0F02F5D9">
      <w:pPr>
        <w:rPr>
          <w:rStyle w:val="26"/>
          <w:rFonts w:ascii="Times New Roman" w:hAnsi="Times New Roman"/>
          <w:bCs/>
          <w:color w:val="auto"/>
          <w:sz w:val="28"/>
          <w:szCs w:val="28"/>
        </w:rPr>
      </w:pPr>
    </w:p>
    <w:p w14:paraId="4BAC79BD">
      <w:pPr>
        <w:rPr>
          <w:rStyle w:val="26"/>
          <w:rFonts w:ascii="Times New Roman" w:hAnsi="Times New Roman"/>
          <w:bCs/>
          <w:color w:val="auto"/>
          <w:sz w:val="28"/>
          <w:szCs w:val="28"/>
        </w:rPr>
      </w:pPr>
    </w:p>
    <w:p w14:paraId="7C987A05">
      <w:pPr>
        <w:rPr>
          <w:rStyle w:val="26"/>
          <w:rFonts w:ascii="Times New Roman" w:hAnsi="Times New Roman"/>
          <w:bCs/>
          <w:color w:val="auto"/>
          <w:sz w:val="28"/>
          <w:szCs w:val="28"/>
        </w:rPr>
      </w:pPr>
    </w:p>
    <w:p w14:paraId="45B642D1">
      <w:pPr>
        <w:rPr>
          <w:rStyle w:val="26"/>
          <w:rFonts w:ascii="Times New Roman" w:hAnsi="Times New Roman"/>
          <w:bCs/>
          <w:color w:val="auto"/>
          <w:sz w:val="28"/>
          <w:szCs w:val="28"/>
        </w:rPr>
      </w:pPr>
    </w:p>
    <w:p w14:paraId="57B80292">
      <w:pPr>
        <w:rPr>
          <w:rStyle w:val="26"/>
          <w:rFonts w:ascii="Times New Roman" w:hAnsi="Times New Roman"/>
          <w:bCs/>
          <w:color w:val="auto"/>
          <w:sz w:val="28"/>
          <w:szCs w:val="28"/>
        </w:rPr>
      </w:pPr>
    </w:p>
    <w:p w14:paraId="390F52AF">
      <w:pPr>
        <w:rPr>
          <w:rStyle w:val="26"/>
          <w:rFonts w:ascii="Times New Roman" w:hAnsi="Times New Roman"/>
          <w:bCs/>
          <w:color w:val="auto"/>
          <w:sz w:val="28"/>
          <w:szCs w:val="28"/>
        </w:rPr>
      </w:pPr>
    </w:p>
    <w:p w14:paraId="6AC1D46C">
      <w:pPr>
        <w:rPr>
          <w:rStyle w:val="26"/>
          <w:rFonts w:ascii="Times New Roman" w:hAnsi="Times New Roman"/>
          <w:bCs/>
          <w:color w:val="auto"/>
          <w:sz w:val="28"/>
          <w:szCs w:val="28"/>
        </w:rPr>
      </w:pPr>
    </w:p>
    <w:p w14:paraId="238257E3">
      <w:pPr>
        <w:rPr>
          <w:rStyle w:val="26"/>
          <w:rFonts w:ascii="Times New Roman" w:hAnsi="Times New Roman"/>
          <w:bCs/>
          <w:color w:val="auto"/>
          <w:sz w:val="28"/>
          <w:szCs w:val="28"/>
        </w:rPr>
      </w:pPr>
    </w:p>
    <w:p w14:paraId="5C5AB4C9">
      <w:pPr>
        <w:rPr>
          <w:rStyle w:val="26"/>
          <w:rFonts w:ascii="Times New Roman" w:hAnsi="Times New Roman"/>
          <w:bCs/>
          <w:color w:val="auto"/>
          <w:sz w:val="28"/>
          <w:szCs w:val="28"/>
        </w:rPr>
      </w:pPr>
    </w:p>
    <w:p w14:paraId="6B8A6657">
      <w:pPr>
        <w:rPr>
          <w:rStyle w:val="26"/>
          <w:rFonts w:ascii="Times New Roman" w:hAnsi="Times New Roman"/>
          <w:bCs/>
          <w:color w:val="auto"/>
          <w:sz w:val="28"/>
          <w:szCs w:val="28"/>
        </w:rPr>
      </w:pPr>
    </w:p>
    <w:p w14:paraId="5780DF97">
      <w:pPr>
        <w:rPr>
          <w:rStyle w:val="26"/>
          <w:rFonts w:ascii="Times New Roman" w:hAnsi="Times New Roman"/>
          <w:bCs/>
          <w:color w:val="auto"/>
          <w:sz w:val="28"/>
          <w:szCs w:val="28"/>
        </w:rPr>
      </w:pPr>
    </w:p>
    <w:p w14:paraId="4392664E">
      <w:pPr>
        <w:pStyle w:val="2"/>
        <w:spacing w:before="120" w:beforeLines="50" w:after="180" w:line="259" w:lineRule="auto"/>
        <w:ind w:firstLine="700" w:firstLineChars="250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  <w:t>3 Разработка лексического анализатора</w:t>
      </w:r>
      <w:bookmarkStart w:id="118" w:name="_Toc122230646"/>
      <w:bookmarkStart w:id="119" w:name="_Toc500358573"/>
      <w:bookmarkStart w:id="120" w:name="_Toc469951063"/>
    </w:p>
    <w:p w14:paraId="626B9241">
      <w:pPr>
        <w:pStyle w:val="2"/>
        <w:spacing w:before="0" w:after="180" w:line="259" w:lineRule="auto"/>
        <w:ind w:firstLine="700" w:firstLineChars="250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3.1 Структура лексического анализатора</w:t>
      </w:r>
      <w:bookmarkEnd w:id="118"/>
      <w:bookmarkEnd w:id="119"/>
      <w:bookmarkEnd w:id="120"/>
    </w:p>
    <w:p w14:paraId="53D6B23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Первая стадия работы компилятора называется лексическим анализом, а программа, её реализующая, – лексическим анализатором (сканером). На вход лексического анализатора подаётся исходный код входного языка. Лексический анализатор выделяет в этой последовательности простейшие конструкции языка, Лексический анализатор производит предварительный разбор текста, преобразующий единый массив текстовых символов в массив токенов. </w:t>
      </w:r>
    </w:p>
    <w:p w14:paraId="6E8093D7">
      <w:pPr>
        <w:widowControl w:val="0"/>
        <w:spacing w:after="0" w:line="240" w:lineRule="auto"/>
        <w:ind w:firstLine="709"/>
        <w:jc w:val="both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Примеры лексических единиц: идентификаторы, числа, символы операций, служебные слова и т.д. Лексический анализатор преобразует исходный текст, заменяя лексические единицы их внутренним представлением – лексемами, для создания промежуточного представления исходной программы. Каждой лексеме сопоставляется ее тип и запись в таблице идентификаторов, в которой хранится дополнительная информация. </w:t>
      </w:r>
    </w:p>
    <w:bookmarkEnd w:id="115"/>
    <w:bookmarkEnd w:id="116"/>
    <w:bookmarkEnd w:id="117"/>
    <w:p w14:paraId="55B49C7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Функции лексического анализатора:</w:t>
      </w:r>
    </w:p>
    <w:p w14:paraId="0CE3305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− удаление «пустых» символов и комментариев. Если «пустые» символы (пробелы, знаки табуляции и перехода на новую строку) и комментарии будут удалены лексическим анализатором, синтаксический анализатор никогда не столкнется с ними (альтернативный способ, состоящий в модификации грамматики для включения «пустых» символов и комментариев в синтаксис, достаточно сложен для реализации);</w:t>
      </w:r>
    </w:p>
    <w:p w14:paraId="02C31CE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− распознавание идентификаторов и ключевых слов;</w:t>
      </w:r>
    </w:p>
    <w:p w14:paraId="1239925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− распознавание констант;</w:t>
      </w:r>
    </w:p>
    <w:p w14:paraId="45AF7F6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− распознавание разделителей и знаков операций.</w:t>
      </w:r>
    </w:p>
    <w:p w14:paraId="78B6751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Исходный код программы представлен в приложении А, структура лексического анализатора представлена на рисунке 3.1.</w:t>
      </w:r>
    </w:p>
    <w:p w14:paraId="0AB5FC4C">
      <w:pPr>
        <w:widowControl w:val="0"/>
        <w:spacing w:before="280" w:after="0" w:afterAutospacing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drawing>
          <wp:inline distT="0" distB="0" distL="0" distR="0">
            <wp:extent cx="4079875" cy="1859915"/>
            <wp:effectExtent l="9525" t="9525" r="10160" b="20320"/>
            <wp:docPr id="4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9875" cy="18599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9CB17A">
      <w:pPr>
        <w:widowControl w:val="0"/>
        <w:spacing w:before="180" w:beforeAutospacing="0" w:after="280" w:line="240" w:lineRule="auto"/>
        <w:ind w:firstLine="1560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bookmarkStart w:id="121" w:name="_32hioqz" w:colFirst="0" w:colLast="0"/>
      <w:bookmarkEnd w:id="121"/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Рисунок 3.1 Структура лексического анализатора</w:t>
      </w:r>
    </w:p>
    <w:p w14:paraId="50513BD5">
      <w:pPr>
        <w:widowControl w:val="0"/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Первая стадия работы компилятора — лексический анализ, который выполняет программа, называемая лексическим анализатором или сканером. Он преобразует исходный код в последовательность токенов, выделяя идентификаторы, числа, ключевые слова, операторы и разделители, и создаёт промежуточное представление программы. Основные функции лексического анализатора включают удаление пустых символов и комментариев, распознавание идентификаторов, констант и знаков операций для последующей обработки синтаксическим анализатором.</w:t>
      </w:r>
    </w:p>
    <w:p w14:paraId="57714228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2" w:name="_Toc122230647"/>
      <w:bookmarkStart w:id="123" w:name="_Toc500358574"/>
      <w:bookmarkStart w:id="124" w:name="_Toc469951064"/>
      <w:r>
        <w:rPr>
          <w:rFonts w:ascii="Times New Roman" w:hAnsi="Times New Roman" w:cs="Times New Roman"/>
          <w:b/>
          <w:color w:val="auto"/>
          <w:sz w:val="28"/>
          <w:szCs w:val="28"/>
        </w:rPr>
        <w:t>3.2 Контроль входных символов</w:t>
      </w:r>
      <w:bookmarkEnd w:id="122"/>
      <w:bookmarkEnd w:id="123"/>
      <w:bookmarkEnd w:id="124"/>
    </w:p>
    <w:p w14:paraId="2F03D8F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Для удобной работы с исходным кодом, при передаче его в лексический анализатор, все символы разделяются по категориям. Таблица входных символов представлена на рисунке 3.2, категории входных символов представлены в таблице 3.1. </w:t>
      </w:r>
    </w:p>
    <w:p w14:paraId="41A74CCE">
      <w:pPr>
        <w:spacing w:before="280" w:after="0" w:afterAutospacing="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5655310" cy="2956560"/>
            <wp:effectExtent l="9525" t="9525" r="19685" b="20955"/>
            <wp:docPr id="6" name="Изображение 6" descr="{87EF155B-D082-4CFD-AEE6-03FB8BA02E1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{87EF155B-D082-4CFD-AEE6-03FB8BA02E15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956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3A42D7">
      <w:pPr>
        <w:spacing w:before="128" w:beforeLines="35" w:beforeAutospacing="0" w:after="180" w:afterAutospacing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 – Таблица контроля входных символов</w:t>
      </w:r>
    </w:p>
    <w:p w14:paraId="3823214D">
      <w:pPr>
        <w:widowControl w:val="0"/>
        <w:numPr>
          <w:ilvl w:val="1"/>
          <w:numId w:val="0"/>
        </w:numPr>
        <w:spacing w:beforeAutospacing="0" w:after="0"/>
        <w:ind w:firstLine="672" w:firstLineChars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эффективного анализа исходного кода лексический анализатор распределяет все символы по определённым категориям. Информация о  категории этих символов — в таблице 3.1.</w:t>
      </w:r>
    </w:p>
    <w:p w14:paraId="36C14FBB">
      <w:pPr>
        <w:widowControl w:val="0"/>
        <w:numPr>
          <w:ilvl w:val="1"/>
          <w:numId w:val="0"/>
        </w:numPr>
        <w:spacing w:before="96" w:after="0"/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Таблица 3.1 Соответствие символов и их значений в таблице</w:t>
      </w:r>
    </w:p>
    <w:tbl>
      <w:tblPr>
        <w:tblStyle w:val="6"/>
        <w:tblW w:w="9490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0"/>
        <w:gridCol w:w="4890"/>
      </w:tblGrid>
      <w:tr w14:paraId="170F31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4600" w:type="dxa"/>
          </w:tcPr>
          <w:p w14:paraId="311C7AB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Значение в таблице входных символов</w:t>
            </w:r>
          </w:p>
        </w:tc>
        <w:tc>
          <w:tcPr>
            <w:tcW w:w="4890" w:type="dxa"/>
          </w:tcPr>
          <w:p w14:paraId="2C9CD11E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Символы</w:t>
            </w:r>
          </w:p>
        </w:tc>
      </w:tr>
      <w:tr w14:paraId="10F359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0" w:type="dxa"/>
          </w:tcPr>
          <w:p w14:paraId="3CE83861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Разрешенный</w:t>
            </w:r>
          </w:p>
        </w:tc>
        <w:tc>
          <w:tcPr>
            <w:tcW w:w="4890" w:type="dxa"/>
          </w:tcPr>
          <w:p w14:paraId="33C7BEE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T</w:t>
            </w:r>
          </w:p>
        </w:tc>
      </w:tr>
      <w:tr w14:paraId="6133FD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0" w:type="dxa"/>
          </w:tcPr>
          <w:p w14:paraId="62B74C00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Запрещенный</w:t>
            </w:r>
          </w:p>
        </w:tc>
        <w:tc>
          <w:tcPr>
            <w:tcW w:w="4890" w:type="dxa"/>
          </w:tcPr>
          <w:p w14:paraId="2CEB7D55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F</w:t>
            </w:r>
          </w:p>
        </w:tc>
      </w:tr>
      <w:tr w14:paraId="6E2D25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0" w:type="dxa"/>
          </w:tcPr>
          <w:p w14:paraId="229E2AC0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Игнорируемый</w:t>
            </w:r>
          </w:p>
        </w:tc>
        <w:tc>
          <w:tcPr>
            <w:tcW w:w="4890" w:type="dxa"/>
          </w:tcPr>
          <w:p w14:paraId="28DAD514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I</w:t>
            </w:r>
          </w:p>
        </w:tc>
      </w:tr>
    </w:tbl>
    <w:p w14:paraId="54F613B1">
      <w:pPr>
        <w:pStyle w:val="3"/>
        <w:spacing w:before="120" w:beforeLines="50" w:after="180" w:line="240" w:lineRule="auto"/>
        <w:ind w:firstLine="709"/>
        <w:rPr>
          <w:rFonts w:ascii="Times New Roman" w:hAnsi="Times New Roman" w:cs="Times New Roman"/>
          <w:bCs/>
          <w:color w:val="auto"/>
          <w:sz w:val="28"/>
          <w:szCs w:val="28"/>
        </w:rPr>
      </w:pPr>
      <w:bookmarkStart w:id="125" w:name="_Toc500358575"/>
      <w:bookmarkStart w:id="126" w:name="_Toc122230648"/>
      <w:bookmarkStart w:id="127" w:name="_Toc469951065"/>
      <w:r>
        <w:rPr>
          <w:rFonts w:ascii="Times New Roman" w:hAnsi="Times New Roman"/>
          <w:bCs/>
          <w:color w:val="auto"/>
          <w:sz w:val="28"/>
          <w:szCs w:val="28"/>
        </w:rPr>
        <w:t>В таблице входных символов каждому символу присваивается значение, определяющее его допустимость: разрешённый, запрещённый или игнорируемый. Разрешённые символы обозначаются как T, запрещённые — F, а игнорируемые — I.</w:t>
      </w:r>
    </w:p>
    <w:p w14:paraId="7F5E49D5">
      <w:pPr>
        <w:pStyle w:val="3"/>
        <w:spacing w:before="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3.3 Удаление избыточных символов</w:t>
      </w:r>
      <w:bookmarkEnd w:id="125"/>
      <w:bookmarkEnd w:id="126"/>
      <w:bookmarkEnd w:id="127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5F437D18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Избыточными символами являются символы табуляции и пробелы. Избыточные символы удаляются на этапе разбиения исходного кода на токены.</w:t>
      </w:r>
    </w:p>
    <w:p w14:paraId="3B22E05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Описание алгоритма удаления избыточных символов:</w:t>
      </w:r>
    </w:p>
    <w:p w14:paraId="4405C65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посимвольно считываем файл с исходным кодом программы;</w:t>
      </w:r>
    </w:p>
    <w:p w14:paraId="2C96FC2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встреча пробела или знака табуляции является своего рода встречей символа-сепаратора;</w:t>
      </w:r>
    </w:p>
    <w:p w14:paraId="37544A5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в отличие от других символов-сепараторов не записываем в очередь лексем эти символы, т.е. игнорируем.</w:t>
      </w:r>
    </w:p>
    <w:p w14:paraId="37B5EF0F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8" w:name="_Toc500358576"/>
      <w:bookmarkStart w:id="129" w:name="_Toc122230649"/>
      <w:r>
        <w:rPr>
          <w:rFonts w:ascii="Times New Roman" w:hAnsi="Times New Roman" w:cs="Times New Roman"/>
          <w:b/>
          <w:color w:val="auto"/>
          <w:sz w:val="28"/>
          <w:szCs w:val="28"/>
        </w:rPr>
        <w:t>3.4 Перечень ключевых слов</w:t>
      </w:r>
      <w:bookmarkEnd w:id="128"/>
      <w:bookmarkEnd w:id="129"/>
    </w:p>
    <w:p w14:paraId="59A0F667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Лексический анализатор преобразует исходный текст, заменяя лексические единицы лексемами для создания промежуточного представления исходной программы. Соответствие токенов и лексем приведено в таблице 3.2.</w:t>
      </w:r>
    </w:p>
    <w:p w14:paraId="0F19B319">
      <w:pPr>
        <w:widowControl w:val="0"/>
        <w:numPr>
          <w:ilvl w:val="1"/>
          <w:numId w:val="0"/>
        </w:numPr>
        <w:spacing w:before="74" w:beforeLines="31" w:after="0" w:line="240" w:lineRule="auto"/>
        <w:rPr>
          <w:rFonts w:ascii="Times New Roman" w:hAnsi="Times New Roman" w:eastAsia="Times New Roman" w:cs="Times New Roman"/>
          <w:b/>
          <w:iCs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Таблица 3.2 Соответствие токенов и сепараторов с лексемами</w:t>
      </w:r>
    </w:p>
    <w:tbl>
      <w:tblPr>
        <w:tblStyle w:val="6"/>
        <w:tblW w:w="9440" w:type="dxa"/>
        <w:tblInd w:w="-5" w:type="dxa"/>
        <w:tblBorders>
          <w:top w:val="none" w:color="auto" w:sz="4" w:space="0"/>
          <w:left w:val="none" w:color="auto" w:sz="4" w:space="0"/>
          <w:bottom w:val="none" w:color="auto" w:sz="0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1340"/>
        <w:gridCol w:w="5999"/>
      </w:tblGrid>
      <w:tr w14:paraId="171655E3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7F88C3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Токен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527F46B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Лексема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8D88FEE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Пояснение</w:t>
            </w:r>
          </w:p>
        </w:tc>
      </w:tr>
      <w:tr w14:paraId="21D9970E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DF822C2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Unsigned,</w:t>
            </w:r>
          </w:p>
          <w:p w14:paraId="735A4DA8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integer, string, bool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A62166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t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00318C1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Названия типов данных языка.</w:t>
            </w:r>
          </w:p>
        </w:tc>
      </w:tr>
      <w:tr w14:paraId="098B2385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384BFFD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6C626D4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ACC454A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Длина идентификатора – 12 символов.</w:t>
            </w:r>
          </w:p>
        </w:tc>
      </w:tr>
      <w:tr w14:paraId="7816318D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9DE4DB4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Литерал 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057C88F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l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2B5EB71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Литерал любого доступного типа.</w:t>
            </w:r>
          </w:p>
        </w:tc>
      </w:tr>
      <w:tr w14:paraId="284A8C55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677F6D2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function 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3448ED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8296D15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Объявление функции.</w:t>
            </w:r>
          </w:p>
        </w:tc>
      </w:tr>
      <w:tr w14:paraId="61CAC6E3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EF65A3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return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BEFD8CE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r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B5D3519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Выход из функции.</w:t>
            </w:r>
          </w:p>
        </w:tc>
      </w:tr>
      <w:tr w14:paraId="54887CA5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B3CE541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main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A33D2F2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m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13049B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Главная функция.</w:t>
            </w:r>
          </w:p>
        </w:tc>
      </w:tr>
      <w:tr w14:paraId="415CF133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322A242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declare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2B76910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d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1464F4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Объявление переменной.</w:t>
            </w:r>
          </w:p>
        </w:tc>
      </w:tr>
      <w:tr w14:paraId="341B4B47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9DFC28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if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8DF6113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u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C9BE7DF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Условный оператор</w:t>
            </w:r>
          </w:p>
        </w:tc>
      </w:tr>
      <w:tr w14:paraId="70474F00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623A09D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do-while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FD554E4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d-w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6268EF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Цикл</w:t>
            </w:r>
          </w:p>
        </w:tc>
      </w:tr>
      <w:tr w14:paraId="2F5E8E7A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AAEB8D2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BF53A04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9BF6A52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Разделение выражений.</w:t>
            </w:r>
          </w:p>
        </w:tc>
      </w:tr>
      <w:tr w14:paraId="7DB9591E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98CAB1F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48DA513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902711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Разделение параметров функций.</w:t>
            </w:r>
          </w:p>
        </w:tc>
      </w:tr>
      <w:tr w14:paraId="2E6ED10B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A9CC4F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{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B3D1550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{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167993E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Начало блока/тела функции.</w:t>
            </w:r>
          </w:p>
        </w:tc>
      </w:tr>
      <w:tr w14:paraId="5949F72B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C564DAA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5EE553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347EC88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Закрытие блока/тела функции.</w:t>
            </w:r>
          </w:p>
        </w:tc>
      </w:tr>
      <w:tr w14:paraId="2422AA1D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9959D3F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bookmarkStart w:id="130" w:name="_Toc500358577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BBE39A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BB6853F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Передача параметров в функцию, приоритет операций, условие.</w:t>
            </w:r>
          </w:p>
        </w:tc>
      </w:tr>
      <w:tr w14:paraId="4D6B1E99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0E4E77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8916ECA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E54270F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Закрытие блока для передачи параметров, приоритет операций, условия.</w:t>
            </w:r>
          </w:p>
        </w:tc>
      </w:tr>
      <w:tr w14:paraId="1599AA83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181BD9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=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953BDFA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=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CABCB0D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Знак присваивания.</w:t>
            </w:r>
          </w:p>
        </w:tc>
      </w:tr>
      <w:tr w14:paraId="753059A9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32F0F93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  <w:p w14:paraId="7F7545C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  <w:p w14:paraId="5102D928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  <w:p w14:paraId="7551A2BA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7DCB98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v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9C712FD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Знаки операций.</w:t>
            </w:r>
          </w:p>
        </w:tc>
      </w:tr>
      <w:tr w14:paraId="544DE1BA">
        <w:tblPrEx>
          <w:tblBorders>
            <w:top w:val="single" w:color="auto" w:sz="40" w:space="0"/>
            <w:left w:val="single" w:color="auto" w:sz="40" w:space="0"/>
            <w:bottom w:val="single" w:color="auto" w:sz="40" w:space="0"/>
            <w:right w:val="single" w:color="auto" w:sz="40" w:space="0"/>
            <w:insideH w:val="single" w:color="auto" w:sz="40" w:space="0"/>
            <w:insideV w:val="single" w:color="auto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AEC9BD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&gt;</w:t>
            </w:r>
          </w:p>
          <w:p w14:paraId="42241D50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&lt;</w:t>
            </w:r>
          </w:p>
          <w:p w14:paraId="7E857075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==</w:t>
            </w:r>
          </w:p>
          <w:p w14:paraId="60383602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!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77CCE28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s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9FDAFCB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Знаки логических операторов</w:t>
            </w:r>
          </w:p>
        </w:tc>
      </w:tr>
    </w:tbl>
    <w:p w14:paraId="4AD9746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E7DF44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Каждому выражению соответствует конечный автомат, по которому происходит разбор данного выражения. Для ключевых слов используется детерминированный конечный автомат, а для идентификаторов и литералов недетерминированный. На каждый автомат в массиве подаётся токен и с помощью регулярного выражения, соответствующего данному графу переходов, происходит разбор. В случае успешного разбора выражения оно записывается в таблицу лексем. Если выражение является идентификатором или литералом, информация также заносится в таблицу идентификаторов. Структура конечного автомата и пример графа перехода конечного автомата находятся в листингах 3.3 и 3.4 соответственно. </w:t>
      </w:r>
    </w:p>
    <w:p w14:paraId="5C6D1E2D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1D201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5" w:type="dxa"/>
          </w:tcPr>
          <w:p w14:paraId="612B828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namespace FST</w:t>
            </w:r>
          </w:p>
          <w:p w14:paraId="5D3B819B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4EE80E3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struct RELATION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 ребро:символ -&gt; вершима графа переходов КА</w:t>
            </w:r>
          </w:p>
          <w:p w14:paraId="37765E4D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530C6F4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char symbol;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 символ перехода</w:t>
            </w:r>
          </w:p>
          <w:p w14:paraId="1F16300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short nnode;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 номер смежной вершины</w:t>
            </w:r>
          </w:p>
          <w:p w14:paraId="313CE3E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RELATION(</w:t>
            </w:r>
          </w:p>
          <w:p w14:paraId="07FF84E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char с = 0x00,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 символ перехода</w:t>
            </w:r>
          </w:p>
          <w:p w14:paraId="7099B0E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short ns = NULL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 новое состояние</w:t>
            </w:r>
          </w:p>
          <w:p w14:paraId="5323C5B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);</w:t>
            </w:r>
          </w:p>
          <w:p w14:paraId="1E63C6E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};</w:t>
            </w:r>
          </w:p>
          <w:p w14:paraId="74D18CB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struct NODE // вершина графа переходов</w:t>
            </w:r>
          </w:p>
          <w:p w14:paraId="260F2BC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2F105F0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short n_relation;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 количество инциндентных ребер</w:t>
            </w:r>
          </w:p>
          <w:p w14:paraId="221A0CD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RELATION* relations;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 инцидентные ребра</w:t>
            </w:r>
          </w:p>
          <w:p w14:paraId="5C6BA5FD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NODE();</w:t>
            </w:r>
          </w:p>
          <w:p w14:paraId="28CBCDDA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NODE(</w:t>
            </w:r>
          </w:p>
          <w:p w14:paraId="2DA4F01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short n,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 количество инциндентных ребер</w:t>
            </w:r>
          </w:p>
          <w:p w14:paraId="2B9BC8FF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RELATION rel, ...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 список ребер</w:t>
            </w:r>
          </w:p>
          <w:p w14:paraId="5AA1C44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);</w:t>
            </w:r>
          </w:p>
          <w:p w14:paraId="08D5F411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};</w:t>
            </w:r>
          </w:p>
          <w:p w14:paraId="1300D86A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struct FST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 недетерменированный конечный автомат</w:t>
            </w:r>
          </w:p>
          <w:p w14:paraId="68F08A6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{char* string;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 цепочка (строка, завершается 0x00)</w:t>
            </w:r>
          </w:p>
          <w:p w14:paraId="6EFA277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short position;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 текущая позиция в цепочке</w:t>
            </w:r>
          </w:p>
          <w:p w14:paraId="0DC829B1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short nstates;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 количество состояний автомата</w:t>
            </w:r>
          </w:p>
          <w:p w14:paraId="52F426B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NODE* nodes;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 граф переходов: [0] - начальное состояние, [nstate-1] - конечне</w:t>
            </w:r>
          </w:p>
          <w:p w14:paraId="7B7E3C41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short* rstates;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 возможные состояния автомата на данной позиции</w:t>
            </w:r>
          </w:p>
          <w:p w14:paraId="34DA7A8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FST();</w:t>
            </w:r>
          </w:p>
          <w:p w14:paraId="3C9B830E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FST(</w:t>
            </w:r>
          </w:p>
          <w:p w14:paraId="34FF8D2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char* s,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 цепочка (строка, завершается 0x00)</w:t>
            </w:r>
          </w:p>
          <w:p w14:paraId="29F29A4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short ns,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 количество состояний автомата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NODE n, ...);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 список состояний (граф переходов)};</w:t>
            </w:r>
          </w:p>
          <w:p w14:paraId="5B148DF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bool execute(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 выполнить распознавание цепочки</w:t>
            </w:r>
          </w:p>
          <w:p w14:paraId="3E96710E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FST&amp; fst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 недетерминированный конечный автомат</w:t>
            </w:r>
          </w:p>
          <w:p w14:paraId="2C7BEE6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);</w:t>
            </w:r>
          </w:p>
          <w:p w14:paraId="1598AC8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FST* automat();}</w:t>
            </w:r>
          </w:p>
        </w:tc>
      </w:tr>
    </w:tbl>
    <w:p w14:paraId="0EB6C750">
      <w:pPr>
        <w:widowControl w:val="0"/>
        <w:spacing w:before="231" w:beforeLines="64" w:beforeAutospacing="0"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Листинг 3.1 Структура конечного автомата</w:t>
      </w:r>
    </w:p>
    <w:p w14:paraId="74768B46">
      <w:pPr>
        <w:widowControl w:val="0"/>
        <w:spacing w:before="120" w:beforeLines="50" w:after="201" w:afterLines="84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Структуры пространства имён FST описывают модель недетерминированного конечного автомата, используемого для распознавания цепочек. Узлы графа переходов содержат набор рёбер, каждое из которых определяет переход по символу к следующему состоянию, а функция execute выполняет пошаговую проверку соответствия входной строки заданному автомату.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56DD9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4" w:hRule="atLeast"/>
        </w:trPr>
        <w:tc>
          <w:tcPr>
            <w:tcW w:w="10025" w:type="dxa"/>
          </w:tcPr>
          <w:p w14:paraId="13423ED8">
            <w:pPr>
              <w:spacing w:after="0" w:line="0" w:lineRule="atLeast"/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>#define GRAPH_NUMBER 8,\</w:t>
            </w:r>
          </w:p>
          <w:p w14:paraId="6F71A3C8">
            <w:pPr>
              <w:spacing w:after="0" w:line="0" w:lineRule="atLeast"/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>FST::NODE(1, FST::RELATION('i',1)),\</w:t>
            </w:r>
          </w:p>
          <w:p w14:paraId="75A51C26">
            <w:pPr>
              <w:spacing w:after="0" w:line="0" w:lineRule="atLeast"/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>FST::NODE(1, FST::RELATION('n',2)),\</w:t>
            </w:r>
          </w:p>
          <w:p w14:paraId="5A35DE9B">
            <w:pPr>
              <w:spacing w:after="0" w:line="0" w:lineRule="atLeast"/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>FST::NODE(1, FST::RELATION('t',3)),\</w:t>
            </w:r>
          </w:p>
          <w:p w14:paraId="5FA9C370">
            <w:pPr>
              <w:spacing w:after="0" w:line="0" w:lineRule="atLeast"/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>FST::NODE(1, FST::RELATION('e',4)),\</w:t>
            </w:r>
          </w:p>
          <w:p w14:paraId="0EBB8572">
            <w:pPr>
              <w:spacing w:after="0" w:line="0" w:lineRule="atLeast"/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>FST::NODE(1, FST::RELATION('g',5)),\</w:t>
            </w:r>
          </w:p>
          <w:p w14:paraId="4AFB0D27">
            <w:pPr>
              <w:spacing w:after="0" w:line="0" w:lineRule="atLeast"/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>FST::NODE(1, FST::RELATION('e',6)),\</w:t>
            </w:r>
          </w:p>
          <w:p w14:paraId="1C34677D">
            <w:pPr>
              <w:spacing w:after="0" w:line="0" w:lineRule="atLeast"/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>FST::NODE(1, FST::RELATION('r',7)),\</w:t>
            </w:r>
          </w:p>
          <w:p w14:paraId="2172E37B">
            <w:pPr>
              <w:spacing w:after="0" w:line="0" w:lineRule="atLeast"/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>FST::NODE()</w:t>
            </w:r>
          </w:p>
          <w:p w14:paraId="4F8D9A95">
            <w:pPr>
              <w:spacing w:after="0" w:line="0" w:lineRule="atLeast"/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</w:pPr>
          </w:p>
          <w:p w14:paraId="0670291D">
            <w:pPr>
              <w:spacing w:after="0" w:line="0" w:lineRule="atLeast"/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>#define GRAPH_UNSIGNED 9,\</w:t>
            </w:r>
          </w:p>
          <w:p w14:paraId="17E5EEFE">
            <w:pPr>
              <w:spacing w:after="0" w:line="0" w:lineRule="atLeast"/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>FST::NODE(1, FST::RELATION('u',1)),\</w:t>
            </w:r>
          </w:p>
          <w:p w14:paraId="6B0E3540">
            <w:pPr>
              <w:spacing w:after="0" w:line="0" w:lineRule="atLeast"/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>FST::NODE(1, FST::RELATION('n',2)),\</w:t>
            </w:r>
          </w:p>
          <w:p w14:paraId="1B1DD42F">
            <w:pPr>
              <w:spacing w:after="0" w:line="0" w:lineRule="atLeast"/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>FST::NODE(1, FST::RELATION('s',3)),\</w:t>
            </w:r>
          </w:p>
          <w:p w14:paraId="6261D355">
            <w:pPr>
              <w:spacing w:after="0" w:line="0" w:lineRule="atLeast"/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>FST::NODE(1, FST::RELATION('i',4)),\</w:t>
            </w:r>
          </w:p>
          <w:p w14:paraId="5DF54FED">
            <w:pPr>
              <w:spacing w:after="0" w:line="0" w:lineRule="atLeast"/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>FST::NODE(1, FST::RELATION('g',5)),\</w:t>
            </w:r>
          </w:p>
          <w:p w14:paraId="27080E17">
            <w:pPr>
              <w:spacing w:after="0" w:line="0" w:lineRule="atLeast"/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>FST::NODE(1, FST::RELATION('n',6)),\</w:t>
            </w:r>
          </w:p>
          <w:p w14:paraId="7B115DC5">
            <w:pPr>
              <w:spacing w:after="0" w:line="0" w:lineRule="atLeast"/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>FST::NODE(1, FST::RELATION('e',7)),\</w:t>
            </w:r>
          </w:p>
          <w:p w14:paraId="64475177">
            <w:pPr>
              <w:spacing w:after="0" w:line="0" w:lineRule="atLeast"/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</w:rPr>
              <w:t>FST::NODE(1, FST::RELATION('d',8)),\</w:t>
            </w:r>
          </w:p>
          <w:p w14:paraId="1F0D28A9">
            <w:pPr>
              <w:pStyle w:val="24"/>
              <w:shd w:val="clear" w:color="auto" w:fill="FFFFFF"/>
              <w:spacing w:line="0" w:lineRule="atLeast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eastAsia="Cascadia Mono"/>
                <w:color w:val="000000" w:themeColor="text1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eastAsia="Cascadia Mono"/>
                <w:color w:val="000000" w:themeColor="text1"/>
                <w:sz w:val="24"/>
                <w:szCs w:val="24"/>
                <w:highlight w:val="white"/>
              </w:rPr>
              <w:t>FST::NODE()</w:t>
            </w:r>
          </w:p>
        </w:tc>
      </w:tr>
    </w:tbl>
    <w:p w14:paraId="0E7C5EA4">
      <w:pPr>
        <w:spacing w:before="180" w:beforeAutospacing="0" w:after="0" w:line="23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3.2 Пример реализации графа конечного автомата для токенов </w:t>
      </w:r>
      <w:r>
        <w:rPr>
          <w:rFonts w:ascii="Times New Roman" w:hAnsi="Times New Roman" w:cs="Times New Roman"/>
          <w:sz w:val="28"/>
          <w:szCs w:val="28"/>
          <w:lang w:val="en-US"/>
        </w:rPr>
        <w:t>unsigned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477A04">
      <w:pPr>
        <w:spacing w:before="96" w:after="0" w:line="238" w:lineRule="auto"/>
        <w:ind w:firstLine="744" w:firstLineChars="26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Эти макросы определяют конечные автоматы для распознавания ключевых слов языка, таких как </w:t>
      </w:r>
      <w:r>
        <w:rPr>
          <w:rFonts w:ascii="Times New Roman" w:hAnsi="Times New Roman"/>
          <w:sz w:val="28"/>
          <w:szCs w:val="28"/>
          <w:lang w:val="en-US"/>
        </w:rPr>
        <w:t>integer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  <w:lang w:val="en-US"/>
        </w:rPr>
        <w:t>unsigned</w:t>
      </w:r>
      <w:r>
        <w:rPr>
          <w:rFonts w:ascii="Times New Roman" w:hAnsi="Times New Roman"/>
          <w:sz w:val="28"/>
          <w:szCs w:val="28"/>
        </w:rPr>
        <w:t>. Каждый автомат представлен последовательностью узлов с переходами по символам, завершающейся пустым узлом для обозначения конца слова.</w:t>
      </w:r>
    </w:p>
    <w:p w14:paraId="5520CD62">
      <w:pPr>
        <w:spacing w:before="153" w:beforeLines="64" w:after="132" w:line="238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3.5 Основные структуры данных</w:t>
      </w:r>
      <w:bookmarkEnd w:id="130"/>
    </w:p>
    <w:p w14:paraId="667411F3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Основными структурами данных лексического анализатора являются таблица лексем и таблица идентификаторов. Таблица лексем содержит номер лексемы, лексему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lexema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), полученную при разборе, номер строки в исходном коде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sn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), и номер в таблице идентификаторов, если лексема является идентификаторов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idxTI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). Таблица идентификаторов содержит имя идентификатора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id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), номер в таблице лексем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idxfirstLE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), тип данных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iddatatype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), тип идентификатора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idtype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) и значение (или параметры функций)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value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). Код C++ со структурой таблицы лексем представлен на листинге 3.3. Код C++ со структурой таблицы идентификаторов представлен на листинге 3.4.</w:t>
      </w:r>
    </w:p>
    <w:p w14:paraId="51CD062D">
      <w:pPr>
        <w:spacing w:after="0" w:line="23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73E58B">
      <w:pPr>
        <w:spacing w:after="0" w:line="23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CDFE21">
      <w:pPr>
        <w:spacing w:after="0" w:line="238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27DB4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5" w:type="dxa"/>
          </w:tcPr>
          <w:p w14:paraId="77FFFD6C">
            <w:pPr>
              <w:pStyle w:val="24"/>
              <w:shd w:val="clear" w:color="auto" w:fill="FFFFFF"/>
              <w:rPr>
                <w:color w:val="000000" w:themeColor="text1"/>
                <w:sz w:val="24"/>
                <w:szCs w:val="24"/>
                <w:lang w:val="zh-CN"/>
              </w:rPr>
            </w:pPr>
            <w:bookmarkStart w:id="131" w:name="_Hlk122212482"/>
            <w:r>
              <w:rPr>
                <w:color w:val="000000" w:themeColor="text1"/>
                <w:sz w:val="24"/>
                <w:szCs w:val="24"/>
                <w:lang w:val="zh-CN"/>
              </w:rPr>
              <w:t>struct LEX</w:t>
            </w:r>
          </w:p>
          <w:p w14:paraId="0568D426">
            <w:pPr>
              <w:pStyle w:val="24"/>
              <w:shd w:val="clear" w:color="auto" w:fill="FFFFFF"/>
              <w:rPr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21C39D0B">
            <w:pPr>
              <w:pStyle w:val="24"/>
              <w:shd w:val="clear" w:color="auto" w:fill="FFFFFF"/>
              <w:rPr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color w:val="000000" w:themeColor="text1"/>
                <w:sz w:val="24"/>
                <w:szCs w:val="24"/>
                <w:lang w:val="zh-CN"/>
              </w:rPr>
              <w:t>LT::LexTable lextable;</w:t>
            </w:r>
          </w:p>
          <w:p w14:paraId="368902C2">
            <w:pPr>
              <w:pStyle w:val="24"/>
              <w:shd w:val="clear" w:color="auto" w:fill="FFFFFF"/>
              <w:rPr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color w:val="000000" w:themeColor="text1"/>
                <w:sz w:val="24"/>
                <w:szCs w:val="24"/>
                <w:lang w:val="zh-CN"/>
              </w:rPr>
              <w:t>IT::IdTable</w:t>
            </w:r>
            <w:r>
              <w:rPr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color w:val="000000" w:themeColor="text1"/>
                <w:sz w:val="24"/>
                <w:szCs w:val="24"/>
                <w:lang w:val="zh-CN"/>
              </w:rPr>
              <w:t>idtable;</w:t>
            </w:r>
          </w:p>
          <w:p w14:paraId="31E928F3">
            <w:pPr>
              <w:pStyle w:val="24"/>
              <w:shd w:val="clear" w:color="auto" w:fill="FFFFFF"/>
              <w:rPr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color w:val="000000" w:themeColor="text1"/>
                <w:sz w:val="24"/>
                <w:szCs w:val="24"/>
                <w:lang w:val="zh-CN"/>
              </w:rPr>
              <w:t>LEX() {}</w:t>
            </w:r>
          </w:p>
          <w:p w14:paraId="25AE2431">
            <w:pPr>
              <w:pStyle w:val="24"/>
              <w:shd w:val="clear" w:color="auto" w:fill="FFFFFF"/>
              <w:rPr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color w:val="000000" w:themeColor="text1"/>
                <w:sz w:val="24"/>
                <w:szCs w:val="24"/>
                <w:lang w:val="zh-CN"/>
              </w:rPr>
              <w:t>};</w:t>
            </w:r>
          </w:p>
          <w:p w14:paraId="3F679ACB">
            <w:pPr>
              <w:pStyle w:val="24"/>
              <w:shd w:val="clear" w:color="auto" w:fill="FFFFFF"/>
              <w:rPr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color w:val="000000" w:themeColor="text1"/>
                <w:sz w:val="24"/>
                <w:szCs w:val="24"/>
                <w:lang w:val="zh-CN"/>
              </w:rPr>
              <w:t>struct Graph</w:t>
            </w:r>
          </w:p>
          <w:p w14:paraId="75791841">
            <w:pPr>
              <w:pStyle w:val="24"/>
              <w:shd w:val="clear" w:color="auto" w:fill="FFFFFF"/>
              <w:rPr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475DCE21">
            <w:pPr>
              <w:pStyle w:val="24"/>
              <w:shd w:val="clear" w:color="auto" w:fill="FFFFFF"/>
              <w:rPr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color w:val="000000" w:themeColor="text1"/>
                <w:sz w:val="24"/>
                <w:szCs w:val="24"/>
                <w:lang w:val="zh-CN"/>
              </w:rPr>
              <w:t>char lexema;</w:t>
            </w:r>
          </w:p>
          <w:p w14:paraId="259F8AEB">
            <w:pPr>
              <w:pStyle w:val="24"/>
              <w:shd w:val="clear" w:color="auto" w:fill="FFFFFF"/>
              <w:rPr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color w:val="000000" w:themeColor="text1"/>
                <w:sz w:val="24"/>
                <w:szCs w:val="24"/>
                <w:lang w:val="zh-CN"/>
              </w:rPr>
              <w:t>FST::FST graph;</w:t>
            </w:r>
          </w:p>
          <w:p w14:paraId="40FC3DCA">
            <w:pPr>
              <w:pStyle w:val="24"/>
              <w:shd w:val="clear" w:color="auto" w:fill="FFFFFF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  <w:lang w:val="zh-CN"/>
              </w:rPr>
              <w:t>};</w:t>
            </w:r>
          </w:p>
        </w:tc>
      </w:tr>
      <w:bookmarkEnd w:id="131"/>
    </w:tbl>
    <w:p w14:paraId="235759E8">
      <w:pPr>
        <w:spacing w:before="262" w:beforeLines="72" w:beforeAutospacing="0" w:after="1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3.3 – Код структуры таблицы лексем</w:t>
      </w:r>
    </w:p>
    <w:p w14:paraId="6920D7C5">
      <w:pPr>
        <w:spacing w:after="280" w:line="240" w:lineRule="auto"/>
        <w:ind w:firstLine="719" w:firstLineChars="2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Структура Entry предназначена для хранения информации о лексемах, включая символ, номер состояния, индекс в таблице идентификаторов и при необходимости ссылку на родительский элемент. Структура LexTable представляет собой таблицу лексем с указанием её размера и массивом элементов типа Entry.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4D358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5" w:type="dxa"/>
          </w:tcPr>
          <w:p w14:paraId="2C028D2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enum IDDATATYPE { UINT = 1, STR = 2 };</w:t>
            </w:r>
          </w:p>
          <w:p w14:paraId="78ED591E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 xml:space="preserve">enum IDTYPE { V = 1, F = 2, P = 3, L = 4, S = 5, U = 6, O = 7 }; </w:t>
            </w:r>
          </w:p>
          <w:p w14:paraId="4480D93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enum SI { Ten = 1, Hex = 2 };</w:t>
            </w:r>
          </w:p>
          <w:p w14:paraId="1E19326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</w:p>
          <w:p w14:paraId="47AF47B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struct Entry</w:t>
            </w:r>
          </w:p>
          <w:p w14:paraId="2A5F67CA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291D733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int idxfirstLE;</w:t>
            </w:r>
          </w:p>
          <w:p w14:paraId="69DA06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char id[ID_MAXSIZE];</w:t>
            </w:r>
          </w:p>
          <w:p w14:paraId="6C282C31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IDDATATYPE iddatatype;</w:t>
            </w:r>
          </w:p>
          <w:p w14:paraId="5C34487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IDTYPE idtype;</w:t>
            </w:r>
          </w:p>
          <w:p w14:paraId="5CCCD00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SI si;</w:t>
            </w:r>
          </w:p>
          <w:p w14:paraId="38556B5E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int pars = -1;</w:t>
            </w:r>
          </w:p>
          <w:p w14:paraId="4004D24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IDDATATYPE* parmstype;</w:t>
            </w:r>
          </w:p>
          <w:p w14:paraId="14040BE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union</w:t>
            </w:r>
          </w:p>
          <w:p w14:paraId="7A490DB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5F9FB77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struct</w:t>
            </w:r>
          </w:p>
          <w:p w14:paraId="0D4E1A7D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085AE11D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unsigned int Ten;</w:t>
            </w:r>
          </w:p>
          <w:p w14:paraId="217AD5C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char Hex[TI_STR_MAXSIZE];</w:t>
            </w:r>
          </w:p>
          <w:p w14:paraId="0066F3C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} vint;</w:t>
            </w:r>
          </w:p>
          <w:p w14:paraId="08A2E8A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struct</w:t>
            </w:r>
          </w:p>
          <w:p w14:paraId="6CC3C321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2D21B241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char len;</w:t>
            </w:r>
          </w:p>
          <w:p w14:paraId="69821D7C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char str[TI_STR_MAXSIZE];} vstr;</w:t>
            </w:r>
          </w:p>
          <w:p w14:paraId="2C767A7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} value;};</w:t>
            </w:r>
          </w:p>
          <w:p w14:paraId="5844C474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</w:p>
          <w:p w14:paraId="613169D5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struct IdTable</w:t>
            </w:r>
          </w:p>
          <w:p w14:paraId="3FB60C76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4608DCEA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int size;</w:t>
            </w:r>
          </w:p>
          <w:p w14:paraId="4319BB5C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zh-CN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Entry* table;};</w:t>
            </w:r>
          </w:p>
        </w:tc>
      </w:tr>
    </w:tbl>
    <w:p w14:paraId="19645B18">
      <w:pPr>
        <w:spacing w:before="231" w:beforeLines="64" w:beforeAutospacing="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3.4 – Код структуры таблицы идентификаторов</w:t>
      </w:r>
    </w:p>
    <w:p w14:paraId="3A076E4D">
      <w:pPr>
        <w:spacing w:after="280" w:line="240" w:lineRule="auto"/>
        <w:ind w:firstLine="708" w:firstLineChars="2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Перечисления IDDATATYPE, IDTYPE и SI задают тип данных, тип идентификатора и систему счисления для элементов таблицы идентификаторов. Структуры Entry и IdTable используются для хранения информации об идентификаторах, включая их имя, тип, параметры и значения, а также предоставляют возможность работы с числами и строками через объединение union.</w:t>
      </w:r>
    </w:p>
    <w:p w14:paraId="4A1F5DDC">
      <w:pPr>
        <w:pStyle w:val="3"/>
        <w:spacing w:before="240" w:after="240" w:line="238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2" w:name="_Toc122230650"/>
      <w:bookmarkStart w:id="133" w:name="_Toc500358579"/>
      <w:bookmarkStart w:id="134" w:name="_Toc469951069"/>
      <w:r>
        <w:rPr>
          <w:rFonts w:ascii="Times New Roman" w:hAnsi="Times New Roman" w:cs="Times New Roman"/>
          <w:b/>
          <w:color w:val="auto"/>
          <w:sz w:val="28"/>
          <w:szCs w:val="28"/>
        </w:rPr>
        <w:t>3.6 Структура и перечень сообщений лексического анализатора</w:t>
      </w:r>
      <w:bookmarkEnd w:id="132"/>
      <w:bookmarkEnd w:id="133"/>
      <w:bookmarkEnd w:id="134"/>
    </w:p>
    <w:p w14:paraId="30608B41">
      <w:pPr>
        <w:spacing w:after="280" w:line="23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Для обработки ошибок лексический анализатор использует таблицу с сообщениями. Структура сообщений содержит информацию о номере сообщения, номер строки и позицию, где было вызвано сообщение в исходном коде, информацию об ошибке. При возникновении сообщения, лексический анализатор игнорирует найденную ошибку и продолжает работу с исходным кодом. Перечень сообщений представлен на рисунке 3.5.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66F93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25" w:type="dxa"/>
          </w:tcPr>
          <w:p w14:paraId="32F26D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ERROR_ENTRY(200, "Lexical error: cannot read from input file (-in)"),</w:t>
            </w:r>
          </w:p>
          <w:p w14:paraId="541463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ERROR_ENTRY(201, "Lexical error: invalid character encoding"),</w:t>
            </w:r>
          </w:p>
          <w:p w14:paraId="77779E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ERROR_ENTRY(202, "Lexical error: unexpected end of file"),</w:t>
            </w:r>
          </w:p>
          <w:p w14:paraId="744D52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ERROR_ENTRY(203, "Lexical error: unexpected end of line"),</w:t>
            </w:r>
          </w:p>
          <w:p w14:paraId="44BECE32">
            <w:pPr>
              <w:pStyle w:val="24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 xml:space="preserve">ERROR_ENTRY(204, "Lexical error: invalid character in string literal"), </w:t>
            </w:r>
          </w:p>
        </w:tc>
      </w:tr>
    </w:tbl>
    <w:p w14:paraId="00F66793">
      <w:pPr>
        <w:spacing w:before="120" w:beforeLines="5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3.5 – Перечень ошибок лексического анализатора</w:t>
      </w:r>
    </w:p>
    <w:p w14:paraId="07F01732">
      <w:pPr>
        <w:spacing w:after="280" w:line="240" w:lineRule="auto"/>
        <w:ind w:firstLine="708" w:firstLineChars="2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 3.5 содержит перечень ошибок лексического анализатора языка RIA-2025, каждая из которых имеет уникальный код и описание. Эти ошибки включают недопустимые символы, неизвестные последовательности, превышение размеров таблиц лексем и идентификаторов, а также превышение длины идентификаторов.</w:t>
      </w:r>
    </w:p>
    <w:p w14:paraId="20B693C3">
      <w:pPr>
        <w:pStyle w:val="3"/>
        <w:spacing w:before="240" w:after="240" w:line="238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5" w:name="_Toc469951068"/>
      <w:bookmarkStart w:id="136" w:name="_Toc500358578"/>
      <w:bookmarkStart w:id="137" w:name="_Toc122230651"/>
      <w:bookmarkStart w:id="138" w:name="_Toc500358580"/>
      <w:bookmarkStart w:id="139" w:name="_Toc469951070"/>
      <w:r>
        <w:rPr>
          <w:rFonts w:ascii="Times New Roman" w:hAnsi="Times New Roman" w:cs="Times New Roman"/>
          <w:b/>
          <w:color w:val="auto"/>
          <w:sz w:val="28"/>
          <w:szCs w:val="28"/>
        </w:rPr>
        <w:t>3.7 Принцип обработки ошибо</w:t>
      </w:r>
      <w:bookmarkEnd w:id="135"/>
      <w:r>
        <w:rPr>
          <w:rFonts w:ascii="Times New Roman" w:hAnsi="Times New Roman" w:cs="Times New Roman"/>
          <w:b/>
          <w:color w:val="auto"/>
          <w:sz w:val="28"/>
          <w:szCs w:val="28"/>
        </w:rPr>
        <w:t>к</w:t>
      </w:r>
      <w:bookmarkEnd w:id="136"/>
      <w:bookmarkEnd w:id="137"/>
    </w:p>
    <w:p w14:paraId="174F6078">
      <w:pPr>
        <w:pStyle w:val="22"/>
        <w:spacing w:before="0" w:beforeAutospacing="0" w:after="0" w:afterAutospacing="0" w:line="20" w:lineRule="atLeast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Ошибки, возникающие в процессе трансляции программы, фиксируются в протокол, заданный входным параметрами. В случае возникновения ошибок происходит их протоколирование с номером ошибки и диагностическим сообщением. Если в процессе анализа происходит ошибка, то анализ останавливается.</w:t>
      </w:r>
    </w:p>
    <w:p w14:paraId="5B349566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0" w:name="_Toc122230652"/>
      <w:r>
        <w:rPr>
          <w:rFonts w:ascii="Times New Roman" w:hAnsi="Times New Roman" w:cs="Times New Roman"/>
          <w:b/>
          <w:color w:val="auto"/>
          <w:sz w:val="28"/>
          <w:szCs w:val="28"/>
        </w:rPr>
        <w:t>3.8 Параметры лексического анализатора</w:t>
      </w:r>
      <w:bookmarkEnd w:id="138"/>
      <w:bookmarkEnd w:id="139"/>
      <w:bookmarkEnd w:id="140"/>
    </w:p>
    <w:p w14:paraId="0B545C49">
      <w:pPr>
        <w:pStyle w:val="3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Лексический анализатор принимает обработанный и разбитый на отдельные компоненты исходный код на языке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. На выходе формируется таблица лексем и таблица идентификаторов. </w:t>
      </w:r>
    </w:p>
    <w:p w14:paraId="3E651FCE">
      <w:pPr>
        <w:pStyle w:val="33"/>
        <w:shd w:val="clear" w:color="auto" w:fill="FFFFFF" w:themeFill="background1"/>
        <w:ind w:firstLine="709"/>
        <w:jc w:val="both"/>
        <w:rPr>
          <w:rFonts w:ascii="Times New Roman" w:hAnsi="Times New Roman" w:eastAsia="Calibri" w:cs="Times New Roman"/>
          <w:color w:val="auto"/>
          <w:sz w:val="28"/>
          <w:szCs w:val="28"/>
        </w:rPr>
      </w:pPr>
      <w:r>
        <w:rPr>
          <w:rFonts w:ascii="Times New Roman" w:hAnsi="Times New Roman" w:eastAsia="Calibri" w:cs="Times New Roman"/>
          <w:color w:val="auto"/>
          <w:sz w:val="28"/>
          <w:szCs w:val="28"/>
        </w:rPr>
        <w:t>Результаты работы лексического анализатора, а именно таблицы лексем и идентификаторов выводятся в файл журнала.</w:t>
      </w:r>
    </w:p>
    <w:p w14:paraId="48820005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1" w:name="_Toc122230653"/>
      <w:bookmarkStart w:id="142" w:name="_Toc469951071"/>
      <w:bookmarkStart w:id="143" w:name="_Toc500358581"/>
      <w:r>
        <w:rPr>
          <w:rFonts w:ascii="Times New Roman" w:hAnsi="Times New Roman" w:cs="Times New Roman"/>
          <w:b/>
          <w:color w:val="auto"/>
          <w:sz w:val="28"/>
          <w:szCs w:val="28"/>
        </w:rPr>
        <w:t>3.9 Алгоритм лексического анализа</w:t>
      </w:r>
      <w:bookmarkEnd w:id="141"/>
      <w:bookmarkEnd w:id="142"/>
      <w:bookmarkEnd w:id="143"/>
    </w:p>
    <w:p w14:paraId="3E47A605">
      <w:pPr>
        <w:widowControl w:val="0"/>
        <w:spacing w:after="0" w:line="240" w:lineRule="auto"/>
        <w:ind w:left="361" w:leftChars="164" w:firstLine="350" w:firstLineChars="1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be-BY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роверяет входной поток символов программы на исходном языке на допустимость, удаляет лишние пробелы и добавляет сепаратор для вычисления номера строки для каждой лексемы;</w:t>
      </w:r>
    </w:p>
    <w:p w14:paraId="5DB8DE5D">
      <w:pPr>
        <w:widowControl w:val="0"/>
        <w:spacing w:after="0" w:line="240" w:lineRule="auto"/>
        <w:ind w:left="361" w:leftChars="164" w:firstLine="350" w:firstLineChars="1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 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ля выделенной части входного потока выполняется функция распознавания лексемы; </w:t>
      </w:r>
    </w:p>
    <w:p w14:paraId="183779BE">
      <w:pPr>
        <w:widowControl w:val="0"/>
        <w:spacing w:after="0" w:line="240" w:lineRule="auto"/>
        <w:ind w:left="361" w:leftChars="164" w:firstLine="350" w:firstLineChars="1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 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ри успешном распознавании информация о выделенной лексеме заносится в таблицу лексем и таблицу идентификаторов, и алгоритм возвращается к первому этапу;</w:t>
      </w:r>
    </w:p>
    <w:p w14:paraId="23462D57">
      <w:pPr>
        <w:widowControl w:val="0"/>
        <w:spacing w:after="0" w:line="240" w:lineRule="auto"/>
        <w:ind w:left="361" w:leftChars="164" w:firstLine="350" w:firstLineChars="1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be-BY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Формирует протокол работы;</w:t>
      </w:r>
    </w:p>
    <w:p w14:paraId="564628BD">
      <w:pPr>
        <w:widowControl w:val="0"/>
        <w:spacing w:after="0" w:line="240" w:lineRule="auto"/>
        <w:ind w:left="361" w:leftChars="164" w:firstLine="350" w:firstLineChars="1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be-BY" w:eastAsia="ru-RU"/>
        </w:rPr>
        <w:t xml:space="preserve"> 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ри неуспешном распознавании выдается сообщение об ошибке.</w:t>
      </w:r>
    </w:p>
    <w:p w14:paraId="5C95B519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Распознавание цепочек основывается на работе конечных автоматов. Работу конечного автомата можно проиллюстрировать с помощью графа переходов. Пример графа для цепочки 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intenger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» представлен на рисунке 3.3, где S0 – начальное, а S5 – конечное состояние автомата.</w:t>
      </w:r>
    </w:p>
    <w:p w14:paraId="76516322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B551480">
      <w:pPr>
        <w:widowControl w:val="0"/>
        <w:tabs>
          <w:tab w:val="left" w:pos="1189"/>
          <w:tab w:val="left" w:pos="2674"/>
          <w:tab w:val="left" w:pos="4343"/>
          <w:tab w:val="left" w:pos="5529"/>
          <w:tab w:val="left" w:pos="7088"/>
          <w:tab w:val="left" w:pos="8505"/>
        </w:tabs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pict>
          <v:shape id="Овал 43" o:spid="_x0000_s1060" o:spt="3" type="#_x0000_t3" style="position:absolute;left:0pt;margin-left:361.7pt;margin-top:5.7pt;height:58pt;width:63.4pt;z-index:251664384;v-text-anchor:middle;mso-width-relative:margin;mso-height-relative:margin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">
            <v:path arrowok="t"/>
            <v:fill focussize="0,0"/>
            <v:stroke weight="2pt" color="#F79646"/>
            <v:imagedata o:title=""/>
            <o:lock v:ext="edit"/>
            <v:textbox>
              <w:txbxContent>
                <w:p w14:paraId="41569C16">
                  <w:pPr>
                    <w:spacing w:line="258" w:lineRule="auto"/>
                    <w:jc w:val="center"/>
                    <w:rPr>
                      <w:lang w:val="en-US"/>
                    </w:rPr>
                  </w:pPr>
                  <w:r>
                    <w:t>S</w:t>
                  </w:r>
                  <w:r>
                    <w:rPr>
                      <w:lang w:val="en-US"/>
                    </w:rPr>
                    <w:t>5</w:t>
                  </w:r>
                </w:p>
              </w:txbxContent>
            </v:textbox>
          </v:shape>
        </w:pict>
      </w:r>
      <w:r>
        <w:pict>
          <v:shape id="Овал 42" o:spid="_x0000_s1059" o:spt="3" type="#_x0000_t3" style="position:absolute;left:0pt;margin-left:288.85pt;margin-top:4.45pt;height:58pt;width:63.4pt;z-index:251663360;v-text-anchor:middle;mso-width-relative:margin;mso-height-relative:margin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">
            <v:path arrowok="t"/>
            <v:fill focussize="0,0"/>
            <v:stroke weight="2pt" color="#F79646"/>
            <v:imagedata o:title=""/>
            <o:lock v:ext="edit"/>
            <v:textbox>
              <w:txbxContent>
                <w:p w14:paraId="798934F8">
                  <w:pPr>
                    <w:spacing w:line="258" w:lineRule="auto"/>
                    <w:jc w:val="center"/>
                    <w:rPr>
                      <w:lang w:val="en-US"/>
                    </w:rPr>
                  </w:pPr>
                  <w:r>
                    <w:t>S</w:t>
                  </w:r>
                  <w:r>
                    <w:rPr>
                      <w:lang w:val="en-US"/>
                    </w:rPr>
                    <w:t>4</w:t>
                  </w:r>
                </w:p>
              </w:txbxContent>
            </v:textbox>
          </v:shape>
        </w:pict>
      </w:r>
      <w:r>
        <w:pict>
          <v:shape id="Овал 41" o:spid="_x0000_s1058" o:spt="3" type="#_x0000_t3" style="position:absolute;left:0pt;margin-left:211.1pt;margin-top:6.25pt;height:58pt;width:63.4pt;z-index:251662336;v-text-anchor:middle;mso-width-relative:margin;mso-height-relative:margin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">
            <v:path arrowok="t"/>
            <v:fill focussize="0,0"/>
            <v:stroke weight="2pt" color="#F79646"/>
            <v:imagedata o:title=""/>
            <o:lock v:ext="edit"/>
            <v:textbox>
              <w:txbxContent>
                <w:p w14:paraId="6FABCDCF">
                  <w:pPr>
                    <w:spacing w:line="258" w:lineRule="auto"/>
                    <w:jc w:val="center"/>
                    <w:rPr>
                      <w:lang w:val="en-US"/>
                    </w:rPr>
                  </w:pPr>
                  <w:r>
                    <w:t>S</w:t>
                  </w:r>
                  <w:r>
                    <w:rPr>
                      <w:lang w:val="en-US"/>
                    </w:rPr>
                    <w:t>3</w:t>
                  </w:r>
                </w:p>
              </w:txbxContent>
            </v:textbox>
          </v:shape>
        </w:pict>
      </w:r>
      <w:r>
        <w:pict>
          <v:shape id="Овал 40" o:spid="_x0000_s1057" o:spt="3" type="#_x0000_t3" style="position:absolute;left:0pt;margin-left:67.4pt;margin-top:5.55pt;height:58pt;width:63.4pt;z-index:251660288;v-text-anchor:middle;mso-width-relative:margin;mso-height-relative:margin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">
            <v:path arrowok="t"/>
            <v:fill focussize="0,0"/>
            <v:stroke weight="2pt" color="#F79646"/>
            <v:imagedata o:title=""/>
            <o:lock v:ext="edit"/>
            <v:textbox>
              <w:txbxContent>
                <w:p w14:paraId="782F3D18">
                  <w:pPr>
                    <w:spacing w:line="258" w:lineRule="auto"/>
                    <w:jc w:val="center"/>
                  </w:pPr>
                  <w:r>
                    <w:t>S</w:t>
                  </w:r>
                  <w:r>
                    <w:rPr>
                      <w:lang w:val="en-US"/>
                    </w:rPr>
                    <w:t>1</w:t>
                  </w:r>
                </w:p>
              </w:txbxContent>
            </v:textbox>
          </v:shape>
        </w:pict>
      </w:r>
      <w:r>
        <w:pict>
          <v:shape id="Овал 39" o:spid="_x0000_s1056" o:spt="3" type="#_x0000_t3" style="position:absolute;left:0pt;margin-left:-5.65pt;margin-top:3.85pt;height:58pt;width:63.4pt;z-index:251659264;v-text-anchor:middle;mso-width-relative:margin;mso-height-relative:margin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">
            <v:path arrowok="t"/>
            <v:fill focussize="0,0"/>
            <v:stroke weight="2pt" color="#F79646"/>
            <v:imagedata o:title=""/>
            <o:lock v:ext="edit"/>
            <v:textbox>
              <w:txbxContent>
                <w:p w14:paraId="24100D47">
                  <w:pPr>
                    <w:spacing w:line="258" w:lineRule="auto"/>
                    <w:jc w:val="center"/>
                  </w:pPr>
                  <w:r>
                    <w:t>S0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i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n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t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g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e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pict>
          <v:shape id="Овал 38" o:spid="_x0000_s1055" o:spt="3" type="#_x0000_t3" style="position:absolute;left:0pt;margin-left:136.4pt;margin-top:4.35pt;height:58pt;width:63.4pt;z-index:251661312;v-text-anchor:middle;mso-width-relative:margin;mso-height-relative:margin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">
            <v:path arrowok="t"/>
            <v:fill focussize="0,0"/>
            <v:stroke weight="2pt" color="#F79646"/>
            <v:imagedata o:title=""/>
            <o:lock v:ext="edit"/>
            <v:textbox>
              <w:txbxContent>
                <w:p w14:paraId="49B9F5B1">
                  <w:pPr>
                    <w:spacing w:line="258" w:lineRule="auto"/>
                    <w:jc w:val="center"/>
                  </w:pPr>
                  <w:r>
                    <w:t>S</w:t>
                  </w:r>
                  <w:r>
                    <w:rPr>
                      <w:lang w:val="en-US"/>
                    </w:rP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r</w:t>
      </w:r>
    </w:p>
    <w:p w14:paraId="7A0043CB">
      <w:pPr>
        <w:keepNext/>
        <w:widowControl w:val="0"/>
        <w:spacing w:before="360" w:after="0" w:afterAutospacing="0" w:line="240" w:lineRule="auto"/>
        <w:ind w:right="49" w:firstLine="708"/>
        <w:jc w:val="both"/>
        <w:outlineLvl w:val="1"/>
        <w:rPr>
          <w:rFonts w:ascii="Times New Roman" w:hAnsi="Times New Roman" w:eastAsia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144" w:name="_Toc122230654"/>
      <w:bookmarkStart w:id="145" w:name="_Toc122229673"/>
      <w:r>
        <w:pict>
          <v:shape id="Соединитель: уступ 36" o:spid="_x0000_s1053" o:spt="34" type="#_x0000_t34" style="position:absolute;left:0pt;flip:y;margin-left:349.85pt;margin-top:18.6pt;height:0pt;width:12.65pt;z-index:251669504;mso-width-relative:margin;mso-height-relative:margin;" filled="f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" adj="16662">
            <v:path arrowok="t"/>
            <v:fill on="f" focussize="0,0"/>
            <v:stroke color="#4A7EBB" endarrow="open"/>
            <v:imagedata o:title=""/>
            <o:lock v:ext="edit"/>
          </v:shape>
        </w:pict>
      </w:r>
      <w:r>
        <w:pict>
          <v:shape id="Соединитель: уступ 35" o:spid="_x0000_s1052" o:spt="34" type="#_x0000_t34" style="position:absolute;left:0pt;flip:y;margin-left:276.2pt;margin-top:21pt;height:0pt;width:12.65pt;z-index:251668480;mso-width-relative:margin;mso-height-relative:margin;" filled="f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" adj="16662">
            <v:path arrowok="t"/>
            <v:fill on="f" focussize="0,0"/>
            <v:stroke color="#4A7EBB" endarrow="open"/>
            <v:imagedata o:title=""/>
            <o:lock v:ext="edit"/>
          </v:shape>
        </w:pict>
      </w:r>
      <w:r>
        <w:pict>
          <v:shape id="Соединитель: уступ 30" o:spid="_x0000_s1051" o:spt="34" type="#_x0000_t34" style="position:absolute;left:0pt;flip:y;margin-left:196.45pt;margin-top:21pt;height:0pt;width:12.65pt;z-index:251667456;mso-width-relative:margin;mso-height-relative:margin;" filled="f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" adj="16662">
            <v:path arrowok="t"/>
            <v:fill on="f" focussize="0,0"/>
            <v:stroke color="#4A7EBB" endarrow="open"/>
            <v:imagedata o:title=""/>
            <o:lock v:ext="edit"/>
          </v:shape>
        </w:pict>
      </w:r>
      <w:r>
        <w:pict>
          <v:shape id="Соединитель: уступ 29" o:spid="_x0000_s1050" o:spt="34" type="#_x0000_t34" style="position:absolute;left:0pt;flip:y;margin-left:126.25pt;margin-top:18.2pt;height:0pt;width:12.65pt;z-index:251666432;mso-width-relative:margin;mso-height-relative:margin;" filled="f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" adj="16662">
            <v:path arrowok="t"/>
            <v:fill on="f" focussize="0,0"/>
            <v:stroke color="#4A7EBB" endarrow="open"/>
            <v:imagedata o:title=""/>
            <o:lock v:ext="edit"/>
          </v:shape>
        </w:pict>
      </w:r>
      <w:r>
        <w:pict>
          <v:shape id="Соединитель: уступ 24" o:spid="_x0000_s1049" o:spt="34" type="#_x0000_t34" style="position:absolute;left:0pt;flip:y;margin-left:54.85pt;margin-top:18.2pt;height:0pt;width:12.65pt;z-index:251665408;mso-width-relative:margin;mso-height-relative:margin;" filled="f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" adj="16662">
            <v:path arrowok="t"/>
            <v:fill on="f" focussize="0,0"/>
            <v:stroke color="#4A7EBB" endarrow="open"/>
            <v:imagedata o:title=""/>
            <o:lock v:ext="edit"/>
          </v:shape>
        </w:pict>
      </w:r>
      <w:bookmarkEnd w:id="144"/>
      <w:bookmarkEnd w:id="145"/>
    </w:p>
    <w:p w14:paraId="7735C604">
      <w:pPr>
        <w:widowControl w:val="0"/>
        <w:spacing w:before="360" w:beforeAutospacing="0" w:after="280" w:line="24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Рисунок 3.3 Пример графа переходов для цепочки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string</w:t>
      </w:r>
    </w:p>
    <w:p w14:paraId="64FA90A5">
      <w:pPr>
        <w:widowControl w:val="0"/>
        <w:spacing w:before="280" w:after="28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Определение цепочек выполняется с использованием конечных автоматов, которые проверяют последовательность символов на соответствие шаблону. Граф переходов, показывающий работу такого автомата для слова «</w:t>
      </w:r>
      <w:r>
        <w:rPr>
          <w:rFonts w:ascii="Times New Roman" w:hAnsi="Times New Roman" w:eastAsia="Times New Roman"/>
          <w:color w:val="000000"/>
          <w:sz w:val="28"/>
          <w:szCs w:val="28"/>
          <w:lang w:val="en-US" w:eastAsia="ru-RU"/>
        </w:rPr>
        <w:t>integer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», представлен на рисунке 3.3, где </w:t>
      </w:r>
      <w:r>
        <w:rPr>
          <w:rFonts w:ascii="Times New Roman" w:hAnsi="Times New Roman" w:eastAsia="Times New Roman"/>
          <w:color w:val="000000"/>
          <w:sz w:val="28"/>
          <w:szCs w:val="28"/>
          <w:lang w:val="en-US" w:eastAsia="ru-RU"/>
        </w:rPr>
        <w:t>S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0 обозначает начальное, а </w:t>
      </w:r>
      <w:r>
        <w:rPr>
          <w:rFonts w:ascii="Times New Roman" w:hAnsi="Times New Roman" w:eastAsia="Times New Roman"/>
          <w:color w:val="000000"/>
          <w:sz w:val="28"/>
          <w:szCs w:val="28"/>
          <w:lang w:val="en-US" w:eastAsia="ru-RU"/>
        </w:rPr>
        <w:t>S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5 — конечное состояние.</w:t>
      </w:r>
    </w:p>
    <w:p w14:paraId="7B8BFA41">
      <w:pPr>
        <w:pStyle w:val="3"/>
        <w:spacing w:before="240" w:after="240" w:line="240" w:lineRule="auto"/>
        <w:ind w:firstLine="709"/>
        <w:rPr>
          <w:rFonts w:ascii="Times New Roman" w:hAnsi="Times New Roman" w:eastAsia="Calibri" w:cs="Times New Roman"/>
          <w:b/>
          <w:color w:val="auto"/>
          <w:sz w:val="28"/>
          <w:szCs w:val="28"/>
        </w:rPr>
      </w:pPr>
      <w:bookmarkStart w:id="146" w:name="_Toc469951072"/>
      <w:bookmarkStart w:id="147" w:name="_Toc122230655"/>
      <w:bookmarkStart w:id="148" w:name="_Toc500358582"/>
      <w:r>
        <w:rPr>
          <w:rFonts w:ascii="Times New Roman" w:hAnsi="Times New Roman" w:eastAsia="Calibri" w:cs="Times New Roman"/>
          <w:b/>
          <w:color w:val="auto"/>
          <w:sz w:val="28"/>
          <w:szCs w:val="28"/>
        </w:rPr>
        <w:t>3.10 Контрольный пример</w:t>
      </w:r>
      <w:bookmarkEnd w:id="146"/>
      <w:bookmarkEnd w:id="147"/>
      <w:bookmarkEnd w:id="148"/>
    </w:p>
    <w:p w14:paraId="440C9A88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bookmarkStart w:id="149" w:name="_Toc500358583"/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Результат работы лексического анализатора в виде таблиц лексем и идентификаторов, соответствующих контрольному примеру, представлен в приложении Б.</w:t>
      </w:r>
    </w:p>
    <w:p w14:paraId="32912441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red"/>
        </w:rPr>
      </w:pPr>
    </w:p>
    <w:p w14:paraId="0528AB1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437F377">
      <w:pPr>
        <w:pStyle w:val="2"/>
        <w:spacing w:before="0" w:after="360" w:line="259" w:lineRule="auto"/>
        <w:ind w:firstLine="708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  <w:bookmarkStart w:id="150" w:name="_Toc122230656"/>
      <w:r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  <w:t>4 Разработка синтаксического анализатора</w:t>
      </w:r>
      <w:bookmarkEnd w:id="149"/>
      <w:bookmarkEnd w:id="150"/>
    </w:p>
    <w:p w14:paraId="7183BD7F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1" w:name="_3tbugp1"/>
      <w:bookmarkEnd w:id="151"/>
      <w:bookmarkStart w:id="152" w:name="_Toc122230657"/>
      <w:bookmarkStart w:id="153" w:name="_Toc500358584"/>
      <w:r>
        <w:rPr>
          <w:rFonts w:ascii="Times New Roman" w:hAnsi="Times New Roman" w:cs="Times New Roman"/>
          <w:b/>
          <w:color w:val="auto"/>
          <w:sz w:val="28"/>
          <w:szCs w:val="28"/>
        </w:rPr>
        <w:t>4.1 Структура синтаксического анализатора</w:t>
      </w:r>
      <w:bookmarkEnd w:id="152"/>
      <w:bookmarkEnd w:id="153"/>
    </w:p>
    <w:p w14:paraId="6609A3DA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Синтаксический анализатор: часть компилятора, выполняющая синтаксический анализ, то есть исходный код проверяется на соответствие правилам грамматики. Входной информацией для синтаксического анализа является таблица лексем и таблица идентификаторов. Выходной информацией– дерево разбора</w:t>
      </w:r>
    </w:p>
    <w:p w14:paraId="1ADFBFA2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Описание структуры синтаксического анализатора языка представлено на рисунке 4.1.</w:t>
      </w:r>
    </w:p>
    <w:p w14:paraId="04011991">
      <w:pPr>
        <w:widowControl w:val="0"/>
        <w:spacing w:before="280" w:after="0" w:afterAutospacing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114300" distR="114300">
            <wp:extent cx="5801360" cy="3108960"/>
            <wp:effectExtent l="9525" t="9525" r="10795" b="20955"/>
            <wp:docPr id="67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6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3108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C770BD">
      <w:pPr>
        <w:widowControl w:val="0"/>
        <w:spacing w:before="120" w:beforeAutospacing="0" w:after="255" w:afterLines="70" w:afterAutospacing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Рисунок 4.1 Структура синтаксического анализатора.</w:t>
      </w:r>
    </w:p>
    <w:p w14:paraId="423CAFB1">
      <w:pPr>
        <w:widowControl w:val="0"/>
        <w:spacing w:beforeAutospacing="0" w:after="180" w:line="240" w:lineRule="auto"/>
        <w:ind w:firstLine="708" w:firstLineChars="253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Синтаксический анализатор является компонентом компилятора, который проверяет исходный код на соответствие грамматике языка. В качестве входных данных он использует таблицу лексем и таблицу идентификаторов, а результатом его работы становится дерево разбора, структура которого показана на рисунке 4.1.</w:t>
      </w:r>
    </w:p>
    <w:p w14:paraId="2D2CF983">
      <w:pPr>
        <w:pStyle w:val="3"/>
        <w:spacing w:before="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4" w:name="_Toc500358585"/>
      <w:bookmarkStart w:id="155" w:name="_Toc122230658"/>
      <w:r>
        <w:rPr>
          <w:rFonts w:ascii="Times New Roman" w:hAnsi="Times New Roman" w:cs="Times New Roman"/>
          <w:b/>
          <w:color w:val="auto"/>
          <w:sz w:val="28"/>
          <w:szCs w:val="28"/>
        </w:rPr>
        <w:t>4.2 Контекстно свободная грамматика, описывающая синтаксис языка</w:t>
      </w:r>
      <w:bookmarkEnd w:id="154"/>
      <w:bookmarkEnd w:id="155"/>
    </w:p>
    <w:p w14:paraId="316CD2C2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  <w:t xml:space="preserve">В синтаксическом анализаторе транслятора языка1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-2025</w:t>
      </w:r>
      <w:r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  <w:t xml:space="preserve"> используется контекстно-свободная грамматика </w:t>
      </w:r>
      <w:r>
        <w:rPr>
          <w:rFonts w:ascii="Times New Roman" w:hAnsi="Times New Roman" w:eastAsia="Calibri" w:cs="Times New Roman"/>
          <w:color w:val="000000"/>
          <w:position w:val="-16"/>
          <w:sz w:val="28"/>
          <w:szCs w:val="28"/>
          <w:lang w:eastAsia="ru-RU"/>
        </w:rPr>
        <w:object>
          <v:shape id="_x0000_i1025" o:spt="75" type="#_x0000_t75" style="height:21.6pt;width:100.2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12">
            <o:LockedField>false</o:LockedField>
          </o:OLEObject>
        </w:object>
      </w:r>
      <w:r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где</w:t>
      </w:r>
    </w:p>
    <w:p w14:paraId="36DE30D9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T – множество терминальных символов (было описано в разделе 1.2 данной пояснительной записки), </w:t>
      </w:r>
    </w:p>
    <w:p w14:paraId="0504BC8B">
      <w:pPr>
        <w:widowControl w:val="0"/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N – множество нетерминальных символов (первый столбец таблицы 4.1), </w:t>
      </w:r>
    </w:p>
    <w:p w14:paraId="21C1CD75">
      <w:pPr>
        <w:widowControl w:val="0"/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P – множество правил языка (второй столбец таблицы 4.1), </w:t>
      </w:r>
    </w:p>
    <w:p w14:paraId="22F3B462">
      <w:pPr>
        <w:widowControl w:val="0"/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S – начальный символ грамматики, являющийся нетерминалом. </w:t>
      </w:r>
    </w:p>
    <w:p w14:paraId="7A5BD3E3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eastAsia="Calibri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  <w:t xml:space="preserve">Эта грамматика имеет нормальную форму Грейбах, т.к. она не леворекурсивная (не содержит леворекурсивных правил) и правила </w:t>
      </w:r>
      <w:r>
        <w:rPr>
          <w:rFonts w:ascii="Times New Roman" w:hAnsi="Times New Roman" w:eastAsia="Calibri" w:cs="Times New Roman"/>
          <w:color w:val="000000"/>
          <w:position w:val="-4"/>
          <w:sz w:val="28"/>
          <w:szCs w:val="28"/>
          <w:lang w:eastAsia="ru-RU"/>
        </w:rPr>
        <w:drawing>
          <wp:inline distT="0" distB="0" distL="0" distR="0">
            <wp:extent cx="198120" cy="198120"/>
            <wp:effectExtent l="0" t="0" r="0" b="0"/>
            <wp:docPr id="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  <w:t xml:space="preserve"> имеют вид:</w:t>
      </w:r>
    </w:p>
    <w:p w14:paraId="2FDCA5D3">
      <w:pPr>
        <w:widowControl w:val="0"/>
        <w:numPr>
          <w:ilvl w:val="0"/>
          <w:numId w:val="2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color w:val="000000"/>
          <w:position w:val="-6"/>
          <w:sz w:val="28"/>
          <w:szCs w:val="28"/>
          <w:lang w:eastAsia="ru-RU"/>
        </w:rPr>
        <w:object>
          <v:shape id="_x0000_i1026" o:spt="75" type="#_x0000_t75" style="height:16.2pt;width:57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5">
            <o:LockedField>false</o:LockedField>
          </o:OLEObject>
        </w:object>
      </w:r>
      <w:r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  <w:t xml:space="preserve">, где </w:t>
      </w:r>
      <w:r>
        <w:rPr>
          <w:rFonts w:ascii="Times New Roman" w:hAnsi="Times New Roman" w:eastAsia="Calibri" w:cs="Times New Roman"/>
          <w:color w:val="000000"/>
          <w:position w:val="-10"/>
          <w:sz w:val="28"/>
          <w:szCs w:val="28"/>
          <w:lang w:eastAsia="ru-RU"/>
        </w:rPr>
        <w:object>
          <v:shape id="_x0000_i1027" o:spt="75" type="#_x0000_t75" style="height:19.2pt;width:155.4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7">
            <o:LockedField>false</o:LockedField>
          </o:OLEObject>
        </w:object>
      </w:r>
      <w:r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  <w:t>;</w:t>
      </w:r>
      <w:r>
        <w:rPr>
          <w:rFonts w:ascii="Times New Roman" w:hAnsi="Times New Roman" w:eastAsia="Calibri" w:cs="Times New Roman"/>
          <w:color w:val="000000"/>
          <w:sz w:val="28"/>
          <w:szCs w:val="28"/>
          <w:lang w:val="en-US" w:eastAsia="ru-RU"/>
        </w:rPr>
        <w:t xml:space="preserve"> (</w:t>
      </w:r>
      <w:r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  <w:t xml:space="preserve">или </w:t>
      </w:r>
      <w:r>
        <w:rPr>
          <w:rFonts w:ascii="Calibri" w:hAnsi="Calibri" w:eastAsia="Calibri" w:cs="Times New Roman"/>
          <w:color w:val="000000"/>
          <w:position w:val="-10"/>
          <w:sz w:val="28"/>
          <w:szCs w:val="28"/>
          <w:lang w:eastAsia="ru-RU"/>
        </w:rPr>
        <w:object>
          <v:shape id="_x0000_i1028" o:spt="75" type="#_x0000_t75" style="height:19.2pt;width:67.8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9">
            <o:LockedField>false</o:LockedField>
          </o:OLEObject>
        </w:object>
      </w:r>
      <w:r>
        <w:rPr>
          <w:rFonts w:ascii="Calibri" w:hAnsi="Calibri" w:eastAsia="Calibri" w:cs="Times New Roman"/>
          <w:color w:val="000000"/>
          <w:sz w:val="28"/>
          <w:szCs w:val="28"/>
          <w:lang w:val="en-US" w:eastAsia="ru-RU"/>
        </w:rPr>
        <w:t>,</w:t>
      </w:r>
      <w:r>
        <w:rPr>
          <w:rFonts w:ascii="Calibri" w:hAnsi="Calibri" w:eastAsia="Calibri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  <w:t>или</w:t>
      </w:r>
      <w:r>
        <w:rPr>
          <w:rFonts w:ascii="Calibri" w:hAnsi="Calibri" w:eastAsia="Calibri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Calibri" w:hAnsi="Calibri" w:eastAsia="Calibri" w:cs="Times New Roman"/>
          <w:color w:val="000000"/>
          <w:position w:val="-6"/>
          <w:sz w:val="28"/>
          <w:szCs w:val="28"/>
          <w:lang w:eastAsia="ru-RU"/>
        </w:rPr>
        <w:object>
          <v:shape id="_x0000_i1029" o:spt="75" type="#_x0000_t75" style="height:18.6pt;width:47.4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21">
            <o:LockedField>false</o:LockedField>
          </o:OLEObject>
        </w:object>
      </w:r>
      <w:r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  <w:t>)</w:t>
      </w:r>
      <w:r>
        <w:rPr>
          <w:rFonts w:ascii="Calibri" w:hAnsi="Calibri" w:eastAsia="Calibri" w:cs="Times New Roman"/>
          <w:color w:val="000000"/>
          <w:sz w:val="28"/>
          <w:szCs w:val="28"/>
          <w:lang w:val="en-US" w:eastAsia="ru-RU"/>
        </w:rPr>
        <w:t>;</w:t>
      </w:r>
    </w:p>
    <w:p w14:paraId="3ED25AF5">
      <w:pPr>
        <w:widowControl w:val="0"/>
        <w:numPr>
          <w:ilvl w:val="0"/>
          <w:numId w:val="2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color w:val="000000"/>
          <w:position w:val="-6"/>
          <w:sz w:val="28"/>
          <w:szCs w:val="28"/>
          <w:lang w:eastAsia="ru-RU"/>
        </w:rPr>
        <w:object>
          <v:shape id="_x0000_i1030" o:spt="75" type="#_x0000_t75" style="height:17.4pt;width:49.8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23">
            <o:LockedField>false</o:LockedField>
          </o:OLEObject>
        </w:object>
      </w:r>
      <w:r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  <w:t xml:space="preserve">, где </w:t>
      </w:r>
      <w:r>
        <w:rPr>
          <w:rFonts w:ascii="Times New Roman" w:hAnsi="Times New Roman" w:eastAsia="Calibri" w:cs="Times New Roman"/>
          <w:color w:val="000000"/>
          <w:position w:val="-6"/>
          <w:sz w:val="28"/>
          <w:szCs w:val="28"/>
          <w:lang w:eastAsia="ru-RU"/>
        </w:rPr>
        <w:object>
          <v:shape id="_x0000_i1031" o:spt="75" type="#_x0000_t75" style="height:15.6pt;width:39.6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2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 xml:space="preserve">— </w:t>
      </w:r>
      <w:r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  <w:t xml:space="preserve">начальный символ, при этом если такое правило существует, то нетерминал </w:t>
      </w:r>
      <w:r>
        <w:rPr>
          <w:rFonts w:ascii="Times New Roman" w:hAnsi="Times New Roman" w:eastAsia="Calibri" w:cs="Times New Roman"/>
          <w:color w:val="000000"/>
          <w:position w:val="-6"/>
          <w:sz w:val="28"/>
          <w:szCs w:val="28"/>
          <w:lang w:eastAsia="ru-RU"/>
        </w:rPr>
        <w:drawing>
          <wp:inline distT="0" distB="0" distL="0" distR="0">
            <wp:extent cx="182880" cy="220980"/>
            <wp:effectExtent l="0" t="0" r="0" b="0"/>
            <wp:docPr id="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  <w:t xml:space="preserve"> не встречается в правой части правил. </w:t>
      </w:r>
    </w:p>
    <w:p w14:paraId="26F83189">
      <w:pPr>
        <w:widowControl w:val="0"/>
        <w:tabs>
          <w:tab w:val="left" w:pos="0"/>
        </w:tabs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Описание нетерминальных символов содержится в таблице 4.1.</w:t>
      </w:r>
    </w:p>
    <w:p w14:paraId="1A912804">
      <w:pPr>
        <w:widowControl w:val="0"/>
        <w:numPr>
          <w:ilvl w:val="1"/>
          <w:numId w:val="0"/>
        </w:numPr>
        <w:spacing w:before="240" w:after="0" w:line="240" w:lineRule="auto"/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 xml:space="preserve"> Таблица 4.1 Таблица правил переходов нетерминальных символов</w:t>
      </w:r>
    </w:p>
    <w:tbl>
      <w:tblPr>
        <w:tblStyle w:val="6"/>
        <w:tblW w:w="939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1701"/>
        <w:gridCol w:w="6426"/>
      </w:tblGrid>
      <w:tr w14:paraId="34D217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3" w:type="dxa"/>
          </w:tcPr>
          <w:p w14:paraId="4DB8F3B9">
            <w:pPr>
              <w:widowControl w:val="0"/>
              <w:spacing w:after="0" w:line="240" w:lineRule="auto"/>
              <w:ind w:left="20" w:hanging="2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Символ</w:t>
            </w:r>
          </w:p>
        </w:tc>
        <w:tc>
          <w:tcPr>
            <w:tcW w:w="1701" w:type="dxa"/>
          </w:tcPr>
          <w:p w14:paraId="4B6AEAFB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Правила</w:t>
            </w:r>
          </w:p>
        </w:tc>
        <w:tc>
          <w:tcPr>
            <w:tcW w:w="6426" w:type="dxa"/>
          </w:tcPr>
          <w:p w14:paraId="5FC572CD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Какие правила порождает</w:t>
            </w:r>
          </w:p>
        </w:tc>
      </w:tr>
      <w:tr w14:paraId="271DB6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3" w:type="dxa"/>
          </w:tcPr>
          <w:p w14:paraId="7ADFABA8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1701" w:type="dxa"/>
          </w:tcPr>
          <w:p w14:paraId="71C947E3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S-&gt; fti(F){NrE}S</w:t>
            </w:r>
          </w:p>
          <w:p w14:paraId="51D7B30B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S-&gt;m{N}</w:t>
            </w:r>
          </w:p>
        </w:tc>
        <w:tc>
          <w:tcPr>
            <w:tcW w:w="6426" w:type="dxa"/>
          </w:tcPr>
          <w:p w14:paraId="5AFC9645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Стартовые правила, описывающее общую структуру программы </w:t>
            </w:r>
          </w:p>
        </w:tc>
      </w:tr>
      <w:tr w14:paraId="35F47D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3" w:type="dxa"/>
          </w:tcPr>
          <w:p w14:paraId="39F99E60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</w:t>
            </w:r>
          </w:p>
        </w:tc>
        <w:tc>
          <w:tcPr>
            <w:tcW w:w="1701" w:type="dxa"/>
          </w:tcPr>
          <w:p w14:paraId="383D978D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N-&gt;dti;N</w:t>
            </w:r>
          </w:p>
          <w:p w14:paraId="2DEBCB6C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N-&gt;dti;</w:t>
            </w:r>
          </w:p>
          <w:p w14:paraId="49E7C7D9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N-&gt;i=E;N</w:t>
            </w:r>
          </w:p>
          <w:p w14:paraId="5BEAB2F6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N-&gt;i=E;</w:t>
            </w:r>
          </w:p>
          <w:p w14:paraId="55E06D1E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 u(E){N}N</w:t>
            </w:r>
          </w:p>
          <w:p w14:paraId="1DC70B5E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N-&gt;u(E){N}</w:t>
            </w:r>
          </w:p>
          <w:p w14:paraId="780BC519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N-&gt;dfti(F);N</w:t>
            </w:r>
          </w:p>
          <w:p w14:paraId="769559DF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N-&gt;dfti(F);</w:t>
            </w:r>
          </w:p>
          <w:p w14:paraId="5AA5C1B6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N-&gt;pi;N</w:t>
            </w:r>
          </w:p>
          <w:p w14:paraId="24054D25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N-&gt;pi;</w:t>
            </w:r>
          </w:p>
          <w:p w14:paraId="7A6D38BD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N-&gt;pl;N</w:t>
            </w:r>
          </w:p>
          <w:p w14:paraId="4B26A29F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N-&gt;pl;</w:t>
            </w:r>
          </w:p>
          <w:p w14:paraId="24398043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N-&gt;pi(E);N</w:t>
            </w:r>
          </w:p>
          <w:p w14:paraId="4CFA3D4A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N-&gt;pi(E);</w:t>
            </w:r>
          </w:p>
        </w:tc>
        <w:tc>
          <w:tcPr>
            <w:tcW w:w="6426" w:type="dxa"/>
          </w:tcPr>
          <w:p w14:paraId="370E2D81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Правила для операторов</w:t>
            </w:r>
          </w:p>
        </w:tc>
      </w:tr>
      <w:tr w14:paraId="1DB2BF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3" w:type="dxa"/>
          </w:tcPr>
          <w:p w14:paraId="7F888742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</w:t>
            </w:r>
          </w:p>
        </w:tc>
        <w:tc>
          <w:tcPr>
            <w:tcW w:w="1701" w:type="dxa"/>
          </w:tcPr>
          <w:p w14:paraId="33B9F9BF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M-&gt;vE</w:t>
            </w:r>
          </w:p>
          <w:p w14:paraId="00AED727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M-&gt;vEM</w:t>
            </w:r>
          </w:p>
          <w:p w14:paraId="4E80A093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M-&gt;sE</w:t>
            </w:r>
          </w:p>
        </w:tc>
        <w:tc>
          <w:tcPr>
            <w:tcW w:w="6426" w:type="dxa"/>
          </w:tcPr>
          <w:p w14:paraId="379D0417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Правила для подвыражений</w:t>
            </w:r>
          </w:p>
        </w:tc>
      </w:tr>
      <w:tr w14:paraId="30D973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3" w:type="dxa"/>
          </w:tcPr>
          <w:p w14:paraId="6D72D09C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F</w:t>
            </w:r>
          </w:p>
        </w:tc>
        <w:tc>
          <w:tcPr>
            <w:tcW w:w="1701" w:type="dxa"/>
          </w:tcPr>
          <w:p w14:paraId="68B9E2C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F-&gt;ti,F</w:t>
            </w:r>
          </w:p>
          <w:p w14:paraId="3E3E2B6F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F-&gt;ti</w:t>
            </w:r>
          </w:p>
        </w:tc>
        <w:tc>
          <w:tcPr>
            <w:tcW w:w="6426" w:type="dxa"/>
          </w:tcPr>
          <w:p w14:paraId="7215292C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Правила для списка параметров функции</w:t>
            </w:r>
          </w:p>
        </w:tc>
      </w:tr>
      <w:tr w14:paraId="6176F6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3" w:type="dxa"/>
          </w:tcPr>
          <w:p w14:paraId="213A3C7B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E</w:t>
            </w:r>
          </w:p>
        </w:tc>
        <w:tc>
          <w:tcPr>
            <w:tcW w:w="1701" w:type="dxa"/>
          </w:tcPr>
          <w:p w14:paraId="522F0935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E-&gt;i</w:t>
            </w:r>
          </w:p>
          <w:p w14:paraId="71811DE1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E-&gt;l</w:t>
            </w:r>
          </w:p>
          <w:p w14:paraId="0164229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E-&gt;iM</w:t>
            </w:r>
          </w:p>
          <w:p w14:paraId="799003BF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E-&gt;(E)</w:t>
            </w:r>
          </w:p>
          <w:p w14:paraId="24ECB11F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E-&gt;i(W)</w:t>
            </w:r>
          </w:p>
          <w:p w14:paraId="2753C582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E-&gt;i(W)M</w:t>
            </w:r>
          </w:p>
          <w:p w14:paraId="53CCDE7F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E-&gt;lM</w:t>
            </w:r>
          </w:p>
        </w:tc>
        <w:tc>
          <w:tcPr>
            <w:tcW w:w="6426" w:type="dxa"/>
          </w:tcPr>
          <w:p w14:paraId="758098E8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Правила для выражений</w:t>
            </w:r>
          </w:p>
        </w:tc>
      </w:tr>
      <w:tr w14:paraId="5850F8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3" w:type="dxa"/>
          </w:tcPr>
          <w:p w14:paraId="2BD25D74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W</w:t>
            </w:r>
          </w:p>
        </w:tc>
        <w:tc>
          <w:tcPr>
            <w:tcW w:w="1701" w:type="dxa"/>
          </w:tcPr>
          <w:p w14:paraId="4058014F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W-&gt;i,W</w:t>
            </w:r>
          </w:p>
          <w:p w14:paraId="0B370932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W-&gt;l,W</w:t>
            </w:r>
          </w:p>
          <w:p w14:paraId="5968804E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W-&gt;i</w:t>
            </w:r>
          </w:p>
          <w:p w14:paraId="190F1292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W-&gt;l</w:t>
            </w:r>
          </w:p>
          <w:p w14:paraId="72482388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W-&gt;iM,W</w:t>
            </w:r>
          </w:p>
          <w:p w14:paraId="548816F6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W-&gt;lM,W</w:t>
            </w:r>
          </w:p>
          <w:p w14:paraId="03E5AD45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W-&gt;iM</w:t>
            </w:r>
          </w:p>
          <w:p w14:paraId="1D34D1A3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W-&gt;lM</w:t>
            </w:r>
          </w:p>
        </w:tc>
        <w:tc>
          <w:tcPr>
            <w:tcW w:w="6426" w:type="dxa"/>
          </w:tcPr>
          <w:p w14:paraId="0E5B1C15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Правила для параметров вызываемых функций</w:t>
            </w:r>
          </w:p>
        </w:tc>
      </w:tr>
    </w:tbl>
    <w:p w14:paraId="354C64DB">
      <w:pPr>
        <w:tabs>
          <w:tab w:val="left" w:pos="1008"/>
        </w:tabs>
        <w:ind w:firstLine="840" w:firstLineChars="300"/>
        <w:jc w:val="both"/>
        <w:rPr>
          <w:rFonts w:ascii="Times New Roman" w:hAnsi="Times New Roman" w:cs="Times New Roman"/>
          <w:sz w:val="28"/>
          <w:szCs w:val="28"/>
        </w:rPr>
      </w:pPr>
      <w:bookmarkStart w:id="156" w:name="_nmf14n" w:colFirst="0" w:colLast="0"/>
      <w:bookmarkEnd w:id="156"/>
      <w:bookmarkStart w:id="157" w:name="_Toc500358586"/>
      <w:r>
        <w:rPr>
          <w:rFonts w:ascii="Times New Roman" w:hAnsi="Times New Roman" w:eastAsia="SimSun" w:cs="Times New Roman"/>
          <w:sz w:val="28"/>
          <w:szCs w:val="28"/>
        </w:rPr>
        <w:t>Приведённые правила описывают грамматику языка RIA-2025, включая стартовые правила программы, правила для операторов, подвыражений, параметров функций и выражений. Каждая категория правил определяет допустимые конструкции и порядок их использования, обеспечивая корректность синтаксического анализа исходного кода.</w:t>
      </w:r>
    </w:p>
    <w:p w14:paraId="4EC5EEFD">
      <w:pPr>
        <w:pStyle w:val="3"/>
        <w:spacing w:before="240" w:after="240" w:line="240" w:lineRule="auto"/>
        <w:ind w:firstLine="840" w:firstLineChars="30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8" w:name="_Toc122230659"/>
      <w:r>
        <w:rPr>
          <w:rFonts w:ascii="Times New Roman" w:hAnsi="Times New Roman" w:cs="Times New Roman"/>
          <w:b/>
          <w:color w:val="auto"/>
          <w:sz w:val="28"/>
          <w:szCs w:val="28"/>
        </w:rPr>
        <w:t>4.3 Построение конечного магазинного автомата</w:t>
      </w:r>
      <w:bookmarkEnd w:id="157"/>
      <w:bookmarkEnd w:id="158"/>
    </w:p>
    <w:p w14:paraId="1A6E3A0D">
      <w:pPr>
        <w:widowControl w:val="0"/>
        <w:spacing w:before="280"/>
        <w:ind w:firstLine="851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Конечный автомат с магазинной памятью представляет собой семерку</w:t>
      </w:r>
      <w:r>
        <w:rPr>
          <w:rFonts w:ascii="Times New Roman" w:hAnsi="Times New Roman" w:cs="Times New Roman"/>
          <w:position w:val="-14"/>
          <w:sz w:val="28"/>
          <w:szCs w:val="28"/>
        </w:rPr>
        <w:object>
          <v:shape id="_x0000_i1032" o:spt="75" type="#_x0000_t75" style="height:24pt;width:149.4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28">
            <o:LockedField>false</o:LockedField>
          </o:OLEObject>
        </w:object>
      </w:r>
      <w:r>
        <w:rPr>
          <w:rFonts w:ascii="Times New Roman" w:hAnsi="Times New Roman" w:cs="Times New Roman"/>
          <w:sz w:val="28"/>
          <w:szCs w:val="28"/>
        </w:rPr>
        <w:t xml:space="preserve">, описание которой представлено в таблице 4.2. </w:t>
      </w:r>
      <w:r>
        <w:rPr>
          <w:rFonts w:ascii="Times New Roman" w:hAnsi="Times New Roman" w:eastAsia="Calibri" w:cs="Times New Roman"/>
          <w:sz w:val="28"/>
          <w:szCs w:val="28"/>
        </w:rPr>
        <w:t>Структура данного автомата показана в приложении 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11B5CBE8">
      <w:pPr>
        <w:widowControl w:val="0"/>
        <w:numPr>
          <w:ilvl w:val="1"/>
          <w:numId w:val="0"/>
        </w:numPr>
        <w:spacing w:before="240" w:after="0" w:line="240" w:lineRule="auto"/>
        <w:rPr>
          <w:rFonts w:ascii="Times New Roman" w:hAnsi="Times New Roman" w:eastAsia="Times New Roman" w:cs="Times New Roman"/>
          <w:b/>
          <w:iCs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Таблица 4.2 – Описание компонентов магазинного автомата</w:t>
      </w:r>
    </w:p>
    <w:tbl>
      <w:tblPr>
        <w:tblStyle w:val="6"/>
        <w:tblW w:w="94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985"/>
        <w:gridCol w:w="5779"/>
      </w:tblGrid>
      <w:tr w14:paraId="69E977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065C4C3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Компонента</w:t>
            </w:r>
          </w:p>
        </w:tc>
        <w:tc>
          <w:tcPr>
            <w:tcW w:w="1985" w:type="dxa"/>
          </w:tcPr>
          <w:p w14:paraId="1DE39D2A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Определение</w:t>
            </w:r>
          </w:p>
        </w:tc>
        <w:tc>
          <w:tcPr>
            <w:tcW w:w="5779" w:type="dxa"/>
          </w:tcPr>
          <w:p w14:paraId="401111ED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</w:tr>
      <w:tr w14:paraId="22E9B9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</w:trPr>
        <w:tc>
          <w:tcPr>
            <w:tcW w:w="1696" w:type="dxa"/>
          </w:tcPr>
          <w:p w14:paraId="3C95AC9D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vertAlign w:val="subscript"/>
                <w:lang w:eastAsia="ru-RU"/>
              </w:rPr>
              <w:drawing>
                <wp:inline distT="0" distB="0" distL="114300" distR="114300">
                  <wp:extent cx="209550" cy="266700"/>
                  <wp:effectExtent l="0" t="0" r="0" b="0"/>
                  <wp:docPr id="69" name="image7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71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550BDDD9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Множество состояний автомата</w:t>
            </w:r>
          </w:p>
        </w:tc>
        <w:tc>
          <w:tcPr>
            <w:tcW w:w="5779" w:type="dxa"/>
          </w:tcPr>
          <w:p w14:paraId="434AAD5E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Состояние автомата представляет из себя структуру, содержащую позицию на входной ленте, номера текущего правила и цепочки и стек автомата</w:t>
            </w:r>
          </w:p>
        </w:tc>
      </w:tr>
      <w:tr w14:paraId="1DDF5C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696" w:type="dxa"/>
          </w:tcPr>
          <w:p w14:paraId="7B779E9C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vertAlign w:val="subscript"/>
                <w:lang w:eastAsia="ru-RU"/>
              </w:rPr>
              <w:drawing>
                <wp:inline distT="0" distB="0" distL="114300" distR="114300">
                  <wp:extent cx="190500" cy="219075"/>
                  <wp:effectExtent l="0" t="0" r="0" b="0"/>
                  <wp:docPr id="70" name="image7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74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370CB15F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Алфавит входных символов</w:t>
            </w:r>
          </w:p>
        </w:tc>
        <w:tc>
          <w:tcPr>
            <w:tcW w:w="5779" w:type="dxa"/>
          </w:tcPr>
          <w:p w14:paraId="7CFD5629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Алфавит представляет из себя множества терминальных и нетерминальных символов, описание которых содержится в таблица 3.1 и 4.1.</w:t>
            </w:r>
          </w:p>
        </w:tc>
      </w:tr>
      <w:tr w14:paraId="4A5DA8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1696" w:type="dxa"/>
          </w:tcPr>
          <w:p w14:paraId="1CDE33EF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eastAsia="ru-RU"/>
              </w:rPr>
              <w:drawing>
                <wp:inline distT="0" distB="0" distL="114300" distR="114300">
                  <wp:extent cx="190500" cy="209550"/>
                  <wp:effectExtent l="0" t="0" r="0" b="0"/>
                  <wp:docPr id="71" name="image7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73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137B186A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Алфавит специальных магазинных символов</w:t>
            </w:r>
          </w:p>
        </w:tc>
        <w:tc>
          <w:tcPr>
            <w:tcW w:w="5779" w:type="dxa"/>
          </w:tcPr>
          <w:p w14:paraId="74646402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Алфавит магазинных символов содержит стартовый символ и маркер дна стека (представляет из себя символ $)</w:t>
            </w:r>
          </w:p>
        </w:tc>
      </w:tr>
      <w:tr w14:paraId="6A360D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1696" w:type="dxa"/>
          </w:tcPr>
          <w:p w14:paraId="060A6F98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vertAlign w:val="subscript"/>
                <w:lang w:eastAsia="ru-RU"/>
              </w:rPr>
              <w:drawing>
                <wp:inline distT="0" distB="0" distL="114300" distR="114300">
                  <wp:extent cx="161925" cy="219075"/>
                  <wp:effectExtent l="0" t="0" r="0" b="0"/>
                  <wp:docPr id="79" name="image7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77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5967BD22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Функция переходов автомата</w:t>
            </w:r>
          </w:p>
        </w:tc>
        <w:tc>
          <w:tcPr>
            <w:tcW w:w="5779" w:type="dxa"/>
          </w:tcPr>
          <w:p w14:paraId="7BCFB3EA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Функция представляет из себя множество правил грамматики, описанных в таблице 4.1.</w:t>
            </w:r>
          </w:p>
        </w:tc>
      </w:tr>
      <w:tr w14:paraId="32A6DC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1696" w:type="dxa"/>
          </w:tcPr>
          <w:p w14:paraId="36BC1344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Courier New" w:hAnsi="Courier New" w:eastAsia="Courier New" w:cs="Courier New"/>
                <w:color w:val="000000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vertAlign w:val="subscript"/>
                <w:lang w:eastAsia="ru-RU"/>
              </w:rPr>
              <w:drawing>
                <wp:inline distT="0" distB="0" distL="114300" distR="114300">
                  <wp:extent cx="219075" cy="295275"/>
                  <wp:effectExtent l="0" t="0" r="0" b="0"/>
                  <wp:docPr id="51" name="image7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75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683BEE78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Начальное состояние автомата</w:t>
            </w:r>
          </w:p>
        </w:tc>
        <w:tc>
          <w:tcPr>
            <w:tcW w:w="5779" w:type="dxa"/>
          </w:tcPr>
          <w:p w14:paraId="5E385878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Состояние, которое приобретает автомат в начале своей работы. Представляется в виде стартового правила грамматики</w:t>
            </w:r>
          </w:p>
        </w:tc>
      </w:tr>
      <w:tr w14:paraId="18D2C8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1696" w:type="dxa"/>
          </w:tcPr>
          <w:p w14:paraId="4665B300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Courier New" w:hAnsi="Courier New" w:eastAsia="Courier New" w:cs="Courier New"/>
                <w:color w:val="000000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drawing>
                <wp:inline distT="0" distB="0" distL="114300" distR="114300">
                  <wp:extent cx="209550" cy="314325"/>
                  <wp:effectExtent l="0" t="0" r="0" b="0"/>
                  <wp:docPr id="52" name="image7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76.pn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4690F00D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Начальное состояние магазина автомата</w:t>
            </w:r>
          </w:p>
        </w:tc>
        <w:tc>
          <w:tcPr>
            <w:tcW w:w="5779" w:type="dxa"/>
          </w:tcPr>
          <w:p w14:paraId="4155EF86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Символ маркера дна стека $</w:t>
            </w:r>
          </w:p>
        </w:tc>
      </w:tr>
      <w:tr w14:paraId="03CF0C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1696" w:type="dxa"/>
          </w:tcPr>
          <w:p w14:paraId="696230F5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Courier New" w:hAnsi="Courier New" w:eastAsia="Courier New" w:cs="Courier New"/>
                <w:color w:val="000000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drawing>
                <wp:inline distT="0" distB="0" distL="114300" distR="114300">
                  <wp:extent cx="209550" cy="209550"/>
                  <wp:effectExtent l="0" t="0" r="0" b="0"/>
                  <wp:docPr id="53" name="image7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78.pn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76FD272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Множество конечных состояний</w:t>
            </w:r>
          </w:p>
        </w:tc>
        <w:tc>
          <w:tcPr>
            <w:tcW w:w="5779" w:type="dxa"/>
          </w:tcPr>
          <w:p w14:paraId="68D30E0E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Конечные состояние заставляют автомат прекратить свою работу. Конечным состоянием является пустой магазин автомата и совпадение позиции на входной ленте автомата с размером ленты</w:t>
            </w:r>
          </w:p>
        </w:tc>
      </w:tr>
    </w:tbl>
    <w:p w14:paraId="3925F74E">
      <w:pPr>
        <w:tabs>
          <w:tab w:val="left" w:pos="0"/>
        </w:tabs>
        <w:spacing w:before="120" w:beforeLines="50" w:after="0" w:line="240" w:lineRule="auto"/>
        <w:ind w:firstLine="560" w:firstLineChars="200"/>
        <w:jc w:val="both"/>
        <w:rPr>
          <w:rFonts w:ascii="Times New Roman" w:hAnsi="Times New Roman" w:eastAsia="Calibri" w:cs="Times New Roman"/>
          <w:sz w:val="28"/>
          <w:szCs w:val="28"/>
        </w:rPr>
      </w:pPr>
      <w:bookmarkStart w:id="159" w:name="_37m2jsg" w:colFirst="0" w:colLast="0"/>
      <w:bookmarkEnd w:id="159"/>
      <w:r>
        <w:rPr>
          <w:rFonts w:ascii="Times New Roman" w:hAnsi="Times New Roman" w:eastAsia="Calibri"/>
          <w:sz w:val="28"/>
          <w:szCs w:val="28"/>
        </w:rPr>
        <w:t>Компоненты автомата включают множество состояний, алфавит входных и специальных магазинных символов, функцию переходов, начальные состояния автомата и магазина, а также множество конечных состояний, определяющих завершение работы. Каждая часть играет свою роль: состояния и функция переходов управляют обработкой входной ленты, а конечные состояния и маркер дна стека обеспечивают корректное завершение работы автомата.</w:t>
      </w:r>
    </w:p>
    <w:p w14:paraId="008D367E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0" w:name="_Toc500358587"/>
      <w:bookmarkStart w:id="161" w:name="_Toc122230660"/>
      <w:r>
        <w:rPr>
          <w:rFonts w:ascii="Times New Roman" w:hAnsi="Times New Roman" w:cs="Times New Roman"/>
          <w:b/>
          <w:color w:val="auto"/>
          <w:sz w:val="28"/>
          <w:szCs w:val="28"/>
        </w:rPr>
        <w:t>4.4 Основные структуры данных</w:t>
      </w:r>
      <w:bookmarkEnd w:id="160"/>
      <w:bookmarkEnd w:id="161"/>
    </w:p>
    <w:p w14:paraId="44703A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структуры данных синтаксического анализатора включают в себя структуру магазинного автомата, выполняющего разбор исходной ленты, и структуры грамматики Грейбах, описывающей синтаксические правила языка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-2025</w:t>
      </w:r>
      <w:r>
        <w:rPr>
          <w:rFonts w:ascii="Times New Roman" w:hAnsi="Times New Roman" w:cs="Times New Roman"/>
          <w:sz w:val="28"/>
          <w:szCs w:val="28"/>
        </w:rPr>
        <w:t>. Данные структуры представлены в приложении В.</w:t>
      </w:r>
    </w:p>
    <w:p w14:paraId="207C03A4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2" w:name="_Toc500358588"/>
      <w:bookmarkStart w:id="163" w:name="_Toc122230661"/>
      <w:r>
        <w:rPr>
          <w:rFonts w:ascii="Times New Roman" w:hAnsi="Times New Roman" w:cs="Times New Roman"/>
          <w:b/>
          <w:color w:val="auto"/>
          <w:sz w:val="28"/>
          <w:szCs w:val="28"/>
        </w:rPr>
        <w:t>4.5 Описание алгоритма синтаксического разбора</w:t>
      </w:r>
      <w:bookmarkEnd w:id="162"/>
      <w:bookmarkEnd w:id="163"/>
    </w:p>
    <w:p w14:paraId="50A46133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bookmarkStart w:id="164" w:name="_Toc500358589"/>
      <w:r>
        <w:rPr>
          <w:rFonts w:ascii="Times New Roman" w:hAnsi="Times New Roman" w:eastAsia="Calibri" w:cs="Times New Roman"/>
          <w:kern w:val="24"/>
          <w:sz w:val="28"/>
          <w:szCs w:val="28"/>
          <w:lang w:eastAsia="ru-RU"/>
        </w:rPr>
        <w:t>Принцип работы автомата следующий:</w:t>
      </w:r>
    </w:p>
    <w:p w14:paraId="4D31CB53">
      <w:pPr>
        <w:spacing w:after="0" w:line="240" w:lineRule="auto"/>
        <w:ind w:left="709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be-BY"/>
        </w:rPr>
        <w:t xml:space="preserve"> </w:t>
      </w:r>
      <w:r>
        <w:rPr>
          <w:rFonts w:ascii="Times New Roman" w:hAnsi="Times New Roman" w:eastAsia="Calibri" w:cs="Times New Roman"/>
          <w:kern w:val="24"/>
          <w:sz w:val="28"/>
          <w:szCs w:val="28"/>
          <w:lang w:eastAsia="ru-RU"/>
        </w:rPr>
        <w:t xml:space="preserve"> В магазин записывается стартовый символ грамматики; </w:t>
      </w:r>
    </w:p>
    <w:p w14:paraId="0A521B47">
      <w:pPr>
        <w:spacing w:after="0" w:line="240" w:lineRule="auto"/>
        <w:ind w:left="709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be-BY"/>
        </w:rPr>
        <w:t xml:space="preserve"> </w:t>
      </w:r>
      <w:r>
        <w:rPr>
          <w:rFonts w:ascii="Times New Roman" w:hAnsi="Times New Roman" w:eastAsia="Calibri" w:cs="Times New Roman"/>
          <w:kern w:val="24"/>
          <w:sz w:val="28"/>
          <w:szCs w:val="28"/>
          <w:lang w:eastAsia="ru-RU"/>
        </w:rPr>
        <w:t xml:space="preserve"> На основе полученных ранее таблиц формируется входная лента;</w:t>
      </w:r>
    </w:p>
    <w:p w14:paraId="0AED2A65">
      <w:pPr>
        <w:spacing w:after="0" w:line="240" w:lineRule="auto"/>
        <w:ind w:left="709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 w:eastAsia="Calibri" w:cs="Times New Roman"/>
          <w:kern w:val="24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Calibri" w:cs="Times New Roman"/>
          <w:kern w:val="24"/>
          <w:sz w:val="28"/>
          <w:szCs w:val="28"/>
          <w:lang w:val="be-BY" w:eastAsia="ru-RU"/>
        </w:rPr>
        <w:t xml:space="preserve"> </w:t>
      </w:r>
      <w:r>
        <w:rPr>
          <w:rFonts w:ascii="Times New Roman" w:hAnsi="Times New Roman" w:eastAsia="Calibri" w:cs="Times New Roman"/>
          <w:kern w:val="24"/>
          <w:sz w:val="28"/>
          <w:szCs w:val="28"/>
          <w:lang w:eastAsia="ru-RU"/>
        </w:rPr>
        <w:t>Запускается автомат;</w:t>
      </w:r>
    </w:p>
    <w:p w14:paraId="47800FA0">
      <w:pPr>
        <w:spacing w:after="0" w:line="240" w:lineRule="auto"/>
        <w:ind w:firstLine="708" w:firstLineChars="253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be-BY"/>
        </w:rPr>
        <w:t xml:space="preserve"> </w:t>
      </w:r>
      <w:r>
        <w:rPr>
          <w:rFonts w:ascii="Times New Roman" w:hAnsi="Times New Roman" w:eastAsia="Calibri" w:cs="Times New Roman"/>
          <w:kern w:val="24"/>
          <w:sz w:val="28"/>
          <w:szCs w:val="28"/>
          <w:lang w:eastAsia="ru-RU"/>
        </w:rPr>
        <w:t>Выбирается цепочка, соответствующая нетерминальному символу, записывается в магазин в обратном порядке;</w:t>
      </w:r>
    </w:p>
    <w:p w14:paraId="16E44A0A">
      <w:pPr>
        <w:spacing w:after="0" w:line="240" w:lineRule="auto"/>
        <w:ind w:firstLine="708" w:firstLineChars="253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 w:eastAsia="Calibri" w:cs="Times New Roman"/>
          <w:kern w:val="24"/>
          <w:sz w:val="28"/>
          <w:szCs w:val="28"/>
          <w:lang w:eastAsia="ru-RU"/>
        </w:rPr>
        <w:t xml:space="preserve"> Если терминалы в стеке и в ленте совпадают, то данный терминал удаляется из ленты и стека. Иначе возвращаемся в предыдущее сохраненное состояние и выбираем другую цепочку не терминала; </w:t>
      </w:r>
    </w:p>
    <w:p w14:paraId="4EF91E19">
      <w:pPr>
        <w:spacing w:after="0" w:line="240" w:lineRule="auto"/>
        <w:ind w:left="709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 w:eastAsia="Calibri" w:cs="Times New Roman"/>
          <w:kern w:val="24"/>
          <w:sz w:val="28"/>
          <w:szCs w:val="28"/>
          <w:lang w:eastAsia="ru-RU"/>
        </w:rPr>
        <w:t xml:space="preserve"> Если в магазине встретился не терминал, переходим к пункту 4;</w:t>
      </w:r>
    </w:p>
    <w:p w14:paraId="46049553">
      <w:pPr>
        <w:spacing w:after="0" w:line="240" w:lineRule="auto"/>
        <w:ind w:firstLine="708" w:firstLineChars="253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 w:eastAsia="Calibri" w:cs="Times New Roman"/>
          <w:kern w:val="24"/>
          <w:sz w:val="28"/>
          <w:szCs w:val="28"/>
          <w:lang w:eastAsia="ru-RU"/>
        </w:rPr>
        <w:t xml:space="preserve"> Если наш символ достиг дна стека, и лента в этот момент пуста, то синтаксический анализ выполнен успешно. Иначе генерируется исключение.</w:t>
      </w:r>
      <w:r>
        <w:rPr>
          <w:rFonts w:ascii="Times New Roman" w:hAnsi="Times New Roman" w:eastAsia="Calibri" w:cs="+mn-cs"/>
          <w:color w:val="000000"/>
          <w:kern w:val="24"/>
          <w:sz w:val="28"/>
          <w:szCs w:val="36"/>
          <w:lang w:eastAsia="ru-RU"/>
        </w:rPr>
        <w:t xml:space="preserve"> После 3 исключений синтаксический анализатор завершает свою работу.</w:t>
      </w:r>
    </w:p>
    <w:p w14:paraId="38E16EBD">
      <w:pPr>
        <w:spacing w:after="0" w:line="240" w:lineRule="auto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kern w:val="24"/>
          <w:sz w:val="28"/>
          <w:szCs w:val="28"/>
          <w:lang w:eastAsia="ru-RU"/>
        </w:rPr>
        <w:t xml:space="preserve"> </w:t>
      </w:r>
    </w:p>
    <w:p w14:paraId="3B621D7B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5" w:name="_Toc122230662"/>
      <w:r>
        <w:rPr>
          <w:rFonts w:ascii="Times New Roman" w:hAnsi="Times New Roman" w:cs="Times New Roman"/>
          <w:b/>
          <w:color w:val="auto"/>
          <w:sz w:val="28"/>
          <w:szCs w:val="28"/>
        </w:rPr>
        <w:t>4.6 Структура и перечень сообщений синтаксического анализатора</w:t>
      </w:r>
      <w:bookmarkEnd w:id="164"/>
      <w:bookmarkEnd w:id="165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3E11C2D6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сообщений синтаксического анализатора представлен на листинге 4.1.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2054B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42BE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ERROR_ENTRY(600, "Syntax error: unexpected end of program"),</w:t>
            </w:r>
          </w:p>
          <w:p w14:paraId="2BE3CC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ERROR_ENTRY(601, "Syntax error: expected identifier after keyword"),</w:t>
            </w:r>
          </w:p>
          <w:p w14:paraId="45E6A7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ERROR_ENTRY(602, "Syntax error: error in function declaration"),</w:t>
            </w:r>
          </w:p>
          <w:p w14:paraId="4E4FC9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ERROR_ENTRY(603, "Syntax error: error in variable declaration"),</w:t>
            </w:r>
          </w:p>
          <w:p w14:paraId="1C8B1FEE">
            <w:pPr>
              <w:pStyle w:val="24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both"/>
              <w:textAlignment w:val="auto"/>
              <w:rPr>
                <w:color w:val="000000"/>
                <w:sz w:val="24"/>
                <w:szCs w:val="24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ERROR_ENTRY(604, "Syntax error: error in expression parsing"),</w:t>
            </w:r>
          </w:p>
        </w:tc>
      </w:tr>
    </w:tbl>
    <w:p w14:paraId="6DCAF986">
      <w:pPr>
        <w:spacing w:before="183" w:beforeLines="50" w:beforeAutospacing="0" w:after="187" w:afterAutospacing="0" w:line="240" w:lineRule="auto"/>
        <w:ind w:left="1" w:firstLine="1038" w:firstLineChars="37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4.1 – Перечень сообщений синтаксического анализатора</w:t>
      </w:r>
    </w:p>
    <w:p w14:paraId="1ED37D4C">
      <w:pPr>
        <w:spacing w:beforeAutospacing="0" w:after="280" w:line="240" w:lineRule="auto"/>
        <w:ind w:left="1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Перечень ошибок синтаксического анализатора включает коды 600–605, каждый из которых соответствует определённой проблеме в структуре программы или функции. Эти ошибки помогают выявлять неправильный синтаксис, ошибки в списках параметров, теле функций и при вызове функций или выражений.</w:t>
      </w:r>
    </w:p>
    <w:p w14:paraId="327A8A94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6" w:name="_Toc500358590"/>
      <w:bookmarkStart w:id="167" w:name="_Toc122230663"/>
      <w:r>
        <w:rPr>
          <w:rFonts w:ascii="Times New Roman" w:hAnsi="Times New Roman" w:cs="Times New Roman"/>
          <w:b/>
          <w:color w:val="auto"/>
          <w:sz w:val="28"/>
          <w:szCs w:val="28"/>
        </w:rPr>
        <w:t>4.7 Параметры синтаксического анализатора и режимы его работы</w:t>
      </w:r>
      <w:bookmarkEnd w:id="166"/>
      <w:bookmarkEnd w:id="167"/>
    </w:p>
    <w:p w14:paraId="22230B90">
      <w:pPr>
        <w:pStyle w:val="33"/>
        <w:shd w:val="clear" w:color="auto" w:fill="FFFFFF" w:themeFill="background1"/>
        <w:ind w:firstLine="709"/>
        <w:jc w:val="both"/>
        <w:rPr>
          <w:rFonts w:ascii="Times New Roman" w:hAnsi="Times New Roman" w:eastAsia="Calibri" w:cs="Times New Roman"/>
          <w:color w:val="auto"/>
          <w:sz w:val="28"/>
          <w:szCs w:val="28"/>
        </w:rPr>
      </w:pPr>
      <w:bookmarkStart w:id="168" w:name="_Toc500358591"/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Входной информацией для синтаксического анализатора является таблица лексем и идентификаторов. Результаты работы лексического разбора, а именно дерево разбора и протокол работы автомата с магазинной памятью выводятся в журнал работы программы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357F44D7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9" w:name="_Toc122230664"/>
      <w:r>
        <w:rPr>
          <w:rFonts w:ascii="Times New Roman" w:hAnsi="Times New Roman" w:cs="Times New Roman"/>
          <w:b/>
          <w:color w:val="auto"/>
          <w:sz w:val="28"/>
          <w:szCs w:val="28"/>
        </w:rPr>
        <w:t>4.8 Принцип обработки ошибок</w:t>
      </w:r>
      <w:bookmarkEnd w:id="168"/>
      <w:bookmarkEnd w:id="169"/>
    </w:p>
    <w:p w14:paraId="6E80C8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ошибок происходит следующим образом:</w:t>
      </w:r>
    </w:p>
    <w:p w14:paraId="5D958251">
      <w:pPr>
        <w:pStyle w:val="36"/>
        <w:spacing w:after="0" w:line="240" w:lineRule="auto"/>
        <w:ind w:left="0" w:firstLine="708" w:firstLineChars="253"/>
        <w:rPr>
          <w:szCs w:val="28"/>
        </w:rPr>
      </w:pPr>
      <w:r>
        <w:rPr>
          <w:color w:val="000000" w:themeColor="text1"/>
          <w:szCs w:val="28"/>
          <w:shd w:val="clear" w:color="auto" w:fill="FFFFFF"/>
        </w:rPr>
        <w:t>–</w:t>
      </w:r>
      <w:r>
        <w:rPr>
          <w:color w:val="000000" w:themeColor="text1"/>
          <w:szCs w:val="28"/>
          <w:shd w:val="clear" w:color="auto" w:fill="FFFFFF"/>
          <w:lang w:val="be-BY"/>
        </w:rPr>
        <w:t xml:space="preserve"> </w:t>
      </w:r>
      <w:r>
        <w:rPr>
          <w:szCs w:val="28"/>
        </w:rPr>
        <w:t>Синтаксический анализатор перебирает все правила и цепочки правила грамматики для нахождения подходящего соответствия с конструкцией, представленной в таблице лексем.</w:t>
      </w:r>
    </w:p>
    <w:p w14:paraId="4BB54859">
      <w:pPr>
        <w:pStyle w:val="36"/>
        <w:spacing w:after="0" w:line="240" w:lineRule="auto"/>
        <w:ind w:left="0" w:firstLine="708" w:firstLineChars="253"/>
        <w:rPr>
          <w:szCs w:val="28"/>
        </w:rPr>
      </w:pPr>
      <w:r>
        <w:rPr>
          <w:color w:val="000000" w:themeColor="text1"/>
          <w:szCs w:val="28"/>
          <w:shd w:val="clear" w:color="auto" w:fill="FFFFFF"/>
        </w:rPr>
        <w:t>–</w:t>
      </w:r>
      <w:r>
        <w:rPr>
          <w:color w:val="000000" w:themeColor="text1"/>
          <w:szCs w:val="28"/>
          <w:shd w:val="clear" w:color="auto" w:fill="FFFFFF"/>
          <w:lang w:val="be-BY"/>
        </w:rPr>
        <w:t xml:space="preserve">  </w:t>
      </w:r>
      <w:r>
        <w:rPr>
          <w:szCs w:val="28"/>
        </w:rPr>
        <w:t>Если невозможно подобрать подходящую цепочку, то генерируется соответствующая ошибка.</w:t>
      </w:r>
    </w:p>
    <w:p w14:paraId="04A55FE5">
      <w:pPr>
        <w:pStyle w:val="36"/>
        <w:spacing w:after="0" w:line="240" w:lineRule="auto"/>
        <w:ind w:left="0" w:firstLine="708" w:firstLineChars="253"/>
        <w:rPr>
          <w:szCs w:val="28"/>
        </w:rPr>
      </w:pPr>
      <w:r>
        <w:rPr>
          <w:color w:val="000000" w:themeColor="text1"/>
          <w:szCs w:val="28"/>
          <w:shd w:val="clear" w:color="auto" w:fill="FFFFFF"/>
        </w:rPr>
        <w:t>–</w:t>
      </w:r>
      <w:r>
        <w:rPr>
          <w:color w:val="000000" w:themeColor="text1"/>
          <w:szCs w:val="28"/>
          <w:shd w:val="clear" w:color="auto" w:fill="FFFFFF"/>
          <w:lang w:val="be-BY"/>
        </w:rPr>
        <w:t xml:space="preserve">  </w:t>
      </w:r>
      <w:r>
        <w:rPr>
          <w:szCs w:val="28"/>
        </w:rPr>
        <w:t>В случае нахождения ошибки, после всей процедуры трассировки в протокол будет выведено диагностическое сообщение.</w:t>
      </w:r>
    </w:p>
    <w:p w14:paraId="575C7456">
      <w:pPr>
        <w:ind w:firstLine="709"/>
        <w:rPr>
          <w:rFonts w:ascii="Times New Roman" w:hAnsi="Times New Roman" w:cs="Times New Roman"/>
          <w:bCs/>
          <w:sz w:val="28"/>
          <w:szCs w:val="28"/>
        </w:rPr>
      </w:pPr>
      <w:bookmarkStart w:id="170" w:name="_Toc500358592"/>
      <w:r>
        <w:rPr>
          <w:rFonts w:ascii="Times New Roman" w:hAnsi="Times New Roman" w:cs="Times New Roman"/>
          <w:bCs/>
          <w:sz w:val="28"/>
          <w:szCs w:val="28"/>
        </w:rPr>
        <w:t>В структуре грамматики Грейбах цепочки в правилах расположены в порядке приоритета, самые часто используемые располагаются выше, а те, что используются реже – ниже.</w:t>
      </w:r>
    </w:p>
    <w:p w14:paraId="10E7DE2A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1" w:name="_Toc122230665"/>
      <w:r>
        <w:rPr>
          <w:rFonts w:ascii="Times New Roman" w:hAnsi="Times New Roman" w:cs="Times New Roman"/>
          <w:b/>
          <w:color w:val="auto"/>
          <w:sz w:val="28"/>
          <w:szCs w:val="28"/>
        </w:rPr>
        <w:t>4.9 Контрольный пример</w:t>
      </w:r>
      <w:bookmarkEnd w:id="170"/>
      <w:bookmarkEnd w:id="171"/>
    </w:p>
    <w:p w14:paraId="2A429959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разбора синтаксическим анализатором исходного кода на языке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-2025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представлен в приложении В. Дерево разбора исходного кода также представлено в приложении </w:t>
      </w:r>
      <w:bookmarkStart w:id="172" w:name="_Toc500358593"/>
      <w:r>
        <w:rPr>
          <w:rFonts w:ascii="Times New Roman" w:hAnsi="Times New Roman" w:cs="Times New Roman"/>
          <w:sz w:val="28"/>
          <w:szCs w:val="28"/>
        </w:rPr>
        <w:t>В.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5801A5A0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523BD11A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5BD1B473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17049019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518CD46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4387C721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4AEF0884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4F268D63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150AFC37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617A7703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32348E4D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543DC24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37612573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4E6747C">
      <w:pPr>
        <w:pStyle w:val="2"/>
        <w:spacing w:before="0" w:after="360" w:line="259" w:lineRule="auto"/>
        <w:ind w:left="-567" w:firstLine="1275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  <w:bookmarkStart w:id="173" w:name="_Toc122230666"/>
      <w:r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  <w:t>5 Разработка семантического анализатора</w:t>
      </w:r>
      <w:bookmarkEnd w:id="172"/>
      <w:bookmarkEnd w:id="173"/>
    </w:p>
    <w:p w14:paraId="380F8C5E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4" w:name="_4k668n3"/>
      <w:bookmarkEnd w:id="174"/>
      <w:bookmarkStart w:id="175" w:name="_Toc500358594"/>
      <w:bookmarkStart w:id="176" w:name="_Toc122230667"/>
      <w:r>
        <w:rPr>
          <w:rFonts w:ascii="Times New Roman" w:hAnsi="Times New Roman" w:cs="Times New Roman"/>
          <w:b/>
          <w:color w:val="auto"/>
          <w:sz w:val="28"/>
          <w:szCs w:val="28"/>
        </w:rPr>
        <w:t>5.1 Структура семантического анализатора</w:t>
      </w:r>
      <w:bookmarkEnd w:id="175"/>
      <w:bookmarkEnd w:id="176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4788CB63">
      <w:pPr>
        <w:widowControl w:val="0"/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bookmarkStart w:id="177" w:name="_Toc469951085"/>
      <w:bookmarkStart w:id="178" w:name="_Toc500358595"/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Семантический анализатор принимает на свой вход результаты работ лексического и синтаксического анализаторов, то есть таблицы лексем, идентификаторов и результат работы синтаксического анализатора, то есть дерево разбора, и последовательно ищет необходимые ошибки. Некоторые проверки (такие как проверка на единственность точки входа, проверка на предварительное объявление переменной) осуществляются в процессе лексического анализа. Общая структура обособленно работающего (не параллельно с лексическим анализом) семантического анализатора представлена на рисунке 5.1.</w:t>
      </w:r>
    </w:p>
    <w:p w14:paraId="65EF7B9D">
      <w:pPr>
        <w:widowControl w:val="0"/>
        <w:spacing w:before="280" w:after="0" w:afterAutospacing="0" w:line="24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114300" distR="114300">
            <wp:extent cx="2698750" cy="1861820"/>
            <wp:effectExtent l="9525" t="9525" r="19685" b="18415"/>
            <wp:docPr id="86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8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166" cy="18722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663065">
      <w:pPr>
        <w:widowControl w:val="0"/>
        <w:spacing w:before="120" w:beforeAutospacing="0" w:after="280" w:line="24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Рисунок 5.1. Структура семантического анализатора</w:t>
      </w:r>
    </w:p>
    <w:p w14:paraId="7E5B5DEA">
      <w:pPr>
        <w:widowControl w:val="0"/>
        <w:spacing w:before="280" w:after="28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Семантический анализатор использует результаты лексического и синтаксического анализов, включая таблицы лексем, идентификаторов и дерево разбора, для последовательного поиска семантических ошибок. Некоторые проверки, например на уникальность точки входа или предварительное объявление переменной, могут выполняться ещё на этапе лексического анализа; общая структура автономного семантического анализатора показана на рисунке 5.1.</w:t>
      </w:r>
    </w:p>
    <w:p w14:paraId="122EE84D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9" w:name="_Toc122230668"/>
      <w:r>
        <w:rPr>
          <w:rFonts w:ascii="Times New Roman" w:hAnsi="Times New Roman" w:cs="Times New Roman"/>
          <w:b/>
          <w:color w:val="auto"/>
          <w:sz w:val="28"/>
          <w:szCs w:val="28"/>
        </w:rPr>
        <w:t>5.2 Функции семантического анализа</w:t>
      </w:r>
      <w:bookmarkEnd w:id="177"/>
      <w:r>
        <w:rPr>
          <w:rFonts w:ascii="Times New Roman" w:hAnsi="Times New Roman" w:cs="Times New Roman"/>
          <w:b/>
          <w:color w:val="auto"/>
          <w:sz w:val="28"/>
          <w:szCs w:val="28"/>
        </w:rPr>
        <w:t>тора</w:t>
      </w:r>
      <w:bookmarkEnd w:id="178"/>
      <w:bookmarkEnd w:id="179"/>
    </w:p>
    <w:p w14:paraId="2C92830D">
      <w:pPr>
        <w:pStyle w:val="33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Семантический анализатор выполняет проверку на основные правила языка (семантики языка), которые описаны в разделе 1.16. </w:t>
      </w:r>
      <w:r>
        <w:rPr>
          <w:rFonts w:ascii="Times New Roman" w:hAnsi="Times New Roman" w:cs="Times New Roman"/>
          <w:color w:val="auto"/>
          <w:sz w:val="28"/>
          <w:szCs w:val="28"/>
        </w:rPr>
        <w:t>Информация об ошибках выводится в консоль, а также в протокол работы.</w:t>
      </w:r>
    </w:p>
    <w:p w14:paraId="0BBA6297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0" w:name="_Toc500358596"/>
      <w:bookmarkStart w:id="181" w:name="_Toc122230669"/>
      <w:r>
        <w:rPr>
          <w:rFonts w:ascii="Times New Roman" w:hAnsi="Times New Roman" w:cs="Times New Roman"/>
          <w:b/>
          <w:color w:val="auto"/>
          <w:sz w:val="28"/>
          <w:szCs w:val="28"/>
        </w:rPr>
        <w:t>5.3 Структура и перечень сообщений семантического анализатора</w:t>
      </w:r>
      <w:bookmarkEnd w:id="180"/>
      <w:bookmarkEnd w:id="181"/>
    </w:p>
    <w:p w14:paraId="0864FEAB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Семантический анализатор проверяет корректность смысловой структуры программы, используя информацию из лексического и синтаксического анализов. Он анализирует таблицы лексем, идентификаторов и дерево разбора для выявления ошибок логики и соответствия правил языка. </w:t>
      </w:r>
      <w:r>
        <w:rPr>
          <w:rFonts w:ascii="Times New Roman" w:hAnsi="Times New Roman" w:cs="Times New Roman"/>
          <w:sz w:val="28"/>
          <w:szCs w:val="28"/>
        </w:rPr>
        <w:t>Сообщения, формируемые семантическим анализатором, представлены на листинге 5.1.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629D3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5" w:type="dxa"/>
          </w:tcPr>
          <w:p w14:paraId="03ECC3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ERROR_ENTRY(300, "Semantic error: undefined identifier"),</w:t>
            </w:r>
          </w:p>
          <w:p w14:paraId="2E29A5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ERROR_ENTRY(301, "Semantic error: missing main function declaration"),</w:t>
            </w:r>
          </w:p>
          <w:p w14:paraId="19B111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ERROR_ENTRY(302, "Semantic error: duplicate main function declaration"),</w:t>
            </w:r>
          </w:p>
          <w:p w14:paraId="639D9C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ERROR_ENTRY(303, "Semantic error: function has no return statement"),</w:t>
            </w:r>
          </w:p>
          <w:p w14:paraId="7A4222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ERROR_ENTRY(304, "Semantic error: function has incorrect return type"),</w:t>
            </w:r>
          </w:p>
          <w:p w14:paraId="5D280037">
            <w:pPr>
              <w:pStyle w:val="24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textAlignment w:val="auto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ERROR_ENTRY(305, "Semantic error: missing function parameter declaration"),</w:t>
            </w:r>
          </w:p>
        </w:tc>
      </w:tr>
    </w:tbl>
    <w:p w14:paraId="4447EFAE">
      <w:pPr>
        <w:spacing w:before="243" w:beforeLines="67" w:beforeAutospacing="0" w:after="183" w:afterLines="50" w:afterAutospacing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5.1 – Перечень сообщений семантического анализатора</w:t>
      </w:r>
    </w:p>
    <w:p w14:paraId="16C2B5B6">
      <w:pPr>
        <w:spacing w:beforeAutospacing="0" w:after="280" w:line="240" w:lineRule="auto"/>
        <w:ind w:firstLine="708" w:firstLineChars="2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обнаружения ошибок семантический анализатор формирует отчёт, который используется для последующей отладки и корректировки исходного кода. Такой подход обеспечивает надёжность работы компилятора и предотвращает выполнение некорректных программ.</w:t>
      </w:r>
    </w:p>
    <w:p w14:paraId="46C1D63E">
      <w:pPr>
        <w:pStyle w:val="3"/>
        <w:spacing w:before="240" w:after="240" w:line="240" w:lineRule="auto"/>
        <w:ind w:firstLine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2" w:name="_Toc122230670"/>
      <w:bookmarkStart w:id="183" w:name="_Toc500358597"/>
      <w:r>
        <w:rPr>
          <w:rFonts w:ascii="Times New Roman" w:hAnsi="Times New Roman" w:cs="Times New Roman"/>
          <w:b/>
          <w:color w:val="auto"/>
          <w:sz w:val="28"/>
          <w:szCs w:val="28"/>
        </w:rPr>
        <w:t>5.4 Принцип обработки ошибок</w:t>
      </w:r>
      <w:bookmarkEnd w:id="182"/>
      <w:bookmarkEnd w:id="183"/>
    </w:p>
    <w:p w14:paraId="1544DB2C">
      <w:pPr>
        <w:widowControl w:val="0"/>
        <w:tabs>
          <w:tab w:val="left" w:pos="0"/>
        </w:tabs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bookmarkStart w:id="184" w:name="_Toc469951088"/>
      <w:bookmarkStart w:id="185" w:name="_Toc500358598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Ошибки, возникающие в процессе трансляции программы, фиксируются в протокол, заданный входным параметрами. В случае возникновения ошибок происходит их протоколирование с номером ошибки и диагностическим сообщением. Анализ останавливается после того, как будут найдены все ошибки.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D98E7E0">
      <w:pPr>
        <w:pStyle w:val="3"/>
        <w:spacing w:before="240" w:after="240" w:line="240" w:lineRule="auto"/>
        <w:ind w:firstLine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6" w:name="_Toc122230671"/>
      <w:r>
        <w:rPr>
          <w:rFonts w:ascii="Times New Roman" w:hAnsi="Times New Roman" w:cs="Times New Roman"/>
          <w:b/>
          <w:color w:val="auto"/>
          <w:sz w:val="28"/>
          <w:szCs w:val="28"/>
        </w:rPr>
        <w:t>5.5 Контрольный пример</w:t>
      </w:r>
      <w:bookmarkEnd w:id="184"/>
      <w:bookmarkEnd w:id="185"/>
      <w:bookmarkEnd w:id="186"/>
    </w:p>
    <w:p w14:paraId="3E043B6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Соответствие примеров некоторых ошибок в исходном коде и диагностических сообщений об ошибках приведено в таблице 5.1.</w:t>
      </w:r>
    </w:p>
    <w:p w14:paraId="43673BF3">
      <w:pPr>
        <w:widowControl w:val="0"/>
        <w:numPr>
          <w:ilvl w:val="1"/>
          <w:numId w:val="0"/>
        </w:numPr>
        <w:spacing w:before="240" w:after="0" w:line="240" w:lineRule="auto"/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Таблица 5.1. Примеры диагностики ошибок</w:t>
      </w:r>
    </w:p>
    <w:tbl>
      <w:tblPr>
        <w:tblStyle w:val="6"/>
        <w:tblW w:w="922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555"/>
      </w:tblGrid>
      <w:tr w14:paraId="4601A4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6A73C433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Исходный код</w:t>
            </w:r>
          </w:p>
        </w:tc>
        <w:tc>
          <w:tcPr>
            <w:tcW w:w="4555" w:type="dxa"/>
          </w:tcPr>
          <w:p w14:paraId="763ABA15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Текст сообщения</w:t>
            </w:r>
          </w:p>
        </w:tc>
      </w:tr>
      <w:tr w14:paraId="09DB62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4810997E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main</w:t>
            </w:r>
          </w:p>
          <w:p w14:paraId="3FDD4C31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{</w:t>
            </w:r>
          </w:p>
          <w:p w14:paraId="27C0D057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declare number x;</w:t>
            </w:r>
          </w:p>
          <w:p w14:paraId="2B05599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         x = 9;</w:t>
            </w:r>
          </w:p>
          <w:p w14:paraId="074AFAB5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new string y;</w:t>
            </w:r>
          </w:p>
          <w:p w14:paraId="6280A71A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         y=x;</w:t>
            </w:r>
          </w:p>
          <w:p w14:paraId="7C9776DE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4555" w:type="dxa"/>
          </w:tcPr>
          <w:p w14:paraId="59B82E77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Ошибка N309: Семантическая ошибка: Типы данных в выражении не совпадают Строка: 6</w:t>
            </w:r>
          </w:p>
        </w:tc>
      </w:tr>
      <w:tr w14:paraId="12691C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4070B8D5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main{</w:t>
            </w:r>
          </w:p>
          <w:p w14:paraId="37E97F46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new number x; x = 9;}</w:t>
            </w:r>
          </w:p>
          <w:p w14:paraId="13C48210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main</w:t>
            </w:r>
          </w:p>
          <w:p w14:paraId="74BE6D4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{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declare string y; y = "qwerty";}</w:t>
            </w:r>
          </w:p>
        </w:tc>
        <w:tc>
          <w:tcPr>
            <w:tcW w:w="4555" w:type="dxa"/>
          </w:tcPr>
          <w:p w14:paraId="487382AE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Ошибка N302: Семантическая ошибка: Обнаружено несколько точек входа main Строка: 4</w:t>
            </w:r>
          </w:p>
        </w:tc>
      </w:tr>
    </w:tbl>
    <w:p w14:paraId="55A90B8D">
      <w:pPr>
        <w:spacing w:before="120" w:beforeLines="50" w:after="0" w:afterAutospacing="0" w:line="240" w:lineRule="auto"/>
        <w:ind w:firstLine="700" w:firstLineChars="250"/>
        <w:jc w:val="both"/>
        <w:rPr>
          <w:rFonts w:hint="default" w:ascii="Times New Roman" w:hAnsi="Times New Roman"/>
          <w:sz w:val="28"/>
          <w:szCs w:val="28"/>
        </w:rPr>
      </w:pPr>
      <w:bookmarkStart w:id="187" w:name="_Toc500358600"/>
      <w:bookmarkStart w:id="188" w:name="_Toc122230672"/>
      <w:r>
        <w:rPr>
          <w:rFonts w:hint="default" w:ascii="Times New Roman" w:hAnsi="Times New Roman"/>
          <w:sz w:val="28"/>
          <w:szCs w:val="28"/>
        </w:rPr>
        <w:t>Примеры исходного кода на языке RIA-2025 наглядно иллюстрируют различные ситуации, при которых семантический анализатор выявляет ошибки в структуре и логике программы. Эти примеры позволяют продемонстрировать типичные нарушения правил языка, возникающие на этапе смыслового анализа кода. В частности, подробно рассматриваются случаи несовпадения типов данных в выражениях, когда выполняются недопустимые операции над несовместимыми типами, например попытка сложения числового и строкового значений. Подобные ошибки делают дальнейшее выполнение программы невозможным и должны быть обнаружены и устранены ещё на этапе трансляции.</w:t>
      </w:r>
    </w:p>
    <w:p w14:paraId="250203B2">
      <w:pPr>
        <w:spacing w:beforeAutospacing="0" w:after="0" w:line="240" w:lineRule="auto"/>
        <w:ind w:firstLine="700" w:firstLineChars="250"/>
        <w:jc w:val="both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Кроме того, в представленных примерах демонстрируются ситуации обнаружения нескольких точек входа main, что является серьёзным нарушением семантических правил языка RIA-2025. Наличие более одной главной функции приводит к неоднозначности начала выполнения программы и поэтому запрещено. При возникновении подобных ошибок транслятор формирует подробные диагностические сообщения с указанием номера строки и характера ошибки в исходном коде. Это позволяет пользователю быстро определить проблемный участок программы, понять причину ошибки и внести необходимые исправления.</w:t>
      </w:r>
    </w:p>
    <w:p w14:paraId="55525A65">
      <w:pPr>
        <w:spacing w:before="120" w:beforeLines="50" w:after="0" w:line="240" w:lineRule="auto"/>
        <w:ind w:firstLine="700" w:firstLineChars="250"/>
        <w:jc w:val="both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0E76E59C">
      <w:pPr>
        <w:spacing w:before="120" w:beforeLines="50" w:after="0" w:line="240" w:lineRule="auto"/>
        <w:ind w:firstLine="700" w:firstLineChars="250"/>
        <w:jc w:val="both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72E98559">
      <w:pPr>
        <w:spacing w:before="120" w:beforeLines="50" w:after="0" w:line="240" w:lineRule="auto"/>
        <w:ind w:firstLine="700" w:firstLineChars="250"/>
        <w:jc w:val="both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5B6D1392">
      <w:pPr>
        <w:spacing w:before="120" w:beforeLines="50" w:after="0" w:line="240" w:lineRule="auto"/>
        <w:ind w:firstLine="700" w:firstLineChars="250"/>
        <w:jc w:val="both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7ECAF3BC">
      <w:pPr>
        <w:spacing w:before="120" w:beforeLines="50" w:after="0" w:line="240" w:lineRule="auto"/>
        <w:ind w:firstLine="700" w:firstLineChars="250"/>
        <w:jc w:val="both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59E43C6F">
      <w:pPr>
        <w:spacing w:before="120" w:beforeLines="50" w:after="0" w:line="240" w:lineRule="auto"/>
        <w:ind w:firstLine="700" w:firstLineChars="250"/>
        <w:jc w:val="both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53565896">
      <w:pPr>
        <w:spacing w:before="120" w:beforeLines="50" w:after="0" w:line="240" w:lineRule="auto"/>
        <w:ind w:firstLine="700" w:firstLineChars="250"/>
        <w:jc w:val="both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732E8009">
      <w:pPr>
        <w:spacing w:before="120" w:beforeLines="50" w:after="0" w:line="240" w:lineRule="auto"/>
        <w:ind w:firstLine="700" w:firstLineChars="250"/>
        <w:jc w:val="both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63A61DB3">
      <w:pPr>
        <w:spacing w:before="120" w:beforeLines="50" w:after="0" w:line="240" w:lineRule="auto"/>
        <w:ind w:firstLine="700" w:firstLineChars="250"/>
        <w:jc w:val="both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6C96B02A">
      <w:pPr>
        <w:spacing w:before="120" w:beforeLines="50" w:after="0" w:line="240" w:lineRule="auto"/>
        <w:ind w:firstLine="700" w:firstLineChars="250"/>
        <w:jc w:val="both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74E211A1">
      <w:pPr>
        <w:spacing w:before="120" w:beforeLines="50" w:after="0" w:line="240" w:lineRule="auto"/>
        <w:ind w:firstLine="700" w:firstLineChars="250"/>
        <w:jc w:val="both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5D1BD0CF">
      <w:pPr>
        <w:spacing w:before="120" w:beforeLines="50" w:after="0" w:line="240" w:lineRule="auto"/>
        <w:ind w:firstLine="700" w:firstLineChars="250"/>
        <w:jc w:val="both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55BC5527">
      <w:pPr>
        <w:spacing w:before="120" w:beforeLines="50" w:after="0" w:line="240" w:lineRule="auto"/>
        <w:ind w:firstLine="700" w:firstLineChars="250"/>
        <w:jc w:val="both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7EE28A8F">
      <w:pPr>
        <w:spacing w:before="120" w:beforeLines="50" w:after="0" w:line="240" w:lineRule="auto"/>
        <w:ind w:firstLine="700" w:firstLineChars="250"/>
        <w:jc w:val="both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4D48A55E">
      <w:pPr>
        <w:spacing w:before="120" w:beforeLines="50" w:after="0" w:line="240" w:lineRule="auto"/>
        <w:ind w:firstLine="700" w:firstLineChars="250"/>
        <w:jc w:val="both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764E9674">
      <w:pPr>
        <w:spacing w:before="120" w:beforeLines="50" w:after="0" w:line="240" w:lineRule="auto"/>
        <w:ind w:firstLine="700" w:firstLineChars="250"/>
        <w:jc w:val="both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45886A35">
      <w:pPr>
        <w:spacing w:before="120" w:beforeLines="50" w:after="0" w:line="240" w:lineRule="auto"/>
        <w:ind w:firstLine="700" w:firstLineChars="250"/>
        <w:jc w:val="both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67B4CDD3">
      <w:pPr>
        <w:spacing w:before="120" w:beforeLines="50" w:after="0" w:line="240" w:lineRule="auto"/>
        <w:ind w:firstLine="700" w:firstLineChars="250"/>
        <w:jc w:val="both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43776F65">
      <w:pPr>
        <w:spacing w:before="120" w:beforeLines="50" w:after="0" w:line="240" w:lineRule="auto"/>
        <w:jc w:val="both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52F35BE6">
      <w:pPr>
        <w:spacing w:before="120" w:beforeLines="50" w:after="0" w:line="240" w:lineRule="auto"/>
        <w:jc w:val="both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42EE6940">
      <w:pPr>
        <w:spacing w:before="120" w:beforeLines="50" w:after="0" w:line="240" w:lineRule="auto"/>
        <w:ind w:firstLine="700" w:firstLineChars="250"/>
        <w:jc w:val="both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  <w:t xml:space="preserve">6 </w:t>
      </w:r>
      <w:bookmarkEnd w:id="187"/>
      <w:r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  <w:t>Преобразование выражений</w:t>
      </w:r>
      <w:bookmarkEnd w:id="188"/>
    </w:p>
    <w:p w14:paraId="4F489796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9" w:name="_Toc122230673"/>
      <w:r>
        <w:rPr>
          <w:rFonts w:ascii="Times New Roman" w:hAnsi="Times New Roman" w:cs="Times New Roman"/>
          <w:b/>
          <w:color w:val="auto"/>
          <w:sz w:val="28"/>
          <w:szCs w:val="28"/>
        </w:rPr>
        <w:t>6.1 Выражения, допускаемые языком</w:t>
      </w:r>
      <w:bookmarkEnd w:id="189"/>
    </w:p>
    <w:p w14:paraId="2EEC3F7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В языке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-2025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допускаются вычисления выражений целочисленного типа данных с поддержкой вызова функций внутри выражений. Приоритет операций представлен на таблице 6.1. </w:t>
      </w:r>
    </w:p>
    <w:p w14:paraId="384AA5BF">
      <w:pPr>
        <w:widowControl w:val="0"/>
        <w:numPr>
          <w:ilvl w:val="1"/>
          <w:numId w:val="0"/>
        </w:numPr>
        <w:spacing w:before="240" w:after="0" w:line="240" w:lineRule="auto"/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Таблица 6.1. Приоритеты операций</w:t>
      </w:r>
    </w:p>
    <w:tbl>
      <w:tblPr>
        <w:tblStyle w:val="6"/>
        <w:tblW w:w="949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0"/>
        <w:gridCol w:w="4428"/>
      </w:tblGrid>
      <w:tr w14:paraId="146706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0" w:type="dxa"/>
          </w:tcPr>
          <w:p w14:paraId="22C5661B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4428" w:type="dxa"/>
          </w:tcPr>
          <w:p w14:paraId="09EAEBD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Значение приоритета</w:t>
            </w:r>
          </w:p>
        </w:tc>
      </w:tr>
      <w:tr w14:paraId="679584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0" w:type="dxa"/>
          </w:tcPr>
          <w:p w14:paraId="4F6E6395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( )</w:t>
            </w:r>
          </w:p>
        </w:tc>
        <w:tc>
          <w:tcPr>
            <w:tcW w:w="4428" w:type="dxa"/>
          </w:tcPr>
          <w:p w14:paraId="58EF18C1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14:paraId="16082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0" w:type="dxa"/>
          </w:tcPr>
          <w:p w14:paraId="6E163F69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428" w:type="dxa"/>
          </w:tcPr>
          <w:p w14:paraId="668BA364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14:paraId="5E47F3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0" w:type="dxa"/>
          </w:tcPr>
          <w:p w14:paraId="515D94B8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4428" w:type="dxa"/>
          </w:tcPr>
          <w:p w14:paraId="0E1F352F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14:paraId="1773F0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0" w:type="dxa"/>
          </w:tcPr>
          <w:p w14:paraId="0954CAB8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428" w:type="dxa"/>
          </w:tcPr>
          <w:p w14:paraId="14F1B330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14:paraId="18B1B4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0" w:type="dxa"/>
          </w:tcPr>
          <w:p w14:paraId="55E6396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428" w:type="dxa"/>
          </w:tcPr>
          <w:p w14:paraId="7C350299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</w:tbl>
    <w:p w14:paraId="7458E65A">
      <w:pPr>
        <w:pStyle w:val="3"/>
        <w:spacing w:before="108" w:after="108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0" w:name="_3cqmetx"/>
      <w:bookmarkEnd w:id="190"/>
      <w:bookmarkStart w:id="191" w:name="_Toc500358601"/>
      <w:bookmarkStart w:id="192" w:name="_Toc122230674"/>
      <w:r>
        <w:rPr>
          <w:rFonts w:ascii="Times New Roman" w:hAnsi="Times New Roman"/>
          <w:bCs/>
          <w:color w:val="auto"/>
          <w:sz w:val="28"/>
          <w:szCs w:val="28"/>
        </w:rPr>
        <w:t>Каждая арифметическая операция имеет свой приоритет, который определяет порядок её выполнения в выражении. Скобки ( ) имеют наивысший приоритет, затем идут умножение * и деление /, а сложение + и вычитание - имеют наименьший приоритет.</w:t>
      </w:r>
    </w:p>
    <w:p w14:paraId="1189EEA7">
      <w:pPr>
        <w:pStyle w:val="3"/>
        <w:spacing w:before="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6.2 </w:t>
      </w:r>
      <w:bookmarkEnd w:id="191"/>
      <w:r>
        <w:rPr>
          <w:rFonts w:ascii="Times New Roman" w:hAnsi="Times New Roman" w:cs="Times New Roman"/>
          <w:b/>
          <w:color w:val="auto"/>
          <w:sz w:val="28"/>
          <w:szCs w:val="28"/>
        </w:rPr>
        <w:t>Польская запись и принцип ее построения</w:t>
      </w:r>
      <w:bookmarkEnd w:id="192"/>
    </w:p>
    <w:p w14:paraId="73953C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Выражения в языке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преобразовываются к обратной польской записи. </w:t>
      </w:r>
    </w:p>
    <w:p w14:paraId="3F30B8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Польская запись – это альтернативный способ записи арифметических выражений, преимущество которого состоит в отсутствии скобок. </w:t>
      </w:r>
    </w:p>
    <w:p w14:paraId="4B1FD99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Обратная польская запись – это форма записи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 математических и логических выражений, в которой операнды расположены перед знаками операций. </w:t>
      </w:r>
      <w:bookmarkStart w:id="193" w:name="_1rvwp1q"/>
      <w:bookmarkEnd w:id="193"/>
      <w:bookmarkStart w:id="194" w:name="_Toc500358602"/>
    </w:p>
    <w:p w14:paraId="1FEAF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построения:</w:t>
      </w:r>
    </w:p>
    <w:p w14:paraId="13B2EEBA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исходная строка: выражение;</w:t>
      </w:r>
    </w:p>
    <w:p w14:paraId="527D24B2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результирующая строка: польская запись;</w:t>
      </w:r>
    </w:p>
    <w:p w14:paraId="25F593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стек: пустой;</w:t>
      </w:r>
    </w:p>
    <w:p w14:paraId="592124F3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результирующая строка: польская запись;</w:t>
      </w:r>
    </w:p>
    <w:p w14:paraId="679363A7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исходная строка просматривается слева направо;</w:t>
      </w:r>
    </w:p>
    <w:p w14:paraId="1C62F4A8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операнды переносятся в результирующую строку в порядке их следования;</w:t>
      </w:r>
    </w:p>
    <w:p w14:paraId="1B509598">
      <w:pPr>
        <w:pStyle w:val="36"/>
        <w:spacing w:after="0" w:line="240" w:lineRule="auto"/>
        <w:ind w:left="0" w:firstLine="709"/>
        <w:rPr>
          <w:szCs w:val="28"/>
        </w:rPr>
      </w:pPr>
      <w:r>
        <w:rPr>
          <w:rFonts w:eastAsia="Times New Roman"/>
          <w:szCs w:val="28"/>
          <w:lang w:eastAsia="ru-RU"/>
        </w:rPr>
        <w:t xml:space="preserve">– </w:t>
      </w:r>
      <w:r>
        <w:rPr>
          <w:szCs w:val="28"/>
        </w:rPr>
        <w:t>операция записывается в стек, если стек пуст или в вершине стека лежит отрывающая скобка;</w:t>
      </w:r>
    </w:p>
    <w:p w14:paraId="7D87A369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операция выталкивает все операции с большим или равным приоритетом в результирующую строку;</w:t>
      </w:r>
    </w:p>
    <w:p w14:paraId="5794E004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запятая не помещается в стек, если в стеке операции, то все выбираются в строку;</w:t>
      </w:r>
    </w:p>
    <w:p w14:paraId="0562D073">
      <w:pPr>
        <w:pStyle w:val="36"/>
        <w:spacing w:after="0" w:line="240" w:lineRule="auto"/>
        <w:ind w:left="0" w:firstLine="709"/>
        <w:rPr>
          <w:szCs w:val="28"/>
        </w:rPr>
      </w:pPr>
      <w:r>
        <w:rPr>
          <w:rFonts w:eastAsia="Times New Roman"/>
          <w:szCs w:val="28"/>
          <w:lang w:eastAsia="ru-RU"/>
        </w:rPr>
        <w:t xml:space="preserve">– </w:t>
      </w:r>
      <w:r>
        <w:rPr>
          <w:szCs w:val="28"/>
        </w:rPr>
        <w:t>отрывающая скобка помещается в стек;</w:t>
      </w:r>
    </w:p>
    <w:p w14:paraId="3AE37AD5">
      <w:pPr>
        <w:pStyle w:val="36"/>
        <w:spacing w:after="0" w:line="240" w:lineRule="auto"/>
        <w:ind w:left="0" w:firstLine="709"/>
        <w:rPr>
          <w:szCs w:val="28"/>
        </w:rPr>
      </w:pPr>
      <w:r>
        <w:rPr>
          <w:rFonts w:eastAsia="Times New Roman"/>
          <w:szCs w:val="28"/>
          <w:lang w:eastAsia="ru-RU"/>
        </w:rPr>
        <w:t xml:space="preserve">– </w:t>
      </w:r>
      <w:r>
        <w:rPr>
          <w:szCs w:val="28"/>
        </w:rPr>
        <w:t>закрывающая скобка выталкивает все операции до открывающей скобки, после чего обе скобки уничтожаются;</w:t>
      </w:r>
    </w:p>
    <w:p w14:paraId="43EC19EA">
      <w:pPr>
        <w:pStyle w:val="36"/>
        <w:spacing w:after="0" w:line="240" w:lineRule="auto"/>
        <w:ind w:left="0" w:firstLine="709"/>
        <w:rPr>
          <w:szCs w:val="28"/>
        </w:rPr>
      </w:pPr>
      <w:r>
        <w:rPr>
          <w:rFonts w:eastAsia="Times New Roman"/>
          <w:szCs w:val="28"/>
          <w:lang w:eastAsia="ru-RU"/>
        </w:rPr>
        <w:t xml:space="preserve">– </w:t>
      </w:r>
      <w:r>
        <w:rPr>
          <w:szCs w:val="28"/>
        </w:rPr>
        <w:t xml:space="preserve">закрывающая скобка с приоритетом, равным 4, выталкивает все до открывающей с таким же приоритетом и генерирует @ (@ </w:t>
      </w:r>
      <w:r>
        <w:rPr>
          <w:bCs/>
          <w:szCs w:val="28"/>
          <w:shd w:val="clear" w:color="auto" w:fill="FFFFFF"/>
        </w:rPr>
        <w:t>– специальный символ, в который записывается информация о вызываемой функции), а в поле приоритета для данной лексемы записывается число параметров вызываемой функции</w:t>
      </w:r>
      <w:r>
        <w:rPr>
          <w:szCs w:val="28"/>
        </w:rPr>
        <w:t>;</w:t>
      </w:r>
    </w:p>
    <w:p w14:paraId="53AB0C5C">
      <w:pPr>
        <w:pStyle w:val="36"/>
        <w:spacing w:after="0" w:line="240" w:lineRule="auto"/>
        <w:ind w:left="0" w:firstLine="709"/>
        <w:rPr>
          <w:szCs w:val="28"/>
        </w:rPr>
      </w:pPr>
      <w:r>
        <w:rPr>
          <w:rFonts w:eastAsia="Times New Roman"/>
          <w:szCs w:val="28"/>
          <w:lang w:eastAsia="ru-RU"/>
        </w:rPr>
        <w:t xml:space="preserve">– </w:t>
      </w:r>
      <w:r>
        <w:rPr>
          <w:szCs w:val="28"/>
        </w:rPr>
        <w:t xml:space="preserve">по итогам разбора исходной строки все операции, оставшиеся в стеке, выталкиваются в результирующую строку. </w:t>
      </w:r>
    </w:p>
    <w:p w14:paraId="640603E8">
      <w:pPr>
        <w:pStyle w:val="36"/>
        <w:spacing w:after="0" w:line="240" w:lineRule="auto"/>
        <w:ind w:left="0" w:firstLine="709"/>
        <w:rPr>
          <w:szCs w:val="28"/>
        </w:rPr>
      </w:pPr>
      <w:r>
        <w:rPr>
          <w:bCs/>
          <w:szCs w:val="28"/>
        </w:rPr>
        <w:t>Использование польской записи позволяет вычислить выражение за один проход.</w:t>
      </w:r>
    </w:p>
    <w:p w14:paraId="55D0B6FE">
      <w:pPr>
        <w:pStyle w:val="33"/>
        <w:shd w:val="clear" w:color="auto" w:fill="FFFFFF" w:themeFill="background1"/>
        <w:spacing w:before="240" w:line="238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Таблица 6.2 – Пример преобразования выражения в обратную польскую запись</w:t>
      </w:r>
    </w:p>
    <w:tbl>
      <w:tblPr>
        <w:tblStyle w:val="6"/>
        <w:tblW w:w="9490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954"/>
      </w:tblGrid>
      <w:tr w14:paraId="1FC1D2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914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Исходная строка</w:t>
            </w:r>
          </w:p>
        </w:tc>
        <w:tc>
          <w:tcPr>
            <w:tcW w:w="4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6BFC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Результирующая строка</w:t>
            </w:r>
          </w:p>
        </w:tc>
      </w:tr>
      <w:tr w14:paraId="727FAC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ACAE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i=i+i-i+i;  </w:t>
            </w:r>
          </w:p>
        </w:tc>
        <w:tc>
          <w:tcPr>
            <w:tcW w:w="4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A4EF5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i=iiii+-+;</w:t>
            </w:r>
          </w:p>
        </w:tc>
      </w:tr>
      <w:tr w14:paraId="07A004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FB7D0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i=i+l-l;</w:t>
            </w:r>
          </w:p>
        </w:tc>
        <w:tc>
          <w:tcPr>
            <w:tcW w:w="4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F845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i=ill+-;</w:t>
            </w:r>
          </w:p>
        </w:tc>
      </w:tr>
      <w:tr w14:paraId="75138B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DC1C9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i=i(i,i)+l;</w:t>
            </w:r>
          </w:p>
        </w:tc>
        <w:tc>
          <w:tcPr>
            <w:tcW w:w="4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41DEF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i=ii@2il+;</w:t>
            </w:r>
          </w:p>
        </w:tc>
      </w:tr>
    </w:tbl>
    <w:p w14:paraId="09D07C86">
      <w:pPr>
        <w:pStyle w:val="3"/>
        <w:spacing w:before="120" w:after="12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5" w:name="_Toc122230675"/>
      <w:r>
        <w:rPr>
          <w:rFonts w:ascii="Times New Roman" w:hAnsi="Times New Roman"/>
          <w:bCs/>
          <w:color w:val="auto"/>
          <w:sz w:val="28"/>
          <w:szCs w:val="28"/>
        </w:rPr>
        <w:t>Примеры показывают преобразование исходных выражений в результирующую строку в процессе синтаксического анализа или подготовки к польской записи. При этом идентификаторы и литералы заменяются на внутренние обозначения, а операции сохраняют порядок действий с соответствующими символами.</w:t>
      </w:r>
    </w:p>
    <w:p w14:paraId="1E45D55B">
      <w:pPr>
        <w:pStyle w:val="3"/>
        <w:spacing w:before="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6.3 Программная реализация обработки выражений</w:t>
      </w:r>
      <w:bookmarkEnd w:id="194"/>
      <w:bookmarkEnd w:id="195"/>
    </w:p>
    <w:p w14:paraId="7816D2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Программная реализация алгоритма преобразования выражений к польской записи представлена в приложении Г.</w:t>
      </w:r>
    </w:p>
    <w:p w14:paraId="1E884688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6" w:name="_Toc122230676"/>
      <w:bookmarkStart w:id="197" w:name="_Toc500358603"/>
      <w:r>
        <w:rPr>
          <w:rFonts w:ascii="Times New Roman" w:hAnsi="Times New Roman" w:cs="Times New Roman"/>
          <w:b/>
          <w:color w:val="auto"/>
          <w:sz w:val="28"/>
          <w:szCs w:val="28"/>
        </w:rPr>
        <w:t>6.4 Контрольный пример</w:t>
      </w:r>
      <w:bookmarkEnd w:id="196"/>
      <w:bookmarkEnd w:id="197"/>
    </w:p>
    <w:p w14:paraId="6D06A3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приложении Г приведен результат преобразован</w:t>
      </w:r>
      <w:bookmarkStart w:id="198" w:name="_Toc469842936"/>
      <w:bookmarkStart w:id="199" w:name="_Toc469841172"/>
      <w:bookmarkStart w:id="200" w:name="_Toc469840293"/>
      <w:bookmarkStart w:id="201" w:name="_Toc500358604"/>
      <w:r>
        <w:rPr>
          <w:rFonts w:ascii="Times New Roman" w:hAnsi="Times New Roman" w:cs="Times New Roman"/>
          <w:sz w:val="28"/>
          <w:szCs w:val="28"/>
        </w:rPr>
        <w:t>ия выражений в польский формат.</w:t>
      </w:r>
    </w:p>
    <w:p w14:paraId="32C2F121">
      <w:pPr>
        <w:spacing w:after="0" w:line="240" w:lineRule="auto"/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A9566D">
      <w:pPr>
        <w:pStyle w:val="2"/>
        <w:spacing w:before="0" w:after="360" w:line="259" w:lineRule="auto"/>
        <w:ind w:left="-566" w:firstLine="1275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  <w:bookmarkStart w:id="202" w:name="_Toc122230677"/>
      <w:r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  <w:t>7 Генерация кода</w:t>
      </w:r>
      <w:bookmarkEnd w:id="198"/>
      <w:bookmarkEnd w:id="199"/>
      <w:bookmarkEnd w:id="200"/>
      <w:bookmarkEnd w:id="201"/>
      <w:bookmarkEnd w:id="202"/>
    </w:p>
    <w:p w14:paraId="2A6592D4">
      <w:pPr>
        <w:pStyle w:val="3"/>
        <w:spacing w:before="240" w:after="240" w:line="233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3" w:name="_Toc122230678"/>
      <w:r>
        <w:rPr>
          <w:rFonts w:ascii="Times New Roman" w:hAnsi="Times New Roman" w:cs="Times New Roman"/>
          <w:b/>
          <w:color w:val="auto"/>
          <w:sz w:val="28"/>
          <w:szCs w:val="28"/>
        </w:rPr>
        <w:t>7.1 Структура генератора кода</w:t>
      </w:r>
      <w:bookmarkEnd w:id="203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15BE92F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В языке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-2025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генерация кода является заключительным этапом трансляции. Генератор принимает на вход таблицы лексем и идентификаторов, полученные в результате лексического анализа. В соответствии с таблицей лексем строится выходной файл на языке ассемблера, который будет являться результатом работы транслятора. В случае возникновения ошибок генерация кода не будет осуществляться. Структура генератора кода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-2025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представлена на рисунке 7.1.</w:t>
      </w:r>
    </w:p>
    <w:p w14:paraId="4B1950FE">
      <w:pPr>
        <w:widowControl w:val="0"/>
        <w:spacing w:before="280" w:after="0" w:afterAutospacing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114300" distR="114300">
            <wp:extent cx="3425825" cy="3007360"/>
            <wp:effectExtent l="9525" t="9525" r="24130" b="15875"/>
            <wp:docPr id="55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82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5478" cy="30069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4507C0">
      <w:pPr>
        <w:widowControl w:val="0"/>
        <w:spacing w:before="180" w:beforeAutospacing="0" w:after="267" w:afterLines="74" w:afterAutospacing="0" w:line="240" w:lineRule="auto"/>
        <w:ind w:firstLine="2240" w:firstLineChars="80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Рисунок 7.1 – Структура генератора кода</w:t>
      </w:r>
    </w:p>
    <w:p w14:paraId="644724AB">
      <w:pPr>
        <w:widowControl w:val="0"/>
        <w:spacing w:beforeAutospacing="0" w:after="18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Этап генерации кода в RIA-2025 отвечает за преобразование промежуточного представления программы в ассемблерный код. На этом этапе генератор использует результаты лексического и синтаксического анализа, и в случае обнаружения ошибок создание кода не выполняется.</w:t>
      </w:r>
    </w:p>
    <w:p w14:paraId="18569EBF">
      <w:pPr>
        <w:pStyle w:val="3"/>
        <w:spacing w:before="0" w:after="240" w:line="233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4" w:name="_Toc500358605"/>
      <w:bookmarkStart w:id="205" w:name="_Toc122230679"/>
      <w:r>
        <w:rPr>
          <w:rFonts w:ascii="Times New Roman" w:hAnsi="Times New Roman" w:cs="Times New Roman"/>
          <w:b/>
          <w:color w:val="auto"/>
          <w:sz w:val="28"/>
          <w:szCs w:val="28"/>
        </w:rPr>
        <w:t>7.2 Представление типов данных в оперативной памяти</w:t>
      </w:r>
      <w:bookmarkEnd w:id="204"/>
      <w:bookmarkEnd w:id="205"/>
    </w:p>
    <w:p w14:paraId="4E14CB12">
      <w:pPr>
        <w:widowControl w:val="0"/>
        <w:numPr>
          <w:ilvl w:val="1"/>
          <w:numId w:val="0"/>
        </w:numPr>
        <w:spacing w:before="240" w:after="0" w:line="240" w:lineRule="auto"/>
        <w:ind w:firstLine="708" w:firstLineChars="253"/>
        <w:jc w:val="both"/>
        <w:rPr>
          <w:rFonts w:ascii="Times New Roman" w:hAnsi="Times New Roman" w:eastAsia="Times New Roman"/>
          <w:color w:val="000000"/>
          <w:sz w:val="28"/>
          <w:szCs w:val="28"/>
          <w:highlight w:val="white"/>
          <w:lang w:eastAsia="ru-RU"/>
        </w:rPr>
      </w:pPr>
      <w:r>
        <w:rPr>
          <w:rFonts w:ascii="Times New Roman" w:hAnsi="Times New Roman" w:eastAsia="Times New Roman"/>
          <w:color w:val="000000"/>
          <w:sz w:val="28"/>
          <w:szCs w:val="28"/>
          <w:highlight w:val="white"/>
          <w:lang w:eastAsia="ru-RU"/>
        </w:rPr>
        <w:t>Элементы таблицы идентификаторов расположены в сегментах .data и .const языка ассемблера. Соответствия между типами данных идентификаторов на языке RIA-2025 и на языке ассемблера приведены в таблице 7.1. Каждому идентификатору присваивается уникальный адрес в памяти, что обеспечивает корректную работу программы после трансляции. Значения констант помещаются в сегмент .const, а изменяемые переменные — в сегмент .data. Такой подход позволяет генератору кода создавать корректные инструкции и обращаться к данным по их адресам.</w:t>
      </w:r>
    </w:p>
    <w:p w14:paraId="0EBF4889">
      <w:pPr>
        <w:widowControl w:val="0"/>
        <w:numPr>
          <w:ilvl w:val="1"/>
          <w:numId w:val="0"/>
        </w:numPr>
        <w:spacing w:before="240" w:after="0" w:line="240" w:lineRule="auto"/>
        <w:rPr>
          <w:rFonts w:ascii="Times New Roman" w:hAnsi="Times New Roman" w:eastAsia="Times New Roman"/>
          <w:color w:val="000000"/>
          <w:sz w:val="28"/>
          <w:szCs w:val="28"/>
          <w:highlight w:val="white"/>
          <w:lang w:eastAsia="ru-RU"/>
        </w:rPr>
      </w:pPr>
    </w:p>
    <w:p w14:paraId="5B4E5ED3">
      <w:pPr>
        <w:widowControl w:val="0"/>
        <w:numPr>
          <w:ilvl w:val="1"/>
          <w:numId w:val="0"/>
        </w:numPr>
        <w:spacing w:before="240" w:after="0" w:line="240" w:lineRule="auto"/>
        <w:rPr>
          <w:rFonts w:ascii="Times New Roman" w:hAnsi="Times New Roman" w:eastAsia="Times New Roman" w:cs="Times New Roman"/>
          <w:b/>
          <w:iCs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 xml:space="preserve">Таблица 7.1 – Соответствия типов идентификаторов языка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 xml:space="preserve">-2025  и языка ассемблера </w:t>
      </w:r>
    </w:p>
    <w:tbl>
      <w:tblPr>
        <w:tblStyle w:val="6"/>
        <w:tblW w:w="9477" w:type="dxa"/>
        <w:tblInd w:w="-5" w:type="dxa"/>
        <w:tblBorders>
          <w:top w:val="single" w:color="000000" w:sz="4" w:space="0"/>
          <w:left w:val="single" w:color="000000" w:sz="4" w:space="0"/>
          <w:bottom w:val="none" w:color="auto" w:sz="0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5"/>
        <w:gridCol w:w="2729"/>
        <w:gridCol w:w="4203"/>
      </w:tblGrid>
      <w:tr w14:paraId="1D900B5D">
        <w:tblPrEx>
          <w:tblBorders>
            <w:top w:val="single" w:color="000000" w:sz="4" w:space="0"/>
            <w:left w:val="single" w:color="000000" w:sz="4" w:space="0"/>
            <w:bottom w:val="none" w:color="auto" w:sz="0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2545" w:type="dxa"/>
          </w:tcPr>
          <w:p w14:paraId="6898A130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 идентификатора на языке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RIA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-2025 </w:t>
            </w:r>
          </w:p>
        </w:tc>
        <w:tc>
          <w:tcPr>
            <w:tcW w:w="2729" w:type="dxa"/>
          </w:tcPr>
          <w:p w14:paraId="426C94CA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Тип идентификатора на языке ассемблера</w:t>
            </w:r>
          </w:p>
        </w:tc>
        <w:tc>
          <w:tcPr>
            <w:tcW w:w="4203" w:type="dxa"/>
          </w:tcPr>
          <w:p w14:paraId="5A94E7DE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Пояснение</w:t>
            </w:r>
          </w:p>
        </w:tc>
      </w:tr>
      <w:tr w14:paraId="029260FA">
        <w:tblPrEx>
          <w:tblBorders>
            <w:top w:val="single" w:color="000000" w:sz="4" w:space="0"/>
            <w:left w:val="single" w:color="000000" w:sz="4" w:space="0"/>
            <w:bottom w:val="none" w:color="auto" w:sz="0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5" w:type="dxa"/>
          </w:tcPr>
          <w:p w14:paraId="3A10AED9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integer</w:t>
            </w:r>
          </w:p>
        </w:tc>
        <w:tc>
          <w:tcPr>
            <w:tcW w:w="2729" w:type="dxa"/>
          </w:tcPr>
          <w:p w14:paraId="2D10A049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dword</w:t>
            </w:r>
          </w:p>
        </w:tc>
        <w:tc>
          <w:tcPr>
            <w:tcW w:w="4203" w:type="dxa"/>
          </w:tcPr>
          <w:p w14:paraId="71E1E81C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Хранит целочисленный тип данных</w:t>
            </w:r>
          </w:p>
        </w:tc>
      </w:tr>
      <w:tr w14:paraId="619C1D47">
        <w:tblPrEx>
          <w:tblBorders>
            <w:top w:val="single" w:color="000000" w:sz="4" w:space="0"/>
            <w:left w:val="single" w:color="000000" w:sz="4" w:space="0"/>
            <w:bottom w:val="none" w:color="auto" w:sz="0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5" w:type="dxa"/>
          </w:tcPr>
          <w:p w14:paraId="449F1263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unsigned</w:t>
            </w:r>
          </w:p>
        </w:tc>
        <w:tc>
          <w:tcPr>
            <w:tcW w:w="2729" w:type="dxa"/>
          </w:tcPr>
          <w:p w14:paraId="25914951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dword</w:t>
            </w:r>
          </w:p>
        </w:tc>
        <w:tc>
          <w:tcPr>
            <w:tcW w:w="4203" w:type="dxa"/>
          </w:tcPr>
          <w:p w14:paraId="51B681BD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Хранит беззнаковый целый тип данных </w:t>
            </w:r>
          </w:p>
        </w:tc>
      </w:tr>
      <w:tr w14:paraId="5E68A99C">
        <w:tblPrEx>
          <w:tblBorders>
            <w:top w:val="single" w:color="000000" w:sz="4" w:space="0"/>
            <w:left w:val="single" w:color="000000" w:sz="4" w:space="0"/>
            <w:bottom w:val="none" w:color="auto" w:sz="0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5" w:type="dxa"/>
          </w:tcPr>
          <w:p w14:paraId="3D1C2308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2729" w:type="dxa"/>
          </w:tcPr>
          <w:p w14:paraId="7B78B581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dword</w:t>
            </w:r>
          </w:p>
        </w:tc>
        <w:tc>
          <w:tcPr>
            <w:tcW w:w="4203" w:type="dxa"/>
          </w:tcPr>
          <w:p w14:paraId="60D820A1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Хранит указатель на начало строки. Строка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завешается нулевым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символом </w:t>
            </w:r>
          </w:p>
        </w:tc>
      </w:tr>
    </w:tbl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4"/>
        <w:gridCol w:w="2712"/>
        <w:gridCol w:w="4200"/>
      </w:tblGrid>
      <w:tr w14:paraId="66809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2554" w:type="dxa"/>
          </w:tcPr>
          <w:p w14:paraId="703FBFCD">
            <w:pPr>
              <w:keepNext/>
              <w:widowControl w:val="0"/>
              <w:spacing w:after="240" w:line="240" w:lineRule="auto"/>
              <w:outlineLvl w:val="1"/>
              <w:rPr>
                <w:rFonts w:ascii="Times New Roman" w:hAnsi="Times New Roman" w:eastAsia="Times New Roman" w:cs="Arial"/>
                <w:iCs/>
                <w:color w:val="000000"/>
                <w:sz w:val="24"/>
                <w:szCs w:val="24"/>
                <w:lang w:val="en-US" w:eastAsia="ru-RU"/>
              </w:rPr>
            </w:pPr>
            <w:bookmarkStart w:id="206" w:name="_Toc58778366"/>
            <w:bookmarkStart w:id="207" w:name="_Toc58769492"/>
            <w:bookmarkStart w:id="208" w:name="_Toc532650653"/>
            <w:bookmarkStart w:id="209" w:name="_Toc122230680"/>
            <w:r>
              <w:rPr>
                <w:rFonts w:ascii="Times New Roman" w:hAnsi="Times New Roman" w:eastAsia="Times New Roman" w:cs="Arial"/>
                <w:iCs/>
                <w:color w:val="000000"/>
                <w:sz w:val="24"/>
                <w:szCs w:val="24"/>
                <w:lang w:val="en-US" w:eastAsia="ru-RU"/>
              </w:rPr>
              <w:t>bool</w:t>
            </w:r>
          </w:p>
        </w:tc>
        <w:tc>
          <w:tcPr>
            <w:tcW w:w="2712" w:type="dxa"/>
          </w:tcPr>
          <w:p w14:paraId="58AE1E85">
            <w:pPr>
              <w:keepNext/>
              <w:widowControl w:val="0"/>
              <w:spacing w:after="240" w:line="240" w:lineRule="auto"/>
              <w:outlineLvl w:val="1"/>
              <w:rPr>
                <w:rFonts w:ascii="Times New Roman" w:hAnsi="Times New Roman" w:eastAsia="Times New Roman" w:cs="Arial"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Arial"/>
                <w:iCs/>
                <w:color w:val="000000"/>
                <w:sz w:val="24"/>
                <w:szCs w:val="24"/>
                <w:lang w:val="en-US" w:eastAsia="ru-RU"/>
              </w:rPr>
              <w:t>dword</w:t>
            </w:r>
          </w:p>
        </w:tc>
        <w:tc>
          <w:tcPr>
            <w:tcW w:w="4200" w:type="dxa"/>
          </w:tcPr>
          <w:p w14:paraId="2AD5C8AF">
            <w:pPr>
              <w:keepNext/>
              <w:widowControl w:val="0"/>
              <w:spacing w:after="240" w:line="240" w:lineRule="auto"/>
              <w:outlineLvl w:val="1"/>
              <w:rPr>
                <w:rFonts w:ascii="Times New Roman" w:hAnsi="Times New Roman" w:eastAsia="Times New Roman" w:cs="Arial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Arial"/>
                <w:iCs/>
                <w:color w:val="000000"/>
                <w:sz w:val="24"/>
                <w:szCs w:val="24"/>
                <w:lang w:eastAsia="ru-RU"/>
              </w:rPr>
              <w:t>Тип данных, хранящий логическое значение</w:t>
            </w:r>
          </w:p>
        </w:tc>
      </w:tr>
    </w:tbl>
    <w:p w14:paraId="6E643F93">
      <w:pPr>
        <w:keepNext/>
        <w:widowControl w:val="0"/>
        <w:spacing w:before="120" w:beforeLines="50" w:after="180" w:line="240" w:lineRule="auto"/>
        <w:ind w:firstLine="708" w:firstLineChars="253"/>
        <w:jc w:val="both"/>
        <w:outlineLvl w:val="1"/>
        <w:rPr>
          <w:rFonts w:ascii="Times New Roman" w:hAnsi="Times New Roman" w:eastAsia="Times New Roman" w:cs="Arial"/>
          <w:i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  <w:t xml:space="preserve">В языке ассемблера все типы идентификаторов языка </w:t>
      </w:r>
      <w:r>
        <w:rPr>
          <w:rFonts w:ascii="Times New Roman" w:hAnsi="Times New Roman" w:eastAsia="Times New Roman"/>
          <w:iCs/>
          <w:color w:val="000000"/>
          <w:sz w:val="28"/>
          <w:szCs w:val="28"/>
          <w:lang w:val="en-US" w:eastAsia="ru-RU"/>
        </w:rPr>
        <w:t>RIA</w:t>
      </w:r>
      <w:r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  <w:t xml:space="preserve">-2025 представлены как </w:t>
      </w:r>
      <w:r>
        <w:rPr>
          <w:rFonts w:ascii="Times New Roman" w:hAnsi="Times New Roman" w:eastAsia="Times New Roman"/>
          <w:iCs/>
          <w:color w:val="000000"/>
          <w:sz w:val="28"/>
          <w:szCs w:val="28"/>
          <w:lang w:val="en-US" w:eastAsia="ru-RU"/>
        </w:rPr>
        <w:t>dword</w:t>
      </w:r>
      <w:r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  <w:t xml:space="preserve">. При этом </w:t>
      </w:r>
      <w:r>
        <w:rPr>
          <w:rFonts w:ascii="Times New Roman" w:hAnsi="Times New Roman" w:eastAsia="Times New Roman"/>
          <w:iCs/>
          <w:color w:val="000000"/>
          <w:sz w:val="28"/>
          <w:szCs w:val="28"/>
          <w:lang w:val="en-US" w:eastAsia="ru-RU"/>
        </w:rPr>
        <w:t>integer</w:t>
      </w:r>
      <w:r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  <w:t xml:space="preserve"> и </w:t>
      </w:r>
      <w:r>
        <w:rPr>
          <w:rFonts w:ascii="Times New Roman" w:hAnsi="Times New Roman" w:eastAsia="Times New Roman"/>
          <w:iCs/>
          <w:color w:val="000000"/>
          <w:sz w:val="28"/>
          <w:szCs w:val="28"/>
          <w:lang w:val="en-US" w:eastAsia="ru-RU"/>
        </w:rPr>
        <w:t>unsigned</w:t>
      </w:r>
      <w:r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  <w:t xml:space="preserve"> хранят целые и беззнаковые числа соответственно, </w:t>
      </w:r>
      <w:r>
        <w:rPr>
          <w:rFonts w:ascii="Times New Roman" w:hAnsi="Times New Roman" w:eastAsia="Times New Roman"/>
          <w:iCs/>
          <w:color w:val="000000"/>
          <w:sz w:val="28"/>
          <w:szCs w:val="28"/>
          <w:lang w:val="en-US" w:eastAsia="ru-RU"/>
        </w:rPr>
        <w:t>string</w:t>
      </w:r>
      <w:r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  <w:t xml:space="preserve"> — указатель на начало строки с нулевым завершением, а </w:t>
      </w:r>
      <w:r>
        <w:rPr>
          <w:rFonts w:ascii="Times New Roman" w:hAnsi="Times New Roman" w:eastAsia="Times New Roman"/>
          <w:iCs/>
          <w:color w:val="000000"/>
          <w:sz w:val="28"/>
          <w:szCs w:val="28"/>
          <w:lang w:val="en-US" w:eastAsia="ru-RU"/>
        </w:rPr>
        <w:t>bool</w:t>
      </w:r>
      <w:r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  <w:t xml:space="preserve"> — логическое значение.</w:t>
      </w:r>
    </w:p>
    <w:p w14:paraId="16E7CA2A">
      <w:pPr>
        <w:keepNext/>
        <w:widowControl w:val="0"/>
        <w:spacing w:after="240" w:line="240" w:lineRule="auto"/>
        <w:ind w:firstLine="708"/>
        <w:outlineLvl w:val="1"/>
        <w:rPr>
          <w:rFonts w:ascii="Times New Roman" w:hAnsi="Times New Roman" w:eastAsia="Times New Roman" w:cs="Arial"/>
          <w:b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Arial"/>
          <w:b/>
          <w:bCs/>
          <w:iCs/>
          <w:color w:val="000000"/>
          <w:sz w:val="28"/>
          <w:szCs w:val="28"/>
          <w:lang w:eastAsia="ru-RU"/>
        </w:rPr>
        <w:t>7.3 Статическая библиотека</w:t>
      </w:r>
      <w:bookmarkEnd w:id="206"/>
      <w:bookmarkEnd w:id="207"/>
      <w:bookmarkEnd w:id="208"/>
      <w:bookmarkEnd w:id="209"/>
    </w:p>
    <w:p w14:paraId="55436621">
      <w:pPr>
        <w:widowControl w:val="0"/>
        <w:spacing w:before="280"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eastAsia="ru-RU"/>
        </w:rPr>
        <w:t xml:space="preserve">В языке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val="en-US" w:eastAsia="ru-RU"/>
        </w:rPr>
        <w:t>RIA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eastAsia="ru-RU"/>
        </w:rPr>
        <w:t>-2025 предусмотрена статическая библиотека. Статическая библиотека содержит функции, написанные на языке C++. Объявление функций статической библиотеки генерируется автоматически в коде ассемблера. Объявление функций статической библиотеки генерируется автоматически.</w:t>
      </w:r>
    </w:p>
    <w:p w14:paraId="15B1D4A9">
      <w:pPr>
        <w:widowControl w:val="0"/>
        <w:numPr>
          <w:ilvl w:val="1"/>
          <w:numId w:val="0"/>
        </w:numPr>
        <w:spacing w:before="240" w:after="0" w:line="240" w:lineRule="auto"/>
        <w:rPr>
          <w:rFonts w:ascii="Times New Roman" w:hAnsi="Times New Roman" w:eastAsia="Times New Roman" w:cs="Times New Roman"/>
          <w:iCs/>
          <w:sz w:val="28"/>
          <w:szCs w:val="24"/>
          <w:highlight w:val="white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Таблица 7.2</w:t>
      </w:r>
      <w:r>
        <w:rPr>
          <w:rFonts w:ascii="Times New Roman" w:hAnsi="Times New Roman" w:eastAsia="Times New Roman" w:cs="Times New Roman"/>
          <w:iCs/>
          <w:sz w:val="28"/>
          <w:szCs w:val="24"/>
          <w:lang w:val="be-BY" w:eastAsia="ru-RU"/>
        </w:rPr>
        <w:t xml:space="preserve"> 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– Функции статической библиотеки</w:t>
      </w:r>
    </w:p>
    <w:tbl>
      <w:tblPr>
        <w:tblStyle w:val="6"/>
        <w:tblW w:w="9465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4"/>
        <w:gridCol w:w="5531"/>
      </w:tblGrid>
      <w:tr w14:paraId="4AFE7E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4" w:type="dxa"/>
          </w:tcPr>
          <w:p w14:paraId="6238149C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5531" w:type="dxa"/>
          </w:tcPr>
          <w:p w14:paraId="1C7B8DE0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Назначение</w:t>
            </w:r>
          </w:p>
        </w:tc>
      </w:tr>
      <w:tr w14:paraId="39B9C3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4" w:type="dxa"/>
          </w:tcPr>
          <w:p w14:paraId="20516451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void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prints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(char* str)</w:t>
            </w:r>
          </w:p>
        </w:tc>
        <w:tc>
          <w:tcPr>
            <w:tcW w:w="5531" w:type="dxa"/>
          </w:tcPr>
          <w:p w14:paraId="6D8245B9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Вывод на консоль строки str</w:t>
            </w:r>
          </w:p>
        </w:tc>
      </w:tr>
      <w:tr w14:paraId="242974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4" w:type="dxa"/>
          </w:tcPr>
          <w:p w14:paraId="2685DC1B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oid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printu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(int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ui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5531" w:type="dxa"/>
          </w:tcPr>
          <w:p w14:paraId="7859B2B3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Вывод на консоль целочисленной беззнаковой переменной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ui</w:t>
            </w:r>
          </w:p>
        </w:tc>
      </w:tr>
      <w:tr w14:paraId="598D37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4" w:type="dxa"/>
          </w:tcPr>
          <w:p w14:paraId="6562E170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unsigned int sravs(char* str1, char* str2)</w:t>
            </w:r>
          </w:p>
        </w:tc>
        <w:tc>
          <w:tcPr>
            <w:tcW w:w="5531" w:type="dxa"/>
          </w:tcPr>
          <w:p w14:paraId="1D6F7FF9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Сравнение строк</w:t>
            </w:r>
          </w:p>
        </w:tc>
      </w:tr>
      <w:tr w14:paraId="0A1CE3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4" w:type="dxa"/>
          </w:tcPr>
          <w:p w14:paraId="199F5388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unsigned int stepen(unsigned int ui1, unsigned int ui2)</w:t>
            </w:r>
          </w:p>
        </w:tc>
        <w:tc>
          <w:tcPr>
            <w:tcW w:w="5531" w:type="dxa"/>
          </w:tcPr>
          <w:p w14:paraId="1054390A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Возведение числа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ui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 в степень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ui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</w:tbl>
    <w:p w14:paraId="1157B37A">
      <w:pPr>
        <w:widowControl w:val="0"/>
        <w:spacing w:before="120" w:beforeLines="50" w:after="0" w:line="240" w:lineRule="auto"/>
        <w:ind w:firstLine="781" w:firstLineChars="27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eastAsia="ru-RU"/>
        </w:rPr>
      </w:pPr>
      <w:r>
        <w:rPr>
          <w:rFonts w:ascii="Times New Roman" w:hAnsi="Times New Roman" w:eastAsia="Times New Roman"/>
          <w:color w:val="000000"/>
          <w:sz w:val="28"/>
          <w:szCs w:val="28"/>
          <w:highlight w:val="white"/>
          <w:lang w:eastAsia="ru-RU"/>
        </w:rPr>
        <w:t>Функции prints и printu предназначены для вывода на консоль строк и беззнаковых целых чисел соответственно. Функции sravs и stepen выполняют сравнение строк и возведение числа в степень, возвращая результат в виде беззнакового целого значения.</w:t>
      </w:r>
    </w:p>
    <w:p w14:paraId="6C8D0F4F">
      <w:pPr>
        <w:keepNext/>
        <w:widowControl w:val="0"/>
        <w:spacing w:before="360" w:after="240" w:line="240" w:lineRule="auto"/>
        <w:ind w:firstLine="708"/>
        <w:outlineLvl w:val="1"/>
        <w:rPr>
          <w:rFonts w:ascii="Times New Roman" w:hAnsi="Times New Roman" w:eastAsia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210" w:name="_34g0dwd" w:colFirst="0" w:colLast="0"/>
      <w:bookmarkEnd w:id="210"/>
      <w:bookmarkStart w:id="211" w:name="_Toc58778367"/>
      <w:bookmarkStart w:id="212" w:name="_Toc122230681"/>
      <w:bookmarkStart w:id="213" w:name="_Toc58769493"/>
      <w:bookmarkStart w:id="214" w:name="_Toc532650654"/>
      <w:r>
        <w:rPr>
          <w:rFonts w:ascii="Times New Roman" w:hAnsi="Times New Roman" w:eastAsia="Times New Roman" w:cs="Arial"/>
          <w:b/>
          <w:bCs/>
          <w:iCs/>
          <w:color w:val="000000"/>
          <w:sz w:val="28"/>
          <w:szCs w:val="28"/>
          <w:lang w:eastAsia="ru-RU"/>
        </w:rPr>
        <w:t>7.4 Особенности алгоритма генерации кода</w:t>
      </w:r>
      <w:bookmarkEnd w:id="211"/>
      <w:bookmarkEnd w:id="212"/>
      <w:bookmarkEnd w:id="213"/>
      <w:bookmarkEnd w:id="214"/>
    </w:p>
    <w:p w14:paraId="7A91282E">
      <w:pPr>
        <w:widowControl w:val="0"/>
        <w:spacing w:after="0" w:line="240" w:lineRule="auto"/>
        <w:ind w:firstLine="72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bookmarkStart w:id="215" w:name="_1jlao46" w:colFirst="0" w:colLast="0"/>
      <w:bookmarkEnd w:id="215"/>
      <w:bookmarkStart w:id="216" w:name="_Toc532650655"/>
      <w:bookmarkStart w:id="217" w:name="_Toc58769494"/>
      <w:bookmarkStart w:id="218" w:name="_Toc58778368"/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В языке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RIA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-2025 генерация кода строится на основе таблиц лексем и идентификаторов. Общая схема работы генератора кода представлена на рисунке 7.2.</w:t>
      </w:r>
    </w:p>
    <w:p w14:paraId="2DBF6EDD">
      <w:pPr>
        <w:spacing w:before="280" w:after="0" w:afterAutospacing="0"/>
        <w:ind w:firstLine="709"/>
        <w:jc w:val="both"/>
      </w:pPr>
      <w:r>
        <w:rPr>
          <w:lang w:val="en-US"/>
        </w:rPr>
        <w:t xml:space="preserve">         </w:t>
      </w:r>
      <w:r>
        <w:rPr>
          <w:lang w:eastAsia="ru-RU"/>
        </w:rPr>
        <w:drawing>
          <wp:inline distT="0" distB="0" distL="0" distR="0">
            <wp:extent cx="4341495" cy="1257935"/>
            <wp:effectExtent l="9525" t="9525" r="22860" b="1270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1495" cy="12579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0CDB65">
      <w:pPr>
        <w:tabs>
          <w:tab w:val="left" w:pos="3933"/>
        </w:tabs>
        <w:spacing w:before="183" w:beforeLines="50" w:beforeAutospacing="0" w:after="0" w:line="233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7.2 – Общая схема работы генератора кода</w:t>
      </w:r>
    </w:p>
    <w:p w14:paraId="1C4973A1">
      <w:pPr>
        <w:tabs>
          <w:tab w:val="left" w:pos="3933"/>
        </w:tabs>
        <w:spacing w:before="120" w:beforeLines="50" w:after="180" w:line="233" w:lineRule="auto"/>
        <w:ind w:firstLine="708" w:firstLineChars="2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RIA-2025 генератор кода использует таблицы лексем и идентификаторов для построения ассемблерного кода. Структура и порядок работы генератора показаны на рисунке 7.2.</w:t>
      </w:r>
    </w:p>
    <w:p w14:paraId="48E5BB55">
      <w:pPr>
        <w:keepNext/>
        <w:widowControl w:val="0"/>
        <w:spacing w:after="240" w:line="240" w:lineRule="auto"/>
        <w:ind w:firstLine="708"/>
        <w:outlineLvl w:val="1"/>
        <w:rPr>
          <w:rFonts w:ascii="Times New Roman" w:hAnsi="Times New Roman" w:eastAsia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219" w:name="_Toc122230682"/>
      <w:r>
        <w:rPr>
          <w:rFonts w:ascii="Times New Roman" w:hAnsi="Times New Roman" w:eastAsia="Times New Roman" w:cs="Arial"/>
          <w:b/>
          <w:bCs/>
          <w:iCs/>
          <w:color w:val="000000"/>
          <w:sz w:val="28"/>
          <w:szCs w:val="28"/>
          <w:lang w:eastAsia="ru-RU"/>
        </w:rPr>
        <w:t>7.5 Входные параметры генератора кода</w:t>
      </w:r>
      <w:bookmarkEnd w:id="216"/>
      <w:bookmarkEnd w:id="217"/>
      <w:bookmarkEnd w:id="218"/>
      <w:bookmarkEnd w:id="219"/>
    </w:p>
    <w:p w14:paraId="30508F89">
      <w:pPr>
        <w:widowControl w:val="0"/>
        <w:spacing w:after="0" w:line="240" w:lineRule="auto"/>
        <w:ind w:firstLine="72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На вход генератору кода поступают таблицы лексем и идентификаторов исходного код программы на языке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RIA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eastAsia="ru-RU"/>
        </w:rPr>
        <w:t>-2025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. Результаты работы генератора кода выводятся в файл с расширением 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asm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.</w:t>
      </w:r>
    </w:p>
    <w:p w14:paraId="1D9F4494">
      <w:pPr>
        <w:keepNext/>
        <w:widowControl w:val="0"/>
        <w:spacing w:before="360" w:after="240" w:line="240" w:lineRule="auto"/>
        <w:ind w:firstLine="708"/>
        <w:outlineLvl w:val="1"/>
        <w:rPr>
          <w:rFonts w:ascii="Times New Roman" w:hAnsi="Times New Roman" w:eastAsia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220" w:name="_Toc58778369"/>
      <w:bookmarkStart w:id="221" w:name="_Toc122230683"/>
      <w:bookmarkStart w:id="222" w:name="_Toc58769495"/>
      <w:bookmarkStart w:id="223" w:name="_Toc532650656"/>
      <w:r>
        <w:rPr>
          <w:rFonts w:ascii="Times New Roman" w:hAnsi="Times New Roman" w:eastAsia="Times New Roman" w:cs="Arial"/>
          <w:b/>
          <w:bCs/>
          <w:iCs/>
          <w:color w:val="000000"/>
          <w:sz w:val="28"/>
          <w:szCs w:val="28"/>
          <w:lang w:eastAsia="ru-RU"/>
        </w:rPr>
        <w:t>7.6 Контрольный пример</w:t>
      </w:r>
      <w:bookmarkEnd w:id="220"/>
      <w:bookmarkEnd w:id="221"/>
      <w:bookmarkEnd w:id="222"/>
      <w:bookmarkEnd w:id="223"/>
    </w:p>
    <w:p w14:paraId="02169206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Результат генерации ассемблерного кода на основе контрольного примера из приложения А приведен в приложении Д. Результат работы контрольного примера также приведён в приложении Д.</w:t>
      </w:r>
    </w:p>
    <w:p w14:paraId="36ECA2C2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F2CB742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617F3418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67FE63BE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54566DD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7287E2E8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6218C814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6BC09363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55E31AED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048CC78C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7D00A58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7329AC8E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0CDB494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0E956850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14CF70AC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75224562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3ECCA4B5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4BD78101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57CE79F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43CE7396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62351D81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AB9B9CD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3219C271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1454225">
      <w:pPr>
        <w:ind w:firstLine="700" w:firstLineChars="250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  <w:bookmarkStart w:id="224" w:name="_Toc122230684"/>
      <w:r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  <w:t>8 Тестирование транслятора</w:t>
      </w:r>
      <w:bookmarkEnd w:id="224"/>
    </w:p>
    <w:p w14:paraId="790737CA">
      <w:pPr>
        <w:pStyle w:val="3"/>
        <w:spacing w:before="240" w:after="240" w:line="240" w:lineRule="auto"/>
        <w:ind w:firstLine="709"/>
        <w:rPr>
          <w:rStyle w:val="41"/>
          <w:rFonts w:ascii="Times New Roman" w:hAnsi="Times New Roman" w:cs="Times New Roman"/>
          <w:b/>
          <w:color w:val="auto"/>
          <w:sz w:val="28"/>
          <w:szCs w:val="28"/>
        </w:rPr>
      </w:pPr>
      <w:bookmarkStart w:id="225" w:name="_Toc469735226"/>
      <w:bookmarkStart w:id="226" w:name="_Toc122230685"/>
      <w:bookmarkStart w:id="227" w:name="_Toc469697773"/>
      <w:bookmarkStart w:id="228" w:name="_Toc469684728"/>
      <w:r>
        <w:rPr>
          <w:rStyle w:val="41"/>
          <w:rFonts w:ascii="Times New Roman" w:hAnsi="Times New Roman" w:cs="Times New Roman"/>
          <w:b/>
          <w:color w:val="auto"/>
          <w:sz w:val="28"/>
          <w:szCs w:val="28"/>
        </w:rPr>
        <w:t xml:space="preserve">8.1 </w:t>
      </w:r>
      <w:bookmarkEnd w:id="225"/>
      <w:r>
        <w:rPr>
          <w:rStyle w:val="41"/>
          <w:rFonts w:ascii="Times New Roman" w:hAnsi="Times New Roman" w:cs="Times New Roman"/>
          <w:b/>
          <w:color w:val="auto"/>
          <w:sz w:val="28"/>
          <w:szCs w:val="28"/>
        </w:rPr>
        <w:t>Общие положения</w:t>
      </w:r>
      <w:bookmarkEnd w:id="226"/>
    </w:p>
    <w:p w14:paraId="24F442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языке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-2025 не разрешается использовать запрещённые входным алфавитом символы. Результат использования запрещённого символа показан в таблице 8.1.</w:t>
      </w:r>
      <w:bookmarkEnd w:id="227"/>
      <w:bookmarkEnd w:id="228"/>
    </w:p>
    <w:p w14:paraId="49BA881A">
      <w:pPr>
        <w:pStyle w:val="10"/>
        <w:spacing w:before="240" w:after="0" w:line="240" w:lineRule="auto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Style w:val="41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>Т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аблица 8.1 –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41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 xml:space="preserve">Тестирование </w:t>
      </w:r>
      <w:r>
        <w:rPr>
          <w:rStyle w:val="41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  <w:lang w:val="be-BY"/>
        </w:rPr>
        <w:t xml:space="preserve">фазы </w:t>
      </w:r>
      <w:r>
        <w:rPr>
          <w:rStyle w:val="41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>проверки на допустимость символов</w:t>
      </w:r>
    </w:p>
    <w:tbl>
      <w:tblPr>
        <w:tblStyle w:val="2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3"/>
        <w:gridCol w:w="6022"/>
      </w:tblGrid>
      <w:tr w14:paraId="56E09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43" w:type="dxa"/>
          </w:tcPr>
          <w:p w14:paraId="14041D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Исходный код</w:t>
            </w:r>
          </w:p>
        </w:tc>
        <w:tc>
          <w:tcPr>
            <w:tcW w:w="6022" w:type="dxa"/>
          </w:tcPr>
          <w:p w14:paraId="7CDA1E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Диагностическое сообщение</w:t>
            </w:r>
          </w:p>
        </w:tc>
      </w:tr>
      <w:tr w14:paraId="39EAF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43" w:type="dxa"/>
          </w:tcPr>
          <w:p w14:paraId="02471C4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main </w:t>
            </w:r>
          </w:p>
          <w:p w14:paraId="7D137EB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6FF2216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</w:t>
            </w:r>
          </w:p>
          <w:p w14:paraId="36F8703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6022" w:type="dxa"/>
          </w:tcPr>
          <w:p w14:paraId="73F5DB4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Ошибка 111: Недопустимый символ в исходном файле (-in), строка 3 ,позиция 2.</w:t>
            </w:r>
          </w:p>
        </w:tc>
      </w:tr>
    </w:tbl>
    <w:p w14:paraId="0586067C">
      <w:pPr>
        <w:pStyle w:val="3"/>
        <w:shd w:val="clear" w:color="auto" w:fill="FFFFFF" w:themeFill="background1"/>
        <w:spacing w:before="180" w:after="180" w:line="240" w:lineRule="auto"/>
        <w:ind w:left="73" w:leftChars="33" w:firstLine="646" w:firstLineChars="231"/>
        <w:rPr>
          <w:rStyle w:val="41"/>
          <w:rFonts w:ascii="Times New Roman" w:hAnsi="Times New Roman"/>
          <w:bCs/>
          <w:color w:val="auto"/>
          <w:sz w:val="28"/>
          <w:szCs w:val="28"/>
        </w:rPr>
      </w:pPr>
      <w:r>
        <w:rPr>
          <w:rStyle w:val="41"/>
          <w:rFonts w:ascii="Times New Roman" w:hAnsi="Times New Roman"/>
          <w:bCs/>
          <w:color w:val="auto"/>
          <w:sz w:val="28"/>
          <w:szCs w:val="28"/>
        </w:rPr>
        <w:t>Пример исходного кода демонстрирует ситуацию, когда в программе встречается недопустимый символ @. Диагностическое сообщение указывает на ошибку с кодом 111, сообщая строку и позицию символа в исходном файле.</w:t>
      </w:r>
    </w:p>
    <w:p w14:paraId="01B3672B">
      <w:pPr>
        <w:pStyle w:val="3"/>
        <w:shd w:val="clear" w:color="auto" w:fill="FFFFFF" w:themeFill="background1"/>
        <w:spacing w:before="0" w:after="240" w:line="240" w:lineRule="auto"/>
        <w:ind w:left="720"/>
        <w:rPr>
          <w:rStyle w:val="41"/>
          <w:b/>
        </w:rPr>
      </w:pPr>
      <w:r>
        <w:rPr>
          <w:rStyle w:val="41"/>
          <w:rFonts w:ascii="Times New Roman" w:hAnsi="Times New Roman"/>
          <w:b/>
          <w:color w:val="auto"/>
          <w:sz w:val="28"/>
          <w:szCs w:val="28"/>
        </w:rPr>
        <w:t>8.2</w:t>
      </w:r>
      <w:r>
        <w:rPr>
          <w:rStyle w:val="41"/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229" w:name="_Toc122230686"/>
      <w:r>
        <w:rPr>
          <w:rStyle w:val="41"/>
          <w:rFonts w:ascii="Times New Roman" w:hAnsi="Times New Roman" w:cs="Times New Roman"/>
          <w:b/>
          <w:color w:val="auto"/>
          <w:sz w:val="28"/>
          <w:szCs w:val="28"/>
        </w:rPr>
        <w:t>Результаты тестирования</w:t>
      </w:r>
      <w:bookmarkEnd w:id="229"/>
    </w:p>
    <w:p w14:paraId="5A897EDD">
      <w:pPr>
        <w:pStyle w:val="36"/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На этапе лексического анализа могут возникнуть ошибки, описанные в пункте</w:t>
      </w:r>
      <w:r>
        <w:rPr>
          <w:szCs w:val="28"/>
          <w:lang w:val="en-US"/>
        </w:rPr>
        <w:t> </w:t>
      </w:r>
      <w:r>
        <w:rPr>
          <w:szCs w:val="28"/>
        </w:rPr>
        <w:t xml:space="preserve">3.7. </w:t>
      </w:r>
    </w:p>
    <w:p w14:paraId="67D4BE80">
      <w:pPr>
        <w:pStyle w:val="36"/>
        <w:spacing w:after="0" w:line="240" w:lineRule="auto"/>
        <w:ind w:left="0" w:firstLine="709"/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Результаты тестирования анализатора показаны в таблице 8.2.</w:t>
      </w:r>
    </w:p>
    <w:p w14:paraId="679D19A7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41"/>
          <w:rFonts w:ascii="Times New Roman" w:hAnsi="Times New Roman" w:cs="Times New Roman"/>
          <w:sz w:val="28"/>
          <w:szCs w:val="28"/>
          <w:shd w:val="clear" w:color="auto" w:fill="FFFFFF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аблица 8.2 – </w:t>
      </w:r>
      <w:r>
        <w:rPr>
          <w:rStyle w:val="41"/>
          <w:rFonts w:ascii="Times New Roman" w:hAnsi="Times New Roman" w:cs="Times New Roman"/>
          <w:sz w:val="28"/>
          <w:szCs w:val="28"/>
          <w:shd w:val="clear" w:color="auto" w:fill="FFFFFF"/>
        </w:rPr>
        <w:t>Тестирование лексического анализатора</w:t>
      </w:r>
    </w:p>
    <w:tbl>
      <w:tblPr>
        <w:tblStyle w:val="2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7"/>
        <w:gridCol w:w="6228"/>
      </w:tblGrid>
      <w:tr w14:paraId="672AC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7" w:type="dxa"/>
            <w:vAlign w:val="center"/>
          </w:tcPr>
          <w:p w14:paraId="10EDFD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Исходный код</w:t>
            </w:r>
          </w:p>
        </w:tc>
        <w:tc>
          <w:tcPr>
            <w:tcW w:w="6228" w:type="dxa"/>
            <w:vAlign w:val="center"/>
          </w:tcPr>
          <w:p w14:paraId="152C7F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Диагностическое сообщение</w:t>
            </w:r>
          </w:p>
        </w:tc>
      </w:tr>
      <w:tr w14:paraId="32011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7" w:type="dxa"/>
          </w:tcPr>
          <w:p w14:paraId="6F910D7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main</w:t>
            </w:r>
          </w:p>
          <w:p w14:paraId="2ABD966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{declare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string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x11;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6228" w:type="dxa"/>
          </w:tcPr>
          <w:p w14:paraId="464076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eastAsia="ru-RU"/>
              </w:rPr>
              <w:t>Error 201: Lexical error: invalid character encoding, line 13, column 0</w:t>
            </w:r>
          </w:p>
        </w:tc>
      </w:tr>
      <w:tr w14:paraId="4C728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7" w:type="dxa"/>
            <w:vAlign w:val="top"/>
          </w:tcPr>
          <w:p w14:paraId="5C53342D">
            <w:pPr>
              <w:widowControl w:val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function string fi(string id, string ig)</w:t>
            </w:r>
          </w:p>
          <w:p w14:paraId="7748C8B1">
            <w:pPr>
              <w:widowControl w:val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{return id;}</w:t>
            </w:r>
          </w:p>
          <w:p w14:paraId="71E61FC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main {declare string str; str=fi(i;i);}</w:t>
            </w:r>
          </w:p>
        </w:tc>
        <w:tc>
          <w:tcPr>
            <w:tcW w:w="6228" w:type="dxa"/>
            <w:vAlign w:val="top"/>
          </w:tcPr>
          <w:p w14:paraId="7AFCB9D8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color w:val="000000"/>
                <w:sz w:val="24"/>
                <w:szCs w:val="24"/>
                <w:lang w:eastAsia="ru-RU"/>
              </w:rPr>
              <w:t>Error 200: Lexical error: cannot read from input file (-in), line 26, column 33</w:t>
            </w:r>
          </w:p>
        </w:tc>
      </w:tr>
      <w:tr w14:paraId="7261F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7" w:type="dxa"/>
            <w:tcBorders>
              <w:bottom w:val="single" w:color="auto" w:sz="4" w:space="0"/>
            </w:tcBorders>
            <w:vAlign w:val="center"/>
          </w:tcPr>
          <w:p w14:paraId="25A7052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function unsigned integer lililililililililili(unsigned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a)</w:t>
            </w:r>
          </w:p>
          <w:p w14:paraId="137D796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{…}</w:t>
            </w:r>
          </w:p>
        </w:tc>
        <w:tc>
          <w:tcPr>
            <w:tcW w:w="6228" w:type="dxa"/>
            <w:tcBorders>
              <w:bottom w:val="single" w:color="auto" w:sz="4" w:space="0"/>
            </w:tcBorders>
            <w:vAlign w:val="center"/>
          </w:tcPr>
          <w:p w14:paraId="4FA7C5F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Error 204: Lexical error: invalid character in string literal, line 14, column 0</w:t>
            </w:r>
          </w:p>
        </w:tc>
      </w:tr>
    </w:tbl>
    <w:p w14:paraId="327840B0">
      <w:pPr>
        <w:pStyle w:val="36"/>
        <w:spacing w:before="180" w:beforeLines="75" w:after="0" w:line="20" w:lineRule="atLeast"/>
        <w:ind w:left="0" w:firstLine="709"/>
        <w:contextualSpacing w:val="0"/>
        <w:rPr>
          <w:b/>
          <w:szCs w:val="28"/>
        </w:rPr>
      </w:pPr>
      <w:bookmarkStart w:id="230" w:name="_Toc469735228"/>
      <w:r>
        <w:rPr>
          <w:szCs w:val="28"/>
        </w:rPr>
        <w:t>На этапе лексического анализа обрабатываются ошибки, которые препятствую правильному построению таблицы лексем и идентификаторов.</w:t>
      </w:r>
      <w:bookmarkEnd w:id="230"/>
    </w:p>
    <w:p w14:paraId="4A566219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На этапе синтаксического анализа в языке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RIA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-2025  могут возникнуть ошибки, описанные в пункте 4.6.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eastAsia="ru-RU"/>
        </w:rPr>
        <w:t>Результаты тестирования  синтаксического анализатора  показаны в таблице 8.3.</w:t>
      </w:r>
    </w:p>
    <w:p w14:paraId="6EFE41D4">
      <w:pPr>
        <w:widowControl w:val="0"/>
        <w:numPr>
          <w:ilvl w:val="1"/>
          <w:numId w:val="0"/>
        </w:numPr>
        <w:spacing w:before="180" w:after="0" w:line="240" w:lineRule="auto"/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4"/>
          <w:highlight w:val="white"/>
          <w:lang w:eastAsia="ru-RU"/>
        </w:rPr>
        <w:t>Т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 xml:space="preserve">аблица 8.3 - </w:t>
      </w:r>
      <w:r>
        <w:rPr>
          <w:rFonts w:ascii="Times New Roman" w:hAnsi="Times New Roman" w:eastAsia="Times New Roman" w:cs="Times New Roman"/>
          <w:iCs/>
          <w:sz w:val="28"/>
          <w:szCs w:val="24"/>
          <w:highlight w:val="white"/>
          <w:lang w:eastAsia="ru-RU"/>
        </w:rPr>
        <w:t>Тестирование синтаксического анализатора</w:t>
      </w:r>
    </w:p>
    <w:tbl>
      <w:tblPr>
        <w:tblStyle w:val="6"/>
        <w:tblW w:w="9465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6488"/>
      </w:tblGrid>
      <w:tr w14:paraId="31C5D2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2B305FAC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Исходный код</w:t>
            </w:r>
          </w:p>
        </w:tc>
        <w:tc>
          <w:tcPr>
            <w:tcW w:w="6488" w:type="dxa"/>
          </w:tcPr>
          <w:p w14:paraId="79D3147C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Диагностическое сообщение</w:t>
            </w:r>
          </w:p>
        </w:tc>
      </w:tr>
      <w:tr w14:paraId="6E6E09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3EDF34B5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6488" w:type="dxa"/>
          </w:tcPr>
          <w:p w14:paraId="3B58AC26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</w:tr>
      <w:tr w14:paraId="4463F7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  <w:tcBorders>
              <w:bottom w:val="nil"/>
            </w:tcBorders>
          </w:tcPr>
          <w:p w14:paraId="0D26A9B2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main new number x;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6488" w:type="dxa"/>
            <w:tcBorders>
              <w:bottom w:val="nil"/>
            </w:tcBorders>
          </w:tcPr>
          <w:p w14:paraId="1F48BC13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0000"/>
                <w:sz w:val="24"/>
                <w:szCs w:val="24"/>
                <w:lang w:eastAsia="ru-RU"/>
              </w:rPr>
              <w:t xml:space="preserve">Error 610: line 9, Syntax error: missing </w:t>
            </w:r>
            <w:bookmarkStart w:id="241" w:name="_GoBack"/>
            <w:bookmarkEnd w:id="241"/>
            <w:r>
              <w:rPr>
                <w:rFonts w:hint="default" w:ascii="Times New Roman" w:hAnsi="Times New Roman" w:eastAsia="Times New Roman"/>
                <w:color w:val="000000"/>
                <w:sz w:val="24"/>
                <w:szCs w:val="24"/>
                <w:lang w:eastAsia="ru-RU"/>
              </w:rPr>
              <w:t>opening parenthesis</w:t>
            </w:r>
          </w:p>
        </w:tc>
      </w:tr>
    </w:tbl>
    <w:p w14:paraId="218CC37B">
      <w:pPr>
        <w:widowControl w:val="0"/>
        <w:spacing w:before="120" w:beforeLines="50" w:after="0" w:afterAutospacing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bookmarkStart w:id="231" w:name="_1x0gk37" w:colFirst="0" w:colLast="0"/>
      <w:bookmarkEnd w:id="231"/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 w:eastAsia="ru-RU"/>
        </w:rPr>
        <w:t>Продолжение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 таблицы 8.3</w:t>
      </w:r>
    </w:p>
    <w:tbl>
      <w:tblPr>
        <w:tblStyle w:val="6"/>
        <w:tblW w:w="9465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6488"/>
      </w:tblGrid>
      <w:tr w14:paraId="1100AC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4DAD70DA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6488" w:type="dxa"/>
          </w:tcPr>
          <w:p w14:paraId="31C4361C">
            <w:pPr>
              <w:widowControl w:val="0"/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</w:tr>
      <w:tr w14:paraId="741C7F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0670946F">
            <w:pPr>
              <w:widowControl w:val="0"/>
              <w:spacing w:beforeAutospacing="0"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function string fi(string id)</w:t>
            </w:r>
          </w:p>
          <w:p w14:paraId="3F0D2A18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{declare string ig; ig= +id}</w:t>
            </w:r>
          </w:p>
        </w:tc>
        <w:tc>
          <w:tcPr>
            <w:tcW w:w="6488" w:type="dxa"/>
          </w:tcPr>
          <w:p w14:paraId="0426A99D">
            <w:pPr>
              <w:widowControl w:val="0"/>
              <w:spacing w:after="0" w:line="240" w:lineRule="auto"/>
              <w:rPr>
                <w:rFonts w:hint="default" w:ascii="Times New Roman" w:hAnsi="Times New Roman"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0000"/>
                <w:sz w:val="24"/>
                <w:szCs w:val="24"/>
                <w:lang w:eastAsia="ru-RU"/>
              </w:rPr>
              <w:t>Error 614: line 79, Syntax error: invalid operator precedence</w:t>
            </w:r>
          </w:p>
          <w:p w14:paraId="48E81A6E">
            <w:pPr>
              <w:widowControl w:val="0"/>
              <w:spacing w:after="0" w:line="240" w:lineRule="auto"/>
              <w:rPr>
                <w:rFonts w:hint="default" w:ascii="Times New Roman" w:hAnsi="Times New Roman" w:eastAsia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14:paraId="1F56E0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0D29C11D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main { declare unsigned  num; num=1; declare unsigned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nums; nums=num++num;}</w:t>
            </w:r>
          </w:p>
        </w:tc>
        <w:tc>
          <w:tcPr>
            <w:tcW w:w="6488" w:type="dxa"/>
          </w:tcPr>
          <w:p w14:paraId="5211AA2D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0000"/>
                <w:sz w:val="24"/>
                <w:szCs w:val="24"/>
                <w:lang w:eastAsia="ru-RU"/>
              </w:rPr>
              <w:t>Error 614: line 27, Syntax error: invalid operator precedence</w:t>
            </w:r>
          </w:p>
        </w:tc>
      </w:tr>
    </w:tbl>
    <w:p w14:paraId="4654AB43">
      <w:pPr>
        <w:widowControl w:val="0"/>
        <w:spacing w:before="264" w:beforeLines="73" w:beforeAutospacing="0" w:after="120" w:afterLines="5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Семантический анализ в языке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RIA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-2025 содержит множество проверок по семантическим правилам, описанным в пункте 1.16. Итоги тестирования семантического анализатора на корректное обнаружение семантических ошибок приведены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eastAsia="ru-RU"/>
        </w:rPr>
        <w:t>в таблице 8.4.</w:t>
      </w:r>
    </w:p>
    <w:p w14:paraId="393AF41E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eastAsia="ru-RU"/>
        </w:rPr>
        <w:t>Таблица 8.4 -Тестирование семантического анализатора</w:t>
      </w:r>
    </w:p>
    <w:tbl>
      <w:tblPr>
        <w:tblStyle w:val="6"/>
        <w:tblW w:w="9453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1"/>
        <w:gridCol w:w="6192"/>
      </w:tblGrid>
      <w:tr w14:paraId="3ECF42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25B40761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Исходный код</w:t>
            </w:r>
          </w:p>
        </w:tc>
        <w:tc>
          <w:tcPr>
            <w:tcW w:w="6192" w:type="dxa"/>
          </w:tcPr>
          <w:p w14:paraId="068BDDF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Диагностическое сообщение</w:t>
            </w:r>
          </w:p>
        </w:tc>
      </w:tr>
      <w:tr w14:paraId="13B78B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528DEEEF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function string fi(string str){return 5;}</w:t>
            </w:r>
          </w:p>
          <w:p w14:paraId="2A142AC8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main{return 0;}</w:t>
            </w:r>
          </w:p>
        </w:tc>
        <w:tc>
          <w:tcPr>
            <w:tcW w:w="6192" w:type="dxa"/>
          </w:tcPr>
          <w:p w14:paraId="62B9F9F8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0000"/>
                <w:sz w:val="24"/>
                <w:szCs w:val="24"/>
                <w:lang w:eastAsia="ru-RU"/>
              </w:rPr>
              <w:t>Error 315: Semantic error: function call in expression context, line 2, column 0</w:t>
            </w:r>
          </w:p>
        </w:tc>
      </w:tr>
      <w:tr w14:paraId="5A5A5C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27F261D8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Main{declare unsigned x; x = 5 + "abc";</w:t>
            </w:r>
          </w:p>
        </w:tc>
        <w:tc>
          <w:tcPr>
            <w:tcW w:w="6192" w:type="dxa"/>
          </w:tcPr>
          <w:p w14:paraId="18A057F0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0000"/>
                <w:sz w:val="24"/>
                <w:szCs w:val="24"/>
                <w:lang w:eastAsia="ru-RU"/>
              </w:rPr>
              <w:t>Error 317: Semantic error: invalid type conversion, line 78, column 0</w:t>
            </w:r>
          </w:p>
        </w:tc>
      </w:tr>
      <w:tr w14:paraId="6E2A1F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tcBorders>
              <w:bottom w:val="nil"/>
            </w:tcBorders>
          </w:tcPr>
          <w:p w14:paraId="578AD5C3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function string  fi(string par){return par;}</w:t>
            </w:r>
          </w:p>
          <w:p w14:paraId="04376EAA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main{declare string str; str=fi(“a”,”b”,”c”,”d”);}</w:t>
            </w:r>
          </w:p>
        </w:tc>
        <w:tc>
          <w:tcPr>
            <w:tcW w:w="6192" w:type="dxa"/>
            <w:tcBorders>
              <w:bottom w:val="nil"/>
            </w:tcBorders>
          </w:tcPr>
          <w:p w14:paraId="5D9D148C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0000"/>
                <w:sz w:val="24"/>
                <w:szCs w:val="24"/>
                <w:lang w:eastAsia="ru-RU"/>
              </w:rPr>
              <w:t>Error 308: Semantic error: function call with incorrect number of arguments, line 26, column 0</w:t>
            </w:r>
          </w:p>
        </w:tc>
      </w:tr>
      <w:tr w14:paraId="04245B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4E5407C5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main{declare string x; x = "abc" + "d";}</w:t>
            </w:r>
          </w:p>
        </w:tc>
        <w:tc>
          <w:tcPr>
            <w:tcW w:w="6192" w:type="dxa"/>
          </w:tcPr>
          <w:p w14:paraId="08BADFB2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0000"/>
                <w:sz w:val="24"/>
                <w:szCs w:val="24"/>
                <w:lang w:eastAsia="ru-RU"/>
              </w:rPr>
              <w:t>Error 316: Semantic error: assignment to constant variable, line 20, column 0</w:t>
            </w:r>
          </w:p>
        </w:tc>
      </w:tr>
      <w:tr w14:paraId="4F6B8E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01E83A2B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main</w:t>
            </w:r>
          </w:p>
          <w:p w14:paraId="450C42A3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{declare unsigned integer x; x=5;</w:t>
            </w:r>
          </w:p>
          <w:p w14:paraId="026537D8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if(lex==”gf”){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cout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5;}}</w:t>
            </w:r>
          </w:p>
        </w:tc>
        <w:tc>
          <w:tcPr>
            <w:tcW w:w="6192" w:type="dxa"/>
          </w:tcPr>
          <w:p w14:paraId="001C0EAC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0000"/>
                <w:sz w:val="24"/>
                <w:szCs w:val="24"/>
                <w:lang w:eastAsia="ru-RU"/>
              </w:rPr>
              <w:t>Error 317: Semantic error: invalid type conversion, line 45, column 0</w:t>
            </w:r>
          </w:p>
        </w:tc>
      </w:tr>
      <w:tr w14:paraId="3E852F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tcBorders>
              <w:bottom w:val="nil"/>
            </w:tcBorders>
          </w:tcPr>
          <w:p w14:paraId="6C4AFB5D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main</w:t>
            </w:r>
          </w:p>
          <w:p w14:paraId="139A02AB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{declare unsigned integer x; x=5/0}</w:t>
            </w:r>
          </w:p>
        </w:tc>
        <w:tc>
          <w:tcPr>
            <w:tcW w:w="6192" w:type="dxa"/>
            <w:tcBorders>
              <w:bottom w:val="nil"/>
            </w:tcBorders>
          </w:tcPr>
          <w:p w14:paraId="1665128C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/>
                <w:color w:val="000000"/>
                <w:sz w:val="24"/>
                <w:szCs w:val="24"/>
                <w:lang w:eastAsia="ru-RU"/>
              </w:rPr>
              <w:t>Error 318: Semantic error: division by zero, line 78, column 0</w:t>
            </w:r>
          </w:p>
        </w:tc>
      </w:tr>
    </w:tbl>
    <w:tbl>
      <w:tblPr>
        <w:tblStyle w:val="25"/>
        <w:tblW w:w="946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1"/>
        <w:gridCol w:w="6192"/>
      </w:tblGrid>
      <w:tr w14:paraId="0850B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2" w:type="dxa"/>
        </w:trPr>
        <w:tc>
          <w:tcPr>
            <w:tcW w:w="3261" w:type="dxa"/>
            <w:vAlign w:val="center"/>
          </w:tcPr>
          <w:p w14:paraId="2F2B8B3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</w:t>
            </w:r>
          </w:p>
          <w:p w14:paraId="50B370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430CEE4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 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2AB6F9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6192" w:type="dxa"/>
            <w:vAlign w:val="center"/>
          </w:tcPr>
          <w:p w14:paraId="5DBA2F2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Error 300: Semantic error: undefined identifier, line 22, column 0</w:t>
            </w:r>
          </w:p>
        </w:tc>
      </w:tr>
      <w:tr w14:paraId="1B40D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2" w:type="dxa"/>
        </w:trPr>
        <w:tc>
          <w:tcPr>
            <w:tcW w:w="3261" w:type="dxa"/>
            <w:vAlign w:val="center"/>
          </w:tcPr>
          <w:p w14:paraId="532AD3E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declare integer s;</w:t>
            </w:r>
          </w:p>
          <w:p w14:paraId="050769F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 = 5 + 4;</w:t>
            </w:r>
          </w:p>
        </w:tc>
        <w:tc>
          <w:tcPr>
            <w:tcW w:w="6192" w:type="dxa"/>
            <w:vAlign w:val="center"/>
          </w:tcPr>
          <w:p w14:paraId="61C5AA4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Error 301: Semantic error: missing main function declaration, line 0, column 0</w:t>
            </w:r>
          </w:p>
        </w:tc>
      </w:tr>
      <w:tr w14:paraId="274C8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12" w:type="dxa"/>
        </w:trPr>
        <w:tc>
          <w:tcPr>
            <w:tcW w:w="3261" w:type="dxa"/>
            <w:tcBorders>
              <w:bottom w:val="single" w:color="auto" w:sz="4" w:space="0"/>
            </w:tcBorders>
            <w:shd w:val="clear"/>
            <w:vAlign w:val="center"/>
          </w:tcPr>
          <w:p w14:paraId="07AEAEE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</w:t>
            </w:r>
          </w:p>
          <w:p w14:paraId="4FAC680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1A3CA37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7DE8CAF6">
            <w:pPr>
              <w:spacing w:after="0" w:line="240" w:lineRule="auto"/>
              <w:jc w:val="both"/>
              <w:rPr>
                <w:rFonts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 {}</w:t>
            </w:r>
          </w:p>
        </w:tc>
        <w:tc>
          <w:tcPr>
            <w:tcW w:w="6192" w:type="dxa"/>
            <w:tcBorders>
              <w:bottom w:val="single" w:color="auto" w:sz="4" w:space="0"/>
            </w:tcBorders>
            <w:shd w:val="clear"/>
            <w:vAlign w:val="center"/>
          </w:tcPr>
          <w:p w14:paraId="2FD17804">
            <w:pPr>
              <w:spacing w:after="0" w:line="240" w:lineRule="auto"/>
              <w:jc w:val="both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Error 302: Semantic error: duplicate main function declaration, line 0, column 0</w:t>
            </w:r>
          </w:p>
        </w:tc>
      </w:tr>
    </w:tbl>
    <w:p w14:paraId="5381F881">
      <w:pPr>
        <w:spacing w:before="153" w:beforeLines="64"/>
        <w:ind w:firstLine="840" w:firstLineChars="3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Примеры исходного кода показывают различные семантические ошибки, которые может выявить анализатор языка RIA-2025.  Диагностические сообщения указывают код ошибки, строку и характер нарушения, что облегчает поиск и исправление ошибок в программе.</w:t>
      </w:r>
    </w:p>
    <w:p w14:paraId="0B0B39F1">
      <w:pPr>
        <w:pStyle w:val="2"/>
        <w:spacing w:before="0" w:after="360" w:line="259" w:lineRule="auto"/>
        <w:ind w:left="0" w:leftChars="0" w:firstLine="3642" w:firstLineChars="1300"/>
        <w:jc w:val="both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  <w:bookmarkStart w:id="232" w:name="_Toc122230687"/>
      <w:r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  <w:t>Заключение</w:t>
      </w:r>
      <w:bookmarkEnd w:id="232"/>
    </w:p>
    <w:p w14:paraId="48BA915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 разработан транслятор для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-2025</w:t>
      </w:r>
      <w:r>
        <w:rPr>
          <w:rFonts w:ascii="Times New Roman" w:hAnsi="Times New Roman" w:cs="Times New Roman"/>
          <w:sz w:val="28"/>
          <w:szCs w:val="28"/>
        </w:rPr>
        <w:t>. Таким образом, были выполнены основные задачи данной курсовой работы:</w:t>
      </w:r>
    </w:p>
    <w:p w14:paraId="386698B0">
      <w:pPr>
        <w:pStyle w:val="36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 xml:space="preserve">Сформулирована спецификация языка </w:t>
      </w:r>
      <w:r>
        <w:rPr>
          <w:szCs w:val="28"/>
          <w:lang w:val="en-US"/>
        </w:rPr>
        <w:t>RIA</w:t>
      </w:r>
      <w:r>
        <w:rPr>
          <w:szCs w:val="28"/>
          <w:shd w:val="clear" w:color="auto" w:fill="FFFFFF"/>
        </w:rPr>
        <w:t>-202</w:t>
      </w:r>
      <w:r>
        <w:rPr>
          <w:szCs w:val="28"/>
          <w:shd w:val="clear" w:color="auto" w:fill="FFFFFF"/>
          <w:lang w:val="en-US"/>
        </w:rPr>
        <w:t>5</w:t>
      </w:r>
      <w:r>
        <w:rPr>
          <w:szCs w:val="28"/>
        </w:rPr>
        <w:t>;</w:t>
      </w:r>
    </w:p>
    <w:p w14:paraId="52FC68DC">
      <w:pPr>
        <w:pStyle w:val="36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Разработаны конечные автоматы и алгоритмы для реализация лексического анализатора;</w:t>
      </w:r>
    </w:p>
    <w:p w14:paraId="384FA05B">
      <w:pPr>
        <w:pStyle w:val="36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Разработана контекстно-свободная, приведённая к нормальной форме Грейбах, грамматика для описания синтаксически верных конструкций языка;</w:t>
      </w:r>
    </w:p>
    <w:p w14:paraId="61C79421">
      <w:pPr>
        <w:pStyle w:val="36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Разработан семантический анализатор, осуществляющий проверку смысла используемых инструкций;</w:t>
      </w:r>
    </w:p>
    <w:p w14:paraId="408AA45C">
      <w:pPr>
        <w:pStyle w:val="36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 xml:space="preserve">Разработан транслятор с языка программирования </w:t>
      </w:r>
      <w:r>
        <w:rPr>
          <w:szCs w:val="28"/>
          <w:lang w:val="en-US"/>
        </w:rPr>
        <w:t>RIA</w:t>
      </w:r>
      <w:r>
        <w:rPr>
          <w:szCs w:val="28"/>
          <w:shd w:val="clear" w:color="auto" w:fill="FFFFFF"/>
        </w:rPr>
        <w:t xml:space="preserve">-2025 </w:t>
      </w:r>
      <w:r>
        <w:rPr>
          <w:szCs w:val="28"/>
        </w:rPr>
        <w:t xml:space="preserve">на язык низкого уровня </w:t>
      </w:r>
      <w:r>
        <w:rPr>
          <w:szCs w:val="28"/>
          <w:lang w:val="en-US"/>
        </w:rPr>
        <w:t>Assembler</w:t>
      </w:r>
      <w:r>
        <w:rPr>
          <w:szCs w:val="28"/>
        </w:rPr>
        <w:t>;</w:t>
      </w:r>
    </w:p>
    <w:p w14:paraId="21D02641">
      <w:pPr>
        <w:pStyle w:val="36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Проведено тестирование всех вышеперечисленных компонентов.</w:t>
      </w:r>
    </w:p>
    <w:p w14:paraId="4958545E">
      <w:pPr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Окончательная версия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-2025 </w:t>
      </w:r>
      <w:r>
        <w:rPr>
          <w:rFonts w:ascii="Times New Roman" w:hAnsi="Times New Roman" w:cs="Times New Roman"/>
          <w:sz w:val="28"/>
          <w:szCs w:val="28"/>
        </w:rPr>
        <w:t>включает:</w:t>
      </w:r>
    </w:p>
    <w:p w14:paraId="5CA9824C">
      <w:pPr>
        <w:pStyle w:val="36"/>
        <w:spacing w:after="0" w:line="240" w:lineRule="auto"/>
        <w:ind w:left="709"/>
        <w:rPr>
          <w:szCs w:val="28"/>
        </w:rPr>
      </w:pPr>
      <w:r>
        <w:rPr>
          <w:rFonts w:eastAsia="Times New Roman"/>
          <w:szCs w:val="28"/>
          <w:lang w:eastAsia="ru-RU"/>
        </w:rPr>
        <w:t xml:space="preserve">–  </w:t>
      </w:r>
      <w:r>
        <w:rPr>
          <w:szCs w:val="28"/>
        </w:rPr>
        <w:t>4 типа данных;</w:t>
      </w:r>
    </w:p>
    <w:p w14:paraId="6DF889E1">
      <w:pPr>
        <w:pStyle w:val="36"/>
        <w:spacing w:after="0" w:line="240" w:lineRule="auto"/>
        <w:ind w:left="709"/>
        <w:rPr>
          <w:szCs w:val="28"/>
        </w:rPr>
      </w:pPr>
      <w:r>
        <w:rPr>
          <w:rFonts w:eastAsia="Times New Roman"/>
          <w:szCs w:val="28"/>
          <w:lang w:eastAsia="ru-RU"/>
        </w:rPr>
        <w:t xml:space="preserve">–  </w:t>
      </w:r>
      <w:r>
        <w:rPr>
          <w:szCs w:val="28"/>
        </w:rPr>
        <w:t>Поддержка операции вывода;</w:t>
      </w:r>
    </w:p>
    <w:p w14:paraId="72CE68A2">
      <w:pPr>
        <w:pStyle w:val="36"/>
        <w:spacing w:after="0" w:line="240" w:lineRule="auto"/>
        <w:ind w:left="709"/>
        <w:rPr>
          <w:szCs w:val="28"/>
        </w:rPr>
      </w:pPr>
      <w:r>
        <w:rPr>
          <w:rFonts w:eastAsia="Times New Roman"/>
          <w:szCs w:val="28"/>
          <w:lang w:eastAsia="ru-RU"/>
        </w:rPr>
        <w:t xml:space="preserve">–  </w:t>
      </w:r>
      <w:r>
        <w:rPr>
          <w:szCs w:val="28"/>
        </w:rPr>
        <w:t>2 библиотечные функции</w:t>
      </w:r>
    </w:p>
    <w:p w14:paraId="7390FE44">
      <w:pPr>
        <w:pStyle w:val="36"/>
        <w:spacing w:line="240" w:lineRule="auto"/>
        <w:ind w:left="709"/>
        <w:rPr>
          <w:szCs w:val="28"/>
        </w:rPr>
      </w:pPr>
      <w:r>
        <w:rPr>
          <w:rFonts w:eastAsia="Times New Roman"/>
          <w:szCs w:val="28"/>
          <w:lang w:eastAsia="ru-RU"/>
        </w:rPr>
        <w:t xml:space="preserve">–  </w:t>
      </w:r>
      <w:r>
        <w:rPr>
          <w:szCs w:val="28"/>
        </w:rPr>
        <w:t>Возможность вызова функций стандартной библиотеки;</w:t>
      </w:r>
    </w:p>
    <w:p w14:paraId="1C777ACE">
      <w:pPr>
        <w:pStyle w:val="36"/>
        <w:spacing w:line="240" w:lineRule="auto"/>
        <w:ind w:left="709"/>
        <w:rPr>
          <w:szCs w:val="28"/>
        </w:rPr>
      </w:pPr>
      <w:r>
        <w:rPr>
          <w:rFonts w:eastAsia="Times New Roman"/>
          <w:szCs w:val="28"/>
          <w:lang w:eastAsia="ru-RU"/>
        </w:rPr>
        <w:t xml:space="preserve">–  </w:t>
      </w:r>
      <w:r>
        <w:rPr>
          <w:szCs w:val="28"/>
        </w:rPr>
        <w:t>Наличие 4 арифметических операторов для вычисления выражений;</w:t>
      </w:r>
    </w:p>
    <w:p w14:paraId="2EAEED4E">
      <w:pPr>
        <w:pStyle w:val="36"/>
        <w:spacing w:line="240" w:lineRule="auto"/>
        <w:ind w:left="709"/>
        <w:rPr>
          <w:szCs w:val="28"/>
        </w:rPr>
      </w:pPr>
      <w:r>
        <w:rPr>
          <w:rFonts w:eastAsia="Times New Roman"/>
          <w:szCs w:val="28"/>
          <w:lang w:eastAsia="ru-RU"/>
        </w:rPr>
        <w:t xml:space="preserve">–  </w:t>
      </w:r>
      <w:r>
        <w:rPr>
          <w:szCs w:val="28"/>
        </w:rPr>
        <w:t>Наличие 6 операторов сравнения для целочисленных переменных</w:t>
      </w:r>
    </w:p>
    <w:p w14:paraId="07D29338">
      <w:pPr>
        <w:pStyle w:val="36"/>
        <w:spacing w:line="240" w:lineRule="auto"/>
        <w:ind w:left="709"/>
        <w:rPr>
          <w:szCs w:val="28"/>
        </w:rPr>
      </w:pPr>
      <w:r>
        <w:rPr>
          <w:rFonts w:eastAsia="Times New Roman"/>
          <w:szCs w:val="28"/>
          <w:lang w:eastAsia="ru-RU"/>
        </w:rPr>
        <w:t xml:space="preserve">–  </w:t>
      </w:r>
      <w:r>
        <w:rPr>
          <w:szCs w:val="28"/>
        </w:rPr>
        <w:t>Структурированная система для обработки ошибок пользователя.</w:t>
      </w:r>
    </w:p>
    <w:p w14:paraId="14A5654B">
      <w:pPr>
        <w:pStyle w:val="36"/>
        <w:spacing w:line="240" w:lineRule="auto"/>
        <w:ind w:left="709"/>
        <w:rPr>
          <w:szCs w:val="28"/>
        </w:rPr>
      </w:pPr>
      <w:r>
        <w:rPr>
          <w:rFonts w:eastAsia="Times New Roman"/>
          <w:szCs w:val="28"/>
          <w:lang w:eastAsia="ru-RU"/>
        </w:rPr>
        <w:t xml:space="preserve">–  </w:t>
      </w:r>
      <w:r>
        <w:rPr>
          <w:szCs w:val="28"/>
          <w:shd w:val="clear" w:color="auto" w:fill="FFFFFF"/>
        </w:rPr>
        <w:t>Условный оператор;</w:t>
      </w:r>
    </w:p>
    <w:p w14:paraId="34668291">
      <w:pPr>
        <w:pStyle w:val="36"/>
        <w:spacing w:line="240" w:lineRule="auto"/>
        <w:ind w:left="0" w:firstLine="708" w:firstLineChars="253"/>
        <w:rPr>
          <w:szCs w:val="28"/>
        </w:rPr>
      </w:pPr>
      <w:r>
        <w:rPr>
          <w:szCs w:val="28"/>
          <w:shd w:val="clear" w:color="auto" w:fill="FFFFFF"/>
        </w:rPr>
        <w:t>Язык RIA-2025 предоставляет минимальный, но достаточный набор возможностей, включающий два типа данных, базовые арифметические и логические операции, а также поддержку вывода информации. Он позволяет вызывать стандартные библиотечные функции и использовать условный оператор для организации ветвления. Кроме того, язык оснащён структурированной системой обработки ошибок, что улучшает надёжность разработки и упрощает диагностику.</w:t>
      </w:r>
      <w:r>
        <w:rPr>
          <w:szCs w:val="28"/>
          <w:shd w:val="clear" w:color="auto" w:fill="FFFFFF"/>
        </w:rPr>
        <w:br w:type="page"/>
      </w:r>
    </w:p>
    <w:p w14:paraId="5BABC97E">
      <w:pPr>
        <w:pStyle w:val="2"/>
        <w:spacing w:before="0" w:after="360" w:line="259" w:lineRule="auto"/>
        <w:ind w:left="-567" w:firstLine="0"/>
        <w:jc w:val="center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  <w:bookmarkStart w:id="233" w:name="_Toc122230688"/>
      <w:r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  <w:t>Список использованных источников</w:t>
      </w:r>
      <w:bookmarkEnd w:id="233"/>
    </w:p>
    <w:p w14:paraId="685DD84A">
      <w:pPr>
        <w:pStyle w:val="36"/>
        <w:numPr>
          <w:ilvl w:val="0"/>
          <w:numId w:val="4"/>
        </w:numPr>
        <w:spacing w:after="0" w:line="240" w:lineRule="auto"/>
        <w:ind w:left="0" w:firstLine="709"/>
        <w:contextualSpacing w:val="0"/>
      </w:pPr>
      <w:r>
        <w:t>Курс лекций по предмету «Конструирование программного обеспечения» Наркевич А.С.</w:t>
      </w:r>
    </w:p>
    <w:p w14:paraId="733F6FD6">
      <w:pPr>
        <w:pStyle w:val="36"/>
        <w:numPr>
          <w:ilvl w:val="0"/>
          <w:numId w:val="4"/>
        </w:numPr>
        <w:spacing w:after="0" w:line="240" w:lineRule="auto"/>
        <w:ind w:left="0" w:firstLine="709"/>
        <w:contextualSpacing w:val="0"/>
      </w:pPr>
      <w:r>
        <w:rPr>
          <w:szCs w:val="28"/>
        </w:rPr>
        <w:t xml:space="preserve"> Ахо, А. Компиляторы: принципы, технологии и инструменты / А. Ахо, Р. Сети, Дж. Ульман. – M.: Вильямс, 2003. – 768с.</w:t>
      </w:r>
    </w:p>
    <w:p w14:paraId="63B26697">
      <w:pPr>
        <w:pStyle w:val="36"/>
        <w:numPr>
          <w:ilvl w:val="0"/>
          <w:numId w:val="4"/>
        </w:numPr>
        <w:spacing w:after="0" w:line="240" w:lineRule="auto"/>
        <w:ind w:left="0" w:firstLine="709"/>
        <w:contextualSpacing w:val="0"/>
      </w:pPr>
      <w:r>
        <w:rPr>
          <w:szCs w:val="28"/>
        </w:rPr>
        <w:t>Молчанов</w:t>
      </w:r>
      <w:r>
        <w:rPr>
          <w:szCs w:val="28"/>
          <w:lang w:val="be-BY"/>
        </w:rPr>
        <w:t>,</w:t>
      </w:r>
      <w:r>
        <w:rPr>
          <w:szCs w:val="28"/>
        </w:rPr>
        <w:t xml:space="preserve"> А.</w:t>
      </w:r>
      <w:r>
        <w:rPr>
          <w:szCs w:val="28"/>
          <w:lang w:val="be-BY"/>
        </w:rPr>
        <w:t xml:space="preserve"> </w:t>
      </w:r>
      <w:r>
        <w:rPr>
          <w:szCs w:val="28"/>
        </w:rPr>
        <w:t>Ю. Системное программное обеспечение</w:t>
      </w:r>
      <w:r>
        <w:rPr>
          <w:szCs w:val="28"/>
          <w:lang w:val="be-BY"/>
        </w:rPr>
        <w:t xml:space="preserve"> /</w:t>
      </w:r>
      <w:r>
        <w:rPr>
          <w:szCs w:val="28"/>
        </w:rPr>
        <w:t xml:space="preserve"> А.</w:t>
      </w:r>
      <w:r>
        <w:rPr>
          <w:szCs w:val="28"/>
          <w:lang w:val="be-BY"/>
        </w:rPr>
        <w:t xml:space="preserve"> </w:t>
      </w:r>
      <w:r>
        <w:rPr>
          <w:szCs w:val="28"/>
        </w:rPr>
        <w:t>Ю.</w:t>
      </w:r>
      <w:r>
        <w:rPr>
          <w:szCs w:val="28"/>
          <w:lang w:val="be-BY"/>
        </w:rPr>
        <w:t xml:space="preserve"> </w:t>
      </w:r>
      <w:r>
        <w:rPr>
          <w:szCs w:val="28"/>
        </w:rPr>
        <w:t>Молчанов</w:t>
      </w:r>
      <w:r>
        <w:rPr>
          <w:szCs w:val="28"/>
          <w:lang w:val="be-BY"/>
        </w:rPr>
        <w:t xml:space="preserve">. </w:t>
      </w:r>
      <w:r>
        <w:rPr>
          <w:szCs w:val="28"/>
        </w:rPr>
        <w:t xml:space="preserve"> – СПб.: Питер, 2010. – 400 с.</w:t>
      </w:r>
    </w:p>
    <w:p w14:paraId="4E16A6D1">
      <w:pPr>
        <w:pStyle w:val="36"/>
        <w:numPr>
          <w:ilvl w:val="0"/>
          <w:numId w:val="4"/>
        </w:numPr>
        <w:spacing w:after="0" w:line="240" w:lineRule="auto"/>
        <w:ind w:left="0" w:firstLine="709"/>
        <w:contextualSpacing w:val="0"/>
      </w:pPr>
      <w:r>
        <w:rPr>
          <w:szCs w:val="28"/>
        </w:rPr>
        <w:t>Ахо, А. Теория синтаксического анализа, перевода и компиляции /А. Ахо, Дж. Ульман. – Москва : Мир, 1998. – Т. 2 : Компиляция. - 487 с.</w:t>
      </w:r>
    </w:p>
    <w:p w14:paraId="560A7259">
      <w:pPr>
        <w:pStyle w:val="36"/>
        <w:numPr>
          <w:ilvl w:val="0"/>
          <w:numId w:val="4"/>
        </w:numPr>
        <w:spacing w:after="0" w:line="240" w:lineRule="auto"/>
        <w:ind w:left="0" w:firstLine="709"/>
        <w:contextualSpacing w:val="0"/>
      </w:pPr>
      <w:r>
        <w:rPr>
          <w:szCs w:val="28"/>
        </w:rPr>
        <w:t>Герберт, Ш. Справочник программиста по C/C++ / Шилдт Герберт.  - 3-е изд. – Москва : Вильямс, 2003. - 429 с.</w:t>
      </w:r>
    </w:p>
    <w:p w14:paraId="69D192AD">
      <w:pPr>
        <w:pStyle w:val="36"/>
        <w:numPr>
          <w:ilvl w:val="0"/>
          <w:numId w:val="4"/>
        </w:numPr>
        <w:spacing w:after="0" w:line="240" w:lineRule="auto"/>
        <w:ind w:left="0" w:firstLine="709"/>
        <w:contextualSpacing w:val="0"/>
      </w:pPr>
      <w:r>
        <w:rPr>
          <w:szCs w:val="28"/>
        </w:rPr>
        <w:t>Орлов, С.А. Теория и практика языков программирования / С.А. Орлов – 2014. – 689 с.</w:t>
      </w:r>
    </w:p>
    <w:p w14:paraId="27F4E897">
      <w:pPr>
        <w:pStyle w:val="36"/>
        <w:numPr>
          <w:ilvl w:val="0"/>
          <w:numId w:val="4"/>
        </w:numPr>
        <w:spacing w:after="0" w:line="240" w:lineRule="auto"/>
        <w:ind w:left="0" w:firstLine="709"/>
        <w:contextualSpacing w:val="0"/>
        <w:rPr>
          <w:rStyle w:val="41"/>
        </w:rPr>
      </w:pPr>
      <w:r>
        <w:rPr>
          <w:szCs w:val="28"/>
        </w:rPr>
        <w:t xml:space="preserve">Страуструп, Б. Принципы и практика использования </w:t>
      </w:r>
      <w:r>
        <w:rPr>
          <w:szCs w:val="28"/>
          <w:lang w:val="en-US"/>
        </w:rPr>
        <w:t>C</w:t>
      </w:r>
      <w:r>
        <w:rPr>
          <w:szCs w:val="28"/>
        </w:rPr>
        <w:t>++ / Б. Страуструп – 2009 – 1238 с.</w:t>
      </w:r>
    </w:p>
    <w:p w14:paraId="798BB85A">
      <w:pPr>
        <w:rPr>
          <w:rStyle w:val="41"/>
          <w:rFonts w:ascii="Times New Roman" w:hAnsi="Times New Roman" w:cs="Times New Roman"/>
          <w:sz w:val="28"/>
        </w:rPr>
      </w:pPr>
    </w:p>
    <w:p w14:paraId="002C4A30">
      <w:pPr>
        <w:rPr>
          <w:rStyle w:val="41"/>
          <w:rFonts w:ascii="Times New Roman" w:hAnsi="Times New Roman" w:cs="Times New Roman"/>
          <w:sz w:val="28"/>
        </w:rPr>
      </w:pPr>
    </w:p>
    <w:p w14:paraId="3E26BFB8">
      <w:pPr>
        <w:rPr>
          <w:rStyle w:val="41"/>
          <w:rFonts w:ascii="Times New Roman" w:hAnsi="Times New Roman" w:cs="Times New Roman"/>
          <w:sz w:val="28"/>
        </w:rPr>
      </w:pPr>
    </w:p>
    <w:p w14:paraId="6F95DD18">
      <w:pPr>
        <w:rPr>
          <w:rStyle w:val="41"/>
          <w:rFonts w:ascii="Times New Roman" w:hAnsi="Times New Roman" w:cs="Times New Roman"/>
          <w:sz w:val="28"/>
        </w:rPr>
      </w:pPr>
    </w:p>
    <w:p w14:paraId="634FD57B">
      <w:pPr>
        <w:rPr>
          <w:rStyle w:val="41"/>
          <w:rFonts w:ascii="Times New Roman" w:hAnsi="Times New Roman" w:cs="Times New Roman"/>
          <w:sz w:val="28"/>
        </w:rPr>
      </w:pPr>
    </w:p>
    <w:p w14:paraId="08BDC1F4">
      <w:pPr>
        <w:rPr>
          <w:rStyle w:val="41"/>
          <w:rFonts w:ascii="Times New Roman" w:hAnsi="Times New Roman" w:cs="Times New Roman"/>
          <w:sz w:val="28"/>
        </w:rPr>
      </w:pPr>
    </w:p>
    <w:p w14:paraId="72C66130">
      <w:pPr>
        <w:rPr>
          <w:rStyle w:val="41"/>
          <w:rFonts w:ascii="Times New Roman" w:hAnsi="Times New Roman" w:cs="Times New Roman"/>
          <w:sz w:val="28"/>
        </w:rPr>
      </w:pPr>
    </w:p>
    <w:p w14:paraId="3F8B6D71">
      <w:pPr>
        <w:rPr>
          <w:rStyle w:val="41"/>
          <w:rFonts w:ascii="Times New Roman" w:hAnsi="Times New Roman" w:cs="Times New Roman"/>
          <w:sz w:val="28"/>
        </w:rPr>
      </w:pPr>
    </w:p>
    <w:p w14:paraId="62F25D64">
      <w:pPr>
        <w:rPr>
          <w:rStyle w:val="41"/>
          <w:rFonts w:ascii="Times New Roman" w:hAnsi="Times New Roman" w:cs="Times New Roman"/>
          <w:sz w:val="28"/>
        </w:rPr>
      </w:pPr>
    </w:p>
    <w:p w14:paraId="06F5C143">
      <w:pPr>
        <w:rPr>
          <w:rStyle w:val="41"/>
          <w:rFonts w:ascii="Times New Roman" w:hAnsi="Times New Roman" w:cs="Times New Roman"/>
          <w:sz w:val="28"/>
        </w:rPr>
      </w:pPr>
    </w:p>
    <w:p w14:paraId="1D03EB74">
      <w:pPr>
        <w:rPr>
          <w:rStyle w:val="41"/>
          <w:rFonts w:ascii="Times New Roman" w:hAnsi="Times New Roman" w:cs="Times New Roman"/>
          <w:sz w:val="28"/>
        </w:rPr>
      </w:pPr>
    </w:p>
    <w:p w14:paraId="3A6C78E3">
      <w:pPr>
        <w:rPr>
          <w:rStyle w:val="41"/>
          <w:rFonts w:ascii="Times New Roman" w:hAnsi="Times New Roman" w:cs="Times New Roman"/>
          <w:sz w:val="28"/>
        </w:rPr>
      </w:pPr>
    </w:p>
    <w:p w14:paraId="6E667BB2">
      <w:pPr>
        <w:rPr>
          <w:rStyle w:val="41"/>
          <w:rFonts w:ascii="Times New Roman" w:hAnsi="Times New Roman" w:cs="Times New Roman"/>
          <w:sz w:val="28"/>
        </w:rPr>
      </w:pPr>
    </w:p>
    <w:p w14:paraId="6CA456B2">
      <w:pPr>
        <w:rPr>
          <w:rStyle w:val="41"/>
          <w:rFonts w:ascii="Times New Roman" w:hAnsi="Times New Roman" w:cs="Times New Roman"/>
          <w:sz w:val="28"/>
        </w:rPr>
      </w:pPr>
    </w:p>
    <w:p w14:paraId="779ECE64">
      <w:pPr>
        <w:rPr>
          <w:rStyle w:val="41"/>
          <w:rFonts w:ascii="Times New Roman" w:hAnsi="Times New Roman" w:cs="Times New Roman"/>
          <w:sz w:val="28"/>
        </w:rPr>
      </w:pPr>
    </w:p>
    <w:p w14:paraId="2260C98B">
      <w:pPr>
        <w:rPr>
          <w:rStyle w:val="41"/>
          <w:rFonts w:ascii="Times New Roman" w:hAnsi="Times New Roman" w:cs="Times New Roman"/>
          <w:sz w:val="28"/>
        </w:rPr>
      </w:pPr>
    </w:p>
    <w:p w14:paraId="76208CAB">
      <w:pPr>
        <w:rPr>
          <w:rStyle w:val="41"/>
          <w:rFonts w:ascii="Times New Roman" w:hAnsi="Times New Roman" w:cs="Times New Roman"/>
          <w:sz w:val="28"/>
        </w:rPr>
      </w:pPr>
    </w:p>
    <w:p w14:paraId="59C17EA5">
      <w:pPr>
        <w:rPr>
          <w:rStyle w:val="41"/>
          <w:rFonts w:ascii="Times New Roman" w:hAnsi="Times New Roman" w:cs="Times New Roman"/>
          <w:sz w:val="28"/>
        </w:rPr>
      </w:pPr>
      <w:r>
        <w:rPr>
          <w:rStyle w:val="41"/>
          <w:rFonts w:ascii="Times New Roman" w:hAnsi="Times New Roman" w:cs="Times New Roman"/>
          <w:sz w:val="28"/>
        </w:rPr>
        <w:tab/>
      </w:r>
    </w:p>
    <w:p w14:paraId="63020364">
      <w:pPr>
        <w:pStyle w:val="2"/>
        <w:spacing w:before="0" w:after="360" w:line="259" w:lineRule="auto"/>
        <w:ind w:left="2832" w:leftChars="0"/>
        <w:jc w:val="both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  <w:bookmarkStart w:id="234" w:name="_Toc58932306"/>
      <w:bookmarkStart w:id="235" w:name="_Toc122230689"/>
      <w:r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  <w:t>Приложение А</w:t>
      </w:r>
      <w:bookmarkEnd w:id="234"/>
      <w:bookmarkEnd w:id="235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14D7E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5" w:type="dxa"/>
          </w:tcPr>
          <w:p w14:paraId="5F490B70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Function integer sum(integer a, integer b) {</w:t>
            </w:r>
          </w:p>
          <w:p w14:paraId="1048A80C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declare integer res;</w:t>
            </w:r>
          </w:p>
          <w:p w14:paraId="4E639E77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res = a + b;</w:t>
            </w:r>
          </w:p>
          <w:p w14:paraId="5EC3075B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return res;}</w:t>
            </w:r>
          </w:p>
          <w:p w14:paraId="7AFE1CE0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function bool isEven(integer v) {</w:t>
            </w:r>
          </w:p>
          <w:p w14:paraId="01A6B005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return (v % 2) == 0;}</w:t>
            </w:r>
          </w:p>
          <w:p w14:paraId="72BB5FFE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main {</w:t>
            </w:r>
          </w:p>
          <w:p w14:paraId="195E8B9D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declare integer x;</w:t>
            </w:r>
          </w:p>
          <w:p w14:paraId="5B1EBA1C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declare integer y;</w:t>
            </w:r>
          </w:p>
          <w:p w14:paraId="44D6A73A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declare unsigned varname; </w:t>
            </w:r>
          </w:p>
          <w:p w14:paraId="79DA3ADA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declare string s;</w:t>
            </w:r>
          </w:p>
          <w:p w14:paraId="4410B4C8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declare bool flag;</w:t>
            </w:r>
          </w:p>
          <w:p w14:paraId="4FF43299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declare unsigned not_vbn;</w:t>
            </w:r>
          </w:p>
          <w:p w14:paraId="6645FE88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cout "StartDemo";</w:t>
            </w:r>
          </w:p>
          <w:p w14:paraId="26429747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x = 10;</w:t>
            </w:r>
          </w:p>
          <w:p w14:paraId="63B23989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y = 3;</w:t>
            </w:r>
          </w:p>
          <w:p w14:paraId="47562632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cout "x = 10, y = 3\n";</w:t>
            </w:r>
          </w:p>
          <w:p w14:paraId="4F041571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cout "x + y = "; cout sum(x, y); cout "\n";</w:t>
            </w:r>
          </w:p>
          <w:p w14:paraId="6AB7829D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cout "x - y = "; cout x - y; cout "\n";</w:t>
            </w:r>
          </w:p>
          <w:p w14:paraId="1D1AB6D3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cout "x * y = "; cout x * y; cout "\n";</w:t>
            </w:r>
          </w:p>
          <w:p w14:paraId="24E484CF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cout "x / y = "; cout x / y; cout "\n";</w:t>
            </w:r>
          </w:p>
          <w:p w14:paraId="6DC7CFF7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cout "x % y = "; cout x % y; cout "\n";</w:t>
            </w:r>
          </w:p>
          <w:p w14:paraId="25821D9C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cout "Bitwise OR (x | y): "; cout x | y; cout "\n";</w:t>
            </w:r>
          </w:p>
          <w:p w14:paraId="0BB6AC49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cout "Bitwise AND (x &amp; y): "; cout x &amp; y; cout "\n";</w:t>
            </w:r>
          </w:p>
          <w:p w14:paraId="79FC3259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declare unsigned vbn;</w:t>
            </w:r>
          </w:p>
          <w:p w14:paraId="5B248B9F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vbn = 3;</w:t>
            </w:r>
          </w:p>
          <w:p w14:paraId="240D4661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not_vbn = ~vbn;</w:t>
            </w:r>
          </w:p>
          <w:p w14:paraId="2C51B521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cout "Bitwise NOT (~vbn): "; cout not_vbn; cout "\n";</w:t>
            </w:r>
          </w:p>
          <w:p w14:paraId="559E8E2D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cout "Logic &amp; If:\n";</w:t>
            </w:r>
          </w:p>
          <w:p w14:paraId="3EC1305C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flag = false;</w:t>
            </w:r>
          </w:p>
          <w:p w14:paraId="1469155D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if (!(flag)) {</w:t>
            </w:r>
          </w:p>
          <w:p w14:paraId="1E653F65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    cout "Flag is true.\n";}</w:t>
            </w:r>
          </w:p>
          <w:p w14:paraId="2D3DB86B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if (x != y) {</w:t>
            </w:r>
          </w:p>
          <w:p w14:paraId="33D8B996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    cout "x is not equal to y\n"; }</w:t>
            </w:r>
          </w:p>
          <w:p w14:paraId="1C548BBB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cout "Function &amp; Bool:\n";</w:t>
            </w:r>
          </w:p>
          <w:p w14:paraId="72814F69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cout "Check if 4 is even: ";</w:t>
            </w:r>
          </w:p>
          <w:p w14:paraId="65D05E1D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if (isEven(4)) {</w:t>
            </w:r>
          </w:p>
          <w:p w14:paraId="05B758D4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    cout "Yes\n";}</w:t>
            </w:r>
          </w:p>
          <w:p w14:paraId="65D76BC5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declare string text;</w:t>
            </w:r>
          </w:p>
          <w:p w14:paraId="144E4B99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cout "Strings:\n";</w:t>
            </w:r>
          </w:p>
          <w:p w14:paraId="1AB6D6B2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s = "Hello\tWorld";</w:t>
            </w:r>
          </w:p>
          <w:p w14:paraId="73572149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cout "String with tab: "; cout s; cout "\n";</w:t>
            </w:r>
          </w:p>
          <w:p w14:paraId="70A4D751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cout "Length of string: "; cout strlen(s); cout "\n";</w:t>
            </w:r>
          </w:p>
          <w:p w14:paraId="7EE52A8B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cout "Int to String: "; cout tostring(12345); cout "\n";</w:t>
            </w:r>
          </w:p>
          <w:p w14:paraId="389E1AE5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declare string ss;</w:t>
            </w:r>
          </w:p>
          <w:p w14:paraId="247A9B89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ss = tostring(x);</w:t>
            </w:r>
          </w:p>
          <w:p w14:paraId="0EAD902B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cout ss; cout "\n";</w:t>
            </w:r>
          </w:p>
          <w:p w14:paraId="33807A58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cout "Do-While Loop:\n";</w:t>
            </w:r>
          </w:p>
          <w:p w14:paraId="62E248B3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x = 0;</w:t>
            </w:r>
          </w:p>
          <w:p w14:paraId="1E0BE6DA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do {cout "Iter: "; cout x; cout "\n";</w:t>
            </w:r>
          </w:p>
          <w:p w14:paraId="49A3FB48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        x = x + 1;} while (x != 3);</w:t>
            </w:r>
          </w:p>
          <w:p w14:paraId="32EBDAF0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declare unsigned e;</w:t>
            </w:r>
          </w:p>
          <w:p w14:paraId="1D3B049A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 = 0;</w:t>
            </w:r>
          </w:p>
          <w:p w14:paraId="7C2C527F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cout 2 + e; cout "\n";</w:t>
            </w:r>
          </w:p>
          <w:p w14:paraId="4B65C813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declare unsigned o;</w:t>
            </w:r>
          </w:p>
          <w:p w14:paraId="1AB95726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declare unsigned b;</w:t>
            </w:r>
          </w:p>
          <w:p w14:paraId="535102E7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o = 10;</w:t>
            </w:r>
          </w:p>
          <w:p w14:paraId="65E9374D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 = 40;</w:t>
            </w:r>
          </w:p>
          <w:p w14:paraId="3EFB6794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declare unsigned u;</w:t>
            </w:r>
          </w:p>
          <w:p w14:paraId="4DC1741A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u = (o + b / 2);</w:t>
            </w:r>
          </w:p>
          <w:p w14:paraId="118FF366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cout u; cout "\n";   </w:t>
            </w:r>
          </w:p>
          <w:p w14:paraId="5A793D63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declare unsigned bit_or;</w:t>
            </w:r>
          </w:p>
          <w:p w14:paraId="7834D4AE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bit_or = o | b;</w:t>
            </w:r>
          </w:p>
          <w:p w14:paraId="1DD00FA0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cout bit_or; cout "\n";</w:t>
            </w:r>
          </w:p>
          <w:p w14:paraId="51F41CB4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declare unsigned overflow_test;</w:t>
            </w:r>
          </w:p>
          <w:p w14:paraId="1CFE0C58">
            <w:pPr>
              <w:pStyle w:val="24"/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overflow_test = 250;  </w:t>
            </w:r>
          </w:p>
          <w:p w14:paraId="592C5579">
            <w:pPr>
              <w:pStyle w:val="24"/>
              <w:shd w:val="clear" w:color="auto" w:fill="FFFFFF"/>
              <w:rPr>
                <w:rFonts w:ascii="Consolas" w:hAnsi="Consolas"/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cout "End of Demo\n";}</w:t>
            </w:r>
          </w:p>
        </w:tc>
      </w:tr>
    </w:tbl>
    <w:p w14:paraId="39A80DF2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1 - Исходный код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</w:t>
      </w:r>
      <w:bookmarkStart w:id="236" w:name="_Toc58932307"/>
      <w:bookmarkStart w:id="237" w:name="_Toc122230690"/>
    </w:p>
    <w:p w14:paraId="28B21D75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</w:p>
    <w:p w14:paraId="1235A471">
      <w:pPr>
        <w:pStyle w:val="3"/>
        <w:spacing w:before="0" w:after="240"/>
        <w:jc w:val="center"/>
        <w:rPr>
          <w:rStyle w:val="41"/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>
        <w:rPr>
          <w:rStyle w:val="41"/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Приложение Б</w:t>
      </w:r>
      <w:bookmarkEnd w:id="236"/>
      <w:bookmarkEnd w:id="237"/>
    </w:p>
    <w:p w14:paraId="2EF24F41">
      <w:pPr>
        <w:spacing w:before="280" w:after="24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3406140" cy="5280660"/>
            <wp:effectExtent l="9525" t="9525" r="13335" b="13335"/>
            <wp:docPr id="9" name="Изображение 9" descr="{767F6739-5355-44E6-AD1C-A754AC770F3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{767F6739-5355-44E6-AD1C-A754AC770F36}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5280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D7400A">
      <w:pPr>
        <w:spacing w:before="280" w:after="240" w:line="240" w:lineRule="auto"/>
        <w:jc w:val="center"/>
        <w:rPr>
          <w:rStyle w:val="41"/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Рисунок 1 - Таблица идентификаторов на выходе лексического анализатора</w:t>
      </w:r>
    </w:p>
    <w:p w14:paraId="7CC087C9">
      <w:pPr>
        <w:spacing w:after="0" w:line="240" w:lineRule="auto"/>
        <w:jc w:val="center"/>
        <w:rPr>
          <w:rStyle w:val="41"/>
          <w:rFonts w:ascii="Times New Roman" w:hAnsi="Times New Roman" w:cs="Times New Roman"/>
          <w:bCs/>
          <w:sz w:val="28"/>
          <w:szCs w:val="28"/>
          <w:shd w:val="clear" w:color="auto" w:fill="FFFFFF"/>
        </w:rPr>
      </w:pPr>
    </w:p>
    <w:p w14:paraId="01262727">
      <w:pPr>
        <w:spacing w:after="0" w:line="240" w:lineRule="auto"/>
        <w:jc w:val="both"/>
        <w:rPr>
          <w:rStyle w:val="41"/>
          <w:rFonts w:ascii="Times New Roman" w:hAnsi="Times New Roman" w:cs="Times New Roman"/>
          <w:bCs/>
          <w:sz w:val="28"/>
          <w:szCs w:val="28"/>
          <w:shd w:val="clear" w:color="auto" w:fill="FFFFFF"/>
        </w:rPr>
      </w:pPr>
    </w:p>
    <w:p w14:paraId="2FB8C3D5">
      <w:pPr>
        <w:spacing w:after="0" w:line="240" w:lineRule="auto"/>
        <w:jc w:val="center"/>
        <w:rPr>
          <w:rStyle w:val="41"/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>
        <w:rPr>
          <w:rStyle w:val="41"/>
          <w:rFonts w:ascii="Times New Roman" w:hAnsi="Times New Roman" w:cs="Times New Roman"/>
          <w:bCs/>
          <w:sz w:val="28"/>
          <w:szCs w:val="28"/>
          <w:shd w:val="clear" w:color="auto" w:fill="FFFFFF"/>
          <w:lang w:eastAsia="ru-RU"/>
        </w:rPr>
        <w:drawing>
          <wp:inline distT="0" distB="0" distL="114300" distR="114300">
            <wp:extent cx="3070860" cy="5135880"/>
            <wp:effectExtent l="9525" t="9525" r="13335" b="20955"/>
            <wp:docPr id="5" name="Изображение 5" descr="{BF383998-6517-4895-B785-983A751BB4B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{BF383998-6517-4895-B785-983A751BB4B2}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5135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3D92DA">
      <w:pPr>
        <w:spacing w:after="0" w:line="240" w:lineRule="auto"/>
        <w:jc w:val="center"/>
        <w:rPr>
          <w:rStyle w:val="41"/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>
        <w:rPr>
          <w:rStyle w:val="41"/>
          <w:rFonts w:ascii="Times New Roman" w:hAnsi="Times New Roman" w:cs="Times New Roman"/>
          <w:bCs/>
          <w:sz w:val="28"/>
          <w:szCs w:val="28"/>
          <w:shd w:val="clear" w:color="auto" w:fill="FFFFFF"/>
        </w:rPr>
        <w:t>Рисунок 2 – Часть таблицы лексем</w:t>
      </w:r>
    </w:p>
    <w:p w14:paraId="7B379DAE">
      <w:pPr>
        <w:spacing w:after="0" w:line="240" w:lineRule="auto"/>
        <w:jc w:val="center"/>
        <w:rPr>
          <w:rStyle w:val="41"/>
          <w:rFonts w:ascii="Times New Roman" w:hAnsi="Times New Roman" w:cs="Times New Roman"/>
          <w:bCs/>
          <w:sz w:val="28"/>
          <w:szCs w:val="28"/>
          <w:shd w:val="clear" w:color="auto" w:fill="FFFFFF"/>
        </w:rPr>
      </w:pPr>
    </w:p>
    <w:p w14:paraId="1FA914B3">
      <w:pPr>
        <w:spacing w:after="0" w:line="240" w:lineRule="auto"/>
        <w:jc w:val="center"/>
        <w:rPr>
          <w:rStyle w:val="41"/>
          <w:rFonts w:ascii="Times New Roman" w:hAnsi="Times New Roman" w:cs="Times New Roman"/>
          <w:bCs/>
          <w:sz w:val="28"/>
          <w:szCs w:val="28"/>
          <w:shd w:val="clear" w:color="auto" w:fill="FFFFFF"/>
        </w:rPr>
      </w:pPr>
    </w:p>
    <w:p w14:paraId="1C6B78D7">
      <w:pPr>
        <w:pStyle w:val="3"/>
        <w:spacing w:before="240" w:after="240" w:line="240" w:lineRule="auto"/>
        <w:jc w:val="center"/>
        <w:rPr>
          <w:rStyle w:val="41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238" w:name="_Toc122230691"/>
    </w:p>
    <w:p w14:paraId="0188F069">
      <w:pPr>
        <w:pStyle w:val="3"/>
        <w:spacing w:before="240" w:after="240" w:line="240" w:lineRule="auto"/>
        <w:jc w:val="center"/>
        <w:rPr>
          <w:rStyle w:val="41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14:paraId="4425E3AD">
      <w:pPr>
        <w:rPr>
          <w:rStyle w:val="41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14:paraId="5821FB36">
      <w:pPr>
        <w:pStyle w:val="3"/>
        <w:spacing w:before="240" w:after="240" w:line="240" w:lineRule="auto"/>
        <w:jc w:val="both"/>
        <w:rPr>
          <w:rStyle w:val="41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14:paraId="4C76A0C7">
      <w:pPr>
        <w:pStyle w:val="3"/>
        <w:spacing w:before="240" w:after="240" w:line="240" w:lineRule="auto"/>
        <w:jc w:val="both"/>
        <w:rPr>
          <w:rStyle w:val="41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14:paraId="669B8D5D"/>
    <w:p w14:paraId="348BCD80">
      <w:pPr>
        <w:pStyle w:val="3"/>
        <w:spacing w:before="240" w:after="240" w:line="240" w:lineRule="auto"/>
        <w:ind w:left="2124" w:leftChars="0" w:firstLine="1401" w:firstLineChars="500"/>
        <w:jc w:val="both"/>
        <w:rPr>
          <w:rStyle w:val="41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r>
        <w:rPr>
          <w:rStyle w:val="41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Приложение В</w:t>
      </w:r>
      <w:bookmarkEnd w:id="238"/>
    </w:p>
    <w:tbl>
      <w:tblPr>
        <w:tblStyle w:val="25"/>
        <w:tblW w:w="10284" w:type="dxa"/>
        <w:tblInd w:w="-6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4"/>
      </w:tblGrid>
      <w:tr w14:paraId="57235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</w:trPr>
        <w:tc>
          <w:tcPr>
            <w:tcW w:w="10284" w:type="dxa"/>
          </w:tcPr>
          <w:p w14:paraId="61C7AEA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#pragma once</w:t>
            </w:r>
          </w:p>
          <w:p w14:paraId="48D121A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#include "FST.h"</w:t>
            </w:r>
          </w:p>
          <w:p w14:paraId="6CCA198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#define N_GRAPHS 21</w:t>
            </w:r>
          </w:p>
          <w:p w14:paraId="5140C2A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</w:p>
          <w:p w14:paraId="1C3829D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// Separators graph</w:t>
            </w:r>
          </w:p>
          <w:p w14:paraId="2C77EB1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#define GRAPH_SEPARATORS 3,\</w:t>
            </w:r>
          </w:p>
          <w:p w14:paraId="588ECEC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FST::NODE(28,\</w:t>
            </w:r>
          </w:p>
          <w:p w14:paraId="3DEC5AA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FST::RELATION(';',2), FST::RELATION('=',2), FST::RELATION('=',1),\</w:t>
            </w:r>
          </w:p>
          <w:p w14:paraId="5B0B173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FST::RELATION(',',2), FST::RELATION('[',2),\</w:t>
            </w:r>
          </w:p>
          <w:p w14:paraId="159077F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FST::RELATION(']',2), FST::RELATION('(',2),\</w:t>
            </w:r>
          </w:p>
          <w:p w14:paraId="3232444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FST::RELATION(')',2), FST::RELATION('*',2),\</w:t>
            </w:r>
          </w:p>
          <w:p w14:paraId="25CD763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FST::RELATION('+',2), FST::RELATION('-',2),\</w:t>
            </w:r>
          </w:p>
          <w:p w14:paraId="26CFEE8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FST::RELATION('/',2), FST::RELATION('%',2),\</w:t>
            </w:r>
          </w:p>
          <w:p w14:paraId="70E6657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FST::RELATION('{',2), FST::RELATION('}',2),\</w:t>
            </w:r>
          </w:p>
          <w:p w14:paraId="0147E389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FST::RELATION('&lt;',2), FST::RELATION('&lt;',1),\</w:t>
            </w:r>
          </w:p>
          <w:p w14:paraId="3DF5F7A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FST::RELATION('&gt;',2), FST::RELATION('&gt;',1),\</w:t>
            </w:r>
          </w:p>
          <w:p w14:paraId="3AFE54C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FST::RELATION('|',2), FST::RELATION('&amp;',2),\</w:t>
            </w:r>
          </w:p>
          <w:p w14:paraId="6608A8D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FST::RELATION('~',2), FST::RELATION('!',2), FST::RELATION('!',1),\</w:t>
            </w:r>
          </w:p>
          <w:p w14:paraId="327BC4D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FST::RELATION('?',2), FST::RELATION('^',2),\</w:t>
            </w:r>
          </w:p>
          <w:p w14:paraId="4511603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        FST::RELATION('@',2), FST::RELATION('#',2)),\</w:t>
            </w:r>
          </w:p>
          <w:p w14:paraId="76B7E3E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FST::RELATION('=', 2)), \</w:t>
            </w:r>
          </w:p>
          <w:p w14:paraId="3647D38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FST::NODE()</w:t>
            </w:r>
          </w:p>
          <w:p w14:paraId="1AC9277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</w:p>
          <w:p w14:paraId="10729FC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</w:p>
          <w:p w14:paraId="594D1FA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#define GRAPH_ID 2, \</w:t>
            </w:r>
          </w:p>
          <w:p w14:paraId="13C20EB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FST::NODE(53,FST::RELATION('a',1),  FST::RELATION('b',1), \</w:t>
            </w:r>
          </w:p>
          <w:p w14:paraId="5FA8D18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FST::RELATION('c', 1),  FST::RELATION('d', 1), \</w:t>
            </w:r>
          </w:p>
          <w:p w14:paraId="7F0AC2C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FST::RELATION('e', 1),  FST::RELATION('f', 1), \</w:t>
            </w:r>
          </w:p>
          <w:p w14:paraId="7F248EF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FST::RELATION('g', 1),  FST::RELATION('h', 1), \</w:t>
            </w:r>
          </w:p>
          <w:p w14:paraId="7A64365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FST::RELATION('i', 1),  FST::RELATION('j', 1), \</w:t>
            </w:r>
          </w:p>
          <w:p w14:paraId="14794ED9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FST::RELATION('k', 1),  FST::RELATION('l', 1), \</w:t>
            </w:r>
          </w:p>
          <w:p w14:paraId="261F96D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FST::RELATION('m', 1),  FST::RELATION('n', 1), \</w:t>
            </w:r>
          </w:p>
          <w:p w14:paraId="51A607F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FST::RELATION('o', 1),  FST::RELATION('p', 1), \</w:t>
            </w:r>
          </w:p>
          <w:p w14:paraId="156F4F7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FST::RELATION('q', 1),  FST::RELATION('r', 1), \</w:t>
            </w:r>
          </w:p>
          <w:p w14:paraId="1098C5E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FST::RELATION('s', 1),  FST::RELATION('t', 1), \</w:t>
            </w:r>
          </w:p>
          <w:p w14:paraId="2C09A82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FST::RELATION('u', 1),  FST::RELATION('v', 1), \</w:t>
            </w:r>
          </w:p>
          <w:p w14:paraId="3F36AC9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FST::RELATION('w', 1),  FST::RELATION('x', 1), \</w:t>
            </w:r>
          </w:p>
          <w:p w14:paraId="58E728F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FST::RELATION('y', 1),  FST::RELATION('z', 1), \</w:t>
            </w:r>
          </w:p>
          <w:p w14:paraId="71A0D3F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FST::RELATION('A', 1),  FST::RELATION('B', 1), \</w:t>
            </w:r>
          </w:p>
          <w:p w14:paraId="42D5908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FST::RELATION('C', 1),  FST::RELATION('D', 1), \</w:t>
            </w:r>
          </w:p>
          <w:p w14:paraId="3FC535A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FST::RELATION('E', 1),  FST::RELATION('F', 1), \</w:t>
            </w:r>
          </w:p>
          <w:p w14:paraId="0FA25EB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FST::RELATION('G', 1),  FST::RELATION('H', 1), \</w:t>
            </w:r>
          </w:p>
          <w:p w14:paraId="7220E53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FST::RELATION('I', 1),  FST::RELATION('J', 1), \</w:t>
            </w:r>
          </w:p>
          <w:p w14:paraId="7FF1A92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FST::RELATION('K', 1),  FST::RELATION('L', 1), \</w:t>
            </w:r>
          </w:p>
          <w:p w14:paraId="5A078C0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FST::RELATION('M', 1),  FST::RELATION('N', 1), \</w:t>
            </w:r>
          </w:p>
          <w:p w14:paraId="6574362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FST::RELATION('O', 1),  FST::RELATION('P', 1), \</w:t>
            </w:r>
          </w:p>
          <w:p w14:paraId="25ECD0A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FST::RELATION('Q', 1),  FST::RELATION('R', 1), \</w:t>
            </w:r>
          </w:p>
          <w:p w14:paraId="7D82DCC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FST::RELATION('S', 1),  FST::RELATION('T', 1), \</w:t>
            </w:r>
          </w:p>
          <w:p w14:paraId="049FE33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FST::RELATION('U', 1),  FST::RELATION('V', 1), \</w:t>
            </w:r>
          </w:p>
          <w:p w14:paraId="1B8822E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FST::RELATION('W', 1),  FST::RELATION('X', 1), \</w:t>
            </w:r>
          </w:p>
          <w:p w14:paraId="4F6F0E7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FST::RELATION('Y', 1),  FST::RELATION('Z', 1), \</w:t>
            </w:r>
          </w:p>
          <w:p w14:paraId="3417967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        FST::RELATION('_', 1)), \</w:t>
            </w:r>
          </w:p>
          <w:p w14:paraId="0E34312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FST::NODE(53, FST::RELATION('a',1),  FST::RELATION('b',1), \</w:t>
            </w:r>
          </w:p>
          <w:p w14:paraId="1CC2658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FST::RELATION('c', 1),  FST::RELATION('d', 1), \</w:t>
            </w:r>
          </w:p>
          <w:p w14:paraId="1471E9B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FST::RELATION('e', 1),  FST::RELATION('f', 1), \</w:t>
            </w:r>
          </w:p>
          <w:p w14:paraId="20EABA0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FST::RELATION('g', 1),  FST::RELATION('h', 1), \</w:t>
            </w:r>
          </w:p>
          <w:p w14:paraId="007452B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FST::RELATION('i', 1),  FST::RELATION('j', 1), \</w:t>
            </w:r>
          </w:p>
          <w:p w14:paraId="3D5DC6F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FST::RELATION('k', 1),  FST::RELATION('l', 1), \</w:t>
            </w:r>
          </w:p>
          <w:p w14:paraId="31240EC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FST::RELATION('m', 1),  FST::RELATION('n', 1), \</w:t>
            </w:r>
          </w:p>
          <w:p w14:paraId="57D8622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FST::RELATION('o', 1),  FST::RELATION('p', 1), \</w:t>
            </w:r>
          </w:p>
          <w:p w14:paraId="194D99F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FST::RELATION('q', 1),  FST::RELATION('r', 1), \</w:t>
            </w:r>
          </w:p>
          <w:p w14:paraId="0B57BAC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FST::RELATION('s', 1),  FST::RELATION('t', 1), \</w:t>
            </w:r>
          </w:p>
          <w:p w14:paraId="029153E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FST::RELATION('u', 1),  FST::RELATION('v', 1), \</w:t>
            </w:r>
          </w:p>
          <w:p w14:paraId="6CB4E4D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FST::RELATION('w', 1),  FST::RELATION('x', 1), \</w:t>
            </w:r>
          </w:p>
          <w:p w14:paraId="7D650C4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FST::RELATION('y', 1),  FST::RELATION('z', 1), \</w:t>
            </w:r>
          </w:p>
          <w:p w14:paraId="2165155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FST::RELATION('A', 1),  FST::RELATION('B', 1), \</w:t>
            </w:r>
          </w:p>
          <w:p w14:paraId="1620D08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FST::RELATION('C', 1),  FST::RELATION('D', 1), \</w:t>
            </w:r>
          </w:p>
          <w:p w14:paraId="0793E13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FST::RELATION('E', 1),  FST::RELATION('F', 1), \</w:t>
            </w:r>
          </w:p>
          <w:p w14:paraId="6E1CCC0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FST::RELATION('G', 1),  FST::RELATION('H', 1), \</w:t>
            </w:r>
          </w:p>
          <w:p w14:paraId="62E7758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FST::RELATION('I', 1),  FST::RELATION('J', 1), \</w:t>
            </w:r>
          </w:p>
          <w:p w14:paraId="0CAF74D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FST::RELATION('K', 1),  FST::RELATION('L', 1), \</w:t>
            </w:r>
          </w:p>
          <w:p w14:paraId="05B6953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FST::RELATION('M', 1),  FST::RELATION('N', 1), \</w:t>
            </w:r>
          </w:p>
          <w:p w14:paraId="66CA999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FST::RELATION('O', 1),  FST::RELATION('P', 1), \</w:t>
            </w:r>
          </w:p>
          <w:p w14:paraId="1EFC01D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FST::RELATION('Q', 1),  FST::RELATION('R', 1), \</w:t>
            </w:r>
          </w:p>
          <w:p w14:paraId="544F3E3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FST::RELATION('S', 1),  FST::RELATION('T', 1), \</w:t>
            </w:r>
          </w:p>
          <w:p w14:paraId="71AFC79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FST::RELATION('U', 1),  FST::RELATION('V', 1), \</w:t>
            </w:r>
          </w:p>
          <w:p w14:paraId="0386BD9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FST::RELATION('W', 1),  FST::RELATION('X', 1), \</w:t>
            </w:r>
          </w:p>
          <w:p w14:paraId="496DD5F9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FST::RELATION('Y', 1),  FST::RELATION('Z', 1), \</w:t>
            </w:r>
          </w:p>
          <w:p w14:paraId="1CACAEF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        FST::RELATION('_', 1))</w:t>
            </w:r>
          </w:p>
          <w:p w14:paraId="46EBF81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</w:p>
          <w:p w14:paraId="57DE7A6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#define GRAPH_STRING_LITERAL 3,\</w:t>
            </w:r>
          </w:p>
          <w:p w14:paraId="290F1AD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FST::RELATION('\"', 1)),\</w:t>
            </w:r>
          </w:p>
          <w:p w14:paraId="1631412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FST::NODE(89, \</w:t>
            </w:r>
          </w:p>
          <w:p w14:paraId="21B79BC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FST::RELATION('a', 1), FST::RELATION('b', 1), FST::RELATION('c', 1), FST::RELATION('d', 1),\</w:t>
            </w:r>
          </w:p>
          <w:p w14:paraId="2009B8F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FST::RELATION('e', 1), FST::RELATION('f', 1), FST::RELATION('g', 1), FST::RELATION('h', 1),\</w:t>
            </w:r>
          </w:p>
          <w:p w14:paraId="1EACC25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FST::RELATION('i', 1), FST::RELATION('j', 1), FST::RELATION('k', 1), FST::RELATION('l', 1),\</w:t>
            </w:r>
          </w:p>
          <w:p w14:paraId="7CB4902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FST::RELATION('m', 1), FST::RELATION('n', 1), FST::RELATION('o', 1), FST::RELATION('p', 1),\</w:t>
            </w:r>
          </w:p>
          <w:p w14:paraId="5D1748C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FST::RELATION('q', 1), FST::RELATION('r', 1), FST::RELATION('s', 1), FST::RELATION('t', 1),\</w:t>
            </w:r>
          </w:p>
          <w:p w14:paraId="353B710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FST::RELATION('u', 1), FST::RELATION('v', 1), FST::RELATION('w', 1), FST::RELATION('x', 1),\</w:t>
            </w:r>
          </w:p>
          <w:p w14:paraId="2260B77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FST::RELATION('y', 1), FST::RELATION('z', 1),\</w:t>
            </w:r>
          </w:p>
          <w:p w14:paraId="1667B17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FST::RELATION('A', 1), FST::RELATION('B', 1), FST::RELATION('C', 1), FST::RELATION('D', 1),\</w:t>
            </w:r>
          </w:p>
          <w:p w14:paraId="531DDD8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FST::RELATION('E', 1), FST::RELATION('F', 1), FST::RELATION('G', 1), FST::RELATION('H', 1),\</w:t>
            </w:r>
          </w:p>
          <w:p w14:paraId="15E04CC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FST::RELATION('I', 1), FST::RELATION('J', 1), FST::RELATION('K', 1), FST::RELATION('L', 1),\</w:t>
            </w:r>
          </w:p>
          <w:p w14:paraId="157D125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FST::RELATION('M', 1), FST::RELATION('N', 1), FST::RELATION('O', 1), FST::RELATION('P', 1),\</w:t>
            </w:r>
          </w:p>
          <w:p w14:paraId="7CF6A23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FST::RELATION('Q', 1), FST::RELATION('R', 1), FST::RELATION('S', 1), FST::RELATION('T', 1),\</w:t>
            </w:r>
          </w:p>
          <w:p w14:paraId="2E22571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FST::RELATION('U', 1), FST::RELATION('V', 1), FST::RELATION('W', 1), FST::RELATION('X', 1),\</w:t>
            </w:r>
          </w:p>
          <w:p w14:paraId="4421694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FST::RELATION('Y', 1), FST::RELATION('Z', 1),\</w:t>
            </w:r>
          </w:p>
          <w:p w14:paraId="663C82A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FST::RELATION('0', 1), FST::RELATION('1', 1), FST::RELATION('2', 1), FST::RELATION('3', 1),\</w:t>
            </w:r>
          </w:p>
          <w:p w14:paraId="49BFC77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FST::RELATION('4', 1), FST::RELATION('5', 1), FST::RELATION('6', 1), FST::RELATION('7', 1),\</w:t>
            </w:r>
          </w:p>
          <w:p w14:paraId="1274CEA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FST::RELATION('8', 1), FST::RELATION('9', 1),\</w:t>
            </w:r>
          </w:p>
          <w:p w14:paraId="5D78206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 ', 1), FST::RELATION(',', 1), FST::RELATION('.', 1), FST::RELATION(';', 1),\</w:t>
            </w:r>
          </w:p>
          <w:p w14:paraId="2E4EB39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FST::RELATION('-', 1), FST::RELATION('+', 1), FST::RELATION('*', 1), FST::RELATION('/', 1),\</w:t>
            </w:r>
          </w:p>
          <w:p w14:paraId="180BD84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FST::RELATION('=', 1), FST::RELATION(':', 1), FST::RELATION(')', 1), FST::RELATION('(', 1),\</w:t>
            </w:r>
          </w:p>
          <w:p w14:paraId="2337E18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FST::RELATION('}', 1), FST::RELATION('{', 1), FST::RELATION(']', 1), FST::RELATION('[', 1),\</w:t>
            </w:r>
          </w:p>
          <w:p w14:paraId="0208F68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FST::RELATION('!', 1), FST::RELATION('?', 1), FST::RELATION('#', 1), FST::RELATION('&amp;', 1),\</w:t>
            </w:r>
          </w:p>
          <w:p w14:paraId="42D60A3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FST::RELATION('&gt;', 1), FST::RELATION('&lt;', 1), FST::RELATION('%', 1),\</w:t>
            </w:r>
          </w:p>
          <w:p w14:paraId="10229DE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FST::RELATION('\\', 1), FST::RELATION('|', 1), FST::RELATION('~', 1), FST::RELATION('\"', 2)), \</w:t>
            </w:r>
          </w:p>
          <w:p w14:paraId="1D0252C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FST::NODE()</w:t>
            </w:r>
          </w:p>
          <w:p w14:paraId="7F920CE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</w:p>
          <w:p w14:paraId="656210B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#define GRAPH_CHAR_LITERAL 3,\</w:t>
            </w:r>
          </w:p>
          <w:p w14:paraId="2D19B11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FST::RELATION('\'', 1)),\</w:t>
            </w:r>
          </w:p>
          <w:p w14:paraId="5595320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FST::NODE(89, \</w:t>
            </w:r>
          </w:p>
          <w:p w14:paraId="4F7AD9C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FST::RELATION('a', 1), FST::RELATION('b', 1), FST::RELATION('c', 1), FST::RELATION('d', 1),\</w:t>
            </w:r>
          </w:p>
          <w:p w14:paraId="509EA98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FST::RELATION('e', 1), FST::RELATION('f', 1), FST::RELATION('g', 1), FST::RELATION('h', 1),\</w:t>
            </w:r>
          </w:p>
          <w:p w14:paraId="050DDD8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FST::RELATION('i', 1), FST::RELATION('j', 1), FST::RELATION('k', 1), FST::RELATION('l', 1),\</w:t>
            </w:r>
          </w:p>
          <w:p w14:paraId="017C98F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FST::RELATION('m', 1), FST::RELATION('n', 1), FST::RELATION('o', 1), FST::RELATION('p', 1),\</w:t>
            </w:r>
          </w:p>
          <w:p w14:paraId="6E46CB8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FST::RELATION('q', 1), FST::RELATION('r', 1), FST::RELATION('s', 1), FST::RELATION('t', 1),\</w:t>
            </w:r>
          </w:p>
          <w:p w14:paraId="4D7AC8D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FST::RELATION('u', 1), FST::RELATION('v', 1), FST::RELATION('w', 1), FST::RELATION('x', 1),\</w:t>
            </w:r>
          </w:p>
          <w:p w14:paraId="1F2E152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FST::RELATION('y', 1), FST::RELATION('z', 1),\</w:t>
            </w:r>
          </w:p>
          <w:p w14:paraId="7A08B28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FST::RELATION('A', 1), FST::RELATION('B', 1), FST::RELATION('C', 1), FST::RELATION('D', 1),\</w:t>
            </w:r>
          </w:p>
          <w:p w14:paraId="502A81F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FST::RELATION('E', 1), FST::RELATION('F', 1), FST::RELATION('G', 1), FST::RELATION('H', 1),\</w:t>
            </w:r>
          </w:p>
          <w:p w14:paraId="7BC69D0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FST::RELATION('I', 1), FST::RELATION('J', 1), FST::RELATION('K', 1), FST::RELATION('L', 1),\</w:t>
            </w:r>
          </w:p>
          <w:p w14:paraId="6F6AB91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FST::RELATION('M', 1), FST::RELATION('N', 1), FST::RELATION('O', 1), FST::RELATION('P', 1),\</w:t>
            </w:r>
          </w:p>
          <w:p w14:paraId="2E5266F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FST::RELATION('Q', 1), FST::RELATION('R', 1), FST::RELATION('S', 1), FST::RELATION('T', 1),\</w:t>
            </w:r>
          </w:p>
          <w:p w14:paraId="2205831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FST::RELATION('U', 1), FST::RELATION('V', 1), FST::RELATION('W', 1), FST::RELATION('X', 1),\</w:t>
            </w:r>
          </w:p>
          <w:p w14:paraId="7943037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FST::RELATION('Y', 1), FST::RELATION('Z', 1),\</w:t>
            </w:r>
          </w:p>
          <w:p w14:paraId="4260A61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FST::RELATION('0', 1), FST::RELATION('1', 1), FST::RELATION('2', 1), FST::RELATION('3', 1),\</w:t>
            </w:r>
          </w:p>
          <w:p w14:paraId="606B3D1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FST::RELATION('4', 1), FST::RELATION('5', 1), FST::RELATION('6', 1), FST::RELATION('7', 1),\</w:t>
            </w:r>
          </w:p>
          <w:p w14:paraId="2BB8A5B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FST::RELATION('8', 1), FST::RELATION('9', 1),\</w:t>
            </w:r>
          </w:p>
          <w:p w14:paraId="21734EF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 ', 1), FST::RELATION(',', 1), FST::RELATION('.', 1), FST::RELATION(';', 1),\</w:t>
            </w:r>
          </w:p>
          <w:p w14:paraId="1F3AF11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FST::RELATION('-', 1), FST::RELATION('+', 1), FST::RELATION('*', 1), FST::RELATION('/', 1),\</w:t>
            </w:r>
          </w:p>
          <w:p w14:paraId="4476DB2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FST::RELATION('=', 1), FST::RELATION(':', 1), FST::RELATION(')', 1), FST::RELATION('(', 1),\</w:t>
            </w:r>
          </w:p>
          <w:p w14:paraId="213DE0B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FST::RELATION('}', 1), FST::RELATION('{', 1), FST::RELATION(']', 1), FST::RELATION('[', 1),\</w:t>
            </w:r>
          </w:p>
          <w:p w14:paraId="0F1E0AF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FST::RELATION('!', 1), FST::RELATION('?', 1), FST::RELATION('#', 1), FST::RELATION('&amp;', 1),\</w:t>
            </w:r>
          </w:p>
          <w:p w14:paraId="72EEECA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FST::RELATION('&gt;', 1), FST::RELATION('&lt;', 1), FST::RELATION('[', 1), FST::RELATION(']', 1), FST::RELATION('%', 1),\</w:t>
            </w:r>
          </w:p>
          <w:p w14:paraId="5C60CE6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FST::RELATION('\\', 1), FST::RELATION('|', 1), FST::RELATION('~', 1), FST::RELATION('\'', 2)), \</w:t>
            </w:r>
          </w:p>
          <w:p w14:paraId="6FAFBE3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FST::NODE()</w:t>
            </w:r>
          </w:p>
          <w:p w14:paraId="359712A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</w:p>
          <w:p w14:paraId="020EEEE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#define GRAPH_INT_LITERAL 3, \</w:t>
            </w:r>
          </w:p>
          <w:p w14:paraId="06D3A8A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FST::NODE(11, \</w:t>
            </w:r>
          </w:p>
          <w:p w14:paraId="0F2DB1F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FST::RELATION('-', 1),\</w:t>
            </w:r>
          </w:p>
          <w:p w14:paraId="4C569CA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FST::RELATION('0',2),FST::RELATION('1',2),\</w:t>
            </w:r>
          </w:p>
          <w:p w14:paraId="4421C9F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FST::RELATION('2',2),FST::RELATION('3',2),\</w:t>
            </w:r>
          </w:p>
          <w:p w14:paraId="29A3DF1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FST::RELATION('4',2),FST::RELATION('5',2),\</w:t>
            </w:r>
          </w:p>
          <w:p w14:paraId="342A8E2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FST::RELATION('6',2),FST::RELATION('7',2),\</w:t>
            </w:r>
          </w:p>
          <w:p w14:paraId="42A95C2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FST::RELATION('8',2),FST::RELATION('9',2)),\</w:t>
            </w:r>
          </w:p>
          <w:p w14:paraId="4ED0836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FST::NODE(9,\</w:t>
            </w:r>
          </w:p>
          <w:p w14:paraId="7712094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FST::RELATION('1',2),\</w:t>
            </w:r>
          </w:p>
          <w:p w14:paraId="42D847F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FST::RELATION('2',2),FST::RELATION('3',2),\</w:t>
            </w:r>
          </w:p>
          <w:p w14:paraId="39D47B7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FST::RELATION('4',2),FST::RELATION('5',2),\</w:t>
            </w:r>
          </w:p>
          <w:p w14:paraId="59707EB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FST::RELATION('6',2),FST::RELATION('7',2),\</w:t>
            </w:r>
          </w:p>
          <w:p w14:paraId="0381A03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FST::RELATION('8',2),FST::RELATION('9',2)),\</w:t>
            </w:r>
          </w:p>
          <w:p w14:paraId="7A5EA00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FST::NODE(10,\</w:t>
            </w:r>
          </w:p>
          <w:p w14:paraId="1586E34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FST::RELATION('0',2),FST::RELATION('1',2),\</w:t>
            </w:r>
          </w:p>
          <w:p w14:paraId="457999F9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FST::RELATION('2',2),FST::RELATION('3',2),\</w:t>
            </w:r>
          </w:p>
          <w:p w14:paraId="0ABC672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FST::RELATION('4',2),FST::RELATION('5',2),\</w:t>
            </w:r>
          </w:p>
          <w:p w14:paraId="5573717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FST::RELATION('6',2),FST::RELATION('7',2),\</w:t>
            </w:r>
          </w:p>
          <w:p w14:paraId="56D1571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FST::RELATION('8',2),FST::RELATION('9',2))</w:t>
            </w:r>
          </w:p>
          <w:p w14:paraId="54CCABA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</w:p>
          <w:p w14:paraId="1509996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#define GRAPH_TRUE 5, \</w:t>
            </w:r>
          </w:p>
          <w:p w14:paraId="12472ED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FST::RELATION('t',1)),\</w:t>
            </w:r>
          </w:p>
          <w:p w14:paraId="692DCE4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FST::RELATION('r',2)),\</w:t>
            </w:r>
          </w:p>
          <w:p w14:paraId="5E53580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FST::RELATION('u',3)),\</w:t>
            </w:r>
          </w:p>
          <w:p w14:paraId="0F4766E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FST::RELATION('e',4)),\</w:t>
            </w:r>
          </w:p>
          <w:p w14:paraId="4DB88D7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FST::NODE()</w:t>
            </w:r>
          </w:p>
          <w:p w14:paraId="675C837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</w:p>
          <w:p w14:paraId="2E81CCB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#define GRAPH_FALSE 6, \</w:t>
            </w:r>
          </w:p>
          <w:p w14:paraId="2B4CA3E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FST::RELATION('f',1)),\</w:t>
            </w:r>
          </w:p>
          <w:p w14:paraId="16152B1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FST::RELATION('a',2)),\</w:t>
            </w:r>
          </w:p>
          <w:p w14:paraId="5A6F155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FST::RELATION('l',3)),\</w:t>
            </w:r>
          </w:p>
          <w:p w14:paraId="45A30A5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FST::RELATION('s',4)),\</w:t>
            </w:r>
          </w:p>
          <w:p w14:paraId="6D497B0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FST::RELATION('e',5)),\</w:t>
            </w:r>
          </w:p>
          <w:p w14:paraId="0010BDA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FST::NODE()</w:t>
            </w:r>
          </w:p>
          <w:p w14:paraId="45FF992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</w:p>
          <w:p w14:paraId="0C8F49B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#define GRAPH_FUNCTION 9, \</w:t>
            </w:r>
          </w:p>
          <w:p w14:paraId="257E924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FST::RELATION('f', 1)),\</w:t>
            </w:r>
          </w:p>
          <w:p w14:paraId="1CD3C4A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FST::NODE(1, FST::RELATION('u', 2)),\</w:t>
            </w:r>
          </w:p>
          <w:p w14:paraId="0B91789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FST::NODE(1, FST::RELATION('n', 3)),\</w:t>
            </w:r>
          </w:p>
          <w:p w14:paraId="4727644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FST::NODE(1, FST::RELATION('c', 4)),\</w:t>
            </w:r>
          </w:p>
          <w:p w14:paraId="0D6F98A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FST::NODE(1, FST::RELATION('t', 5)),\</w:t>
            </w:r>
          </w:p>
          <w:p w14:paraId="4A6711E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FST::NODE(1, FST::RELATION('i', 6)),\</w:t>
            </w:r>
          </w:p>
          <w:p w14:paraId="4AE3C17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FST::NODE(1, FST::RELATION('o', 7)),\</w:t>
            </w:r>
          </w:p>
          <w:p w14:paraId="771FEAC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FST::NODE(1, FST::RELATION('n', 8)),\</w:t>
            </w:r>
          </w:p>
          <w:p w14:paraId="3A421E2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FST::NODE()</w:t>
            </w:r>
          </w:p>
          <w:p w14:paraId="5AE2666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</w:p>
          <w:p w14:paraId="4819ED9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#define GRAPH_NUMBER 8,\</w:t>
            </w:r>
          </w:p>
          <w:p w14:paraId="646632F9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FST::RELATION('i',1)),\</w:t>
            </w:r>
          </w:p>
          <w:p w14:paraId="248FCF0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FST::RELATION('n',2)),\</w:t>
            </w:r>
          </w:p>
          <w:p w14:paraId="68B7B07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FST::RELATION('t',3)),\</w:t>
            </w:r>
          </w:p>
          <w:p w14:paraId="08124B8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FST::RELATION('e',4)),\</w:t>
            </w:r>
          </w:p>
          <w:p w14:paraId="3AA8E1E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FST::RELATION('g',5)),\</w:t>
            </w:r>
          </w:p>
          <w:p w14:paraId="41FFD7F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FST::RELATION('e',6)),\</w:t>
            </w:r>
          </w:p>
          <w:p w14:paraId="340033F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FST::RELATION('r',7)),\</w:t>
            </w:r>
          </w:p>
          <w:p w14:paraId="7EAA107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FST::NODE()</w:t>
            </w:r>
          </w:p>
          <w:p w14:paraId="38CA75D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</w:p>
          <w:p w14:paraId="516695B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#define GRAPH_UNSIGNED 9,\</w:t>
            </w:r>
          </w:p>
          <w:p w14:paraId="575C7D3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FST::RELATION('u',1)),\</w:t>
            </w:r>
          </w:p>
          <w:p w14:paraId="290D097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FST::RELATION('n',2)),\</w:t>
            </w:r>
          </w:p>
          <w:p w14:paraId="2563101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FST::RELATION('s',3)),\</w:t>
            </w:r>
          </w:p>
          <w:p w14:paraId="4AB5EE7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FST::RELATION('i',4)),\</w:t>
            </w:r>
          </w:p>
          <w:p w14:paraId="286DB61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FST::RELATION('g',5)),\</w:t>
            </w:r>
          </w:p>
          <w:p w14:paraId="42D39959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FST::RELATION('n',6)),\</w:t>
            </w:r>
          </w:p>
          <w:p w14:paraId="181AFE3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FST::RELATION('e',7)),\</w:t>
            </w:r>
          </w:p>
          <w:p w14:paraId="0A54881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FST::RELATION('d',8)),\</w:t>
            </w:r>
          </w:p>
          <w:p w14:paraId="734DD99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FST::NODE()</w:t>
            </w:r>
          </w:p>
          <w:p w14:paraId="3E62BC2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</w:p>
          <w:p w14:paraId="270430E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#define GRAPH_BOOL 5, \</w:t>
            </w:r>
          </w:p>
          <w:p w14:paraId="5C3DA59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FST::RELATION('b',1)),\</w:t>
            </w:r>
          </w:p>
          <w:p w14:paraId="6FD2F8E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FST::RELATION('o',2)),\</w:t>
            </w:r>
          </w:p>
          <w:p w14:paraId="102E421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FST::RELATION('o',3)),\</w:t>
            </w:r>
          </w:p>
          <w:p w14:paraId="07CA490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FST::RELATION('l',4)),\</w:t>
            </w:r>
          </w:p>
          <w:p w14:paraId="0814EFE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FST::NODE()</w:t>
            </w:r>
          </w:p>
          <w:p w14:paraId="23637C9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</w:p>
          <w:p w14:paraId="7F2C9D6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#define GRAPH_STRING 7, \</w:t>
            </w:r>
          </w:p>
          <w:p w14:paraId="4FD5300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FST::RELATION('s',1)),\</w:t>
            </w:r>
          </w:p>
          <w:p w14:paraId="6C7740B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FST::RELATION('t',2)),\</w:t>
            </w:r>
          </w:p>
          <w:p w14:paraId="6FC6530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FST::RELATION('r',3)),\</w:t>
            </w:r>
          </w:p>
          <w:p w14:paraId="5427165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FST::RELATION('i',4)),\</w:t>
            </w:r>
          </w:p>
          <w:p w14:paraId="661B324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FST::RELATION('n',5)),\</w:t>
            </w:r>
          </w:p>
          <w:p w14:paraId="6F6B065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FST::RELATION('g',6)),\</w:t>
            </w:r>
          </w:p>
          <w:p w14:paraId="2062202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FST::NODE()</w:t>
            </w:r>
          </w:p>
          <w:p w14:paraId="196E822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</w:p>
          <w:p w14:paraId="76C5E79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#define GRAPH_MAIN 5, \</w:t>
            </w:r>
          </w:p>
          <w:p w14:paraId="0D27DD3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FST::NODE(1,FST::RELATION('m',1)),\</w:t>
            </w:r>
          </w:p>
          <w:p w14:paraId="1BF8F65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FST::NODE(1,FST::RELATION('a',2)),\</w:t>
            </w:r>
          </w:p>
          <w:p w14:paraId="5559C9B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FST::NODE(1,FST::RELATION('i',3)),\</w:t>
            </w:r>
          </w:p>
          <w:p w14:paraId="2E964CF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FST::NODE(1,FST::RELATION('n',4)),\</w:t>
            </w:r>
          </w:p>
          <w:p w14:paraId="19090D6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FST::NODE()</w:t>
            </w:r>
          </w:p>
          <w:p w14:paraId="2B41D7C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</w:p>
          <w:p w14:paraId="0E3C78E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#define GRAPH_DO 3, \</w:t>
            </w:r>
          </w:p>
          <w:p w14:paraId="0F79E52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FST::NODE(1,FST::RELATION('d',1)),\</w:t>
            </w:r>
          </w:p>
          <w:p w14:paraId="0B9DC0F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FST::NODE(1,FST::RELATION('o',2)),\</w:t>
            </w:r>
          </w:p>
          <w:p w14:paraId="6092AE7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FST::NODE()</w:t>
            </w:r>
          </w:p>
          <w:p w14:paraId="142B1A2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</w:p>
          <w:p w14:paraId="51B3994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#define GRAPH_WHILE 6, \</w:t>
            </w:r>
          </w:p>
          <w:p w14:paraId="143823E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FST::NODE(1,FST::RELATION('w',1)),\</w:t>
            </w:r>
          </w:p>
          <w:p w14:paraId="06C24F1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FST::NODE(1,FST::RELATION('h',2)),\</w:t>
            </w:r>
          </w:p>
          <w:p w14:paraId="2624EFE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FST::NODE(1,FST::RELATION('i',3)),\</w:t>
            </w:r>
          </w:p>
          <w:p w14:paraId="6608440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FST::NODE(1,FST::RELATION('l',4)),\</w:t>
            </w:r>
          </w:p>
          <w:p w14:paraId="3B4FC44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FST::NODE(1,FST::RELATION('e',5)),\</w:t>
            </w:r>
          </w:p>
          <w:p w14:paraId="022BAD0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FST::NODE()</w:t>
            </w:r>
          </w:p>
          <w:p w14:paraId="21E9C2A9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</w:p>
          <w:p w14:paraId="21BD1C4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#define GRAPH_IF 3, \</w:t>
            </w:r>
          </w:p>
          <w:p w14:paraId="4E69964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FST::NODE(1, FST::RELATION('i',1)), \</w:t>
            </w:r>
          </w:p>
          <w:p w14:paraId="1027CD9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FST::NODE(1, FST::RELATION('f',2)), \</w:t>
            </w:r>
          </w:p>
          <w:p w14:paraId="05E4813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FST::NODE()</w:t>
            </w:r>
          </w:p>
          <w:p w14:paraId="020F9FD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</w:p>
          <w:p w14:paraId="4128999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#define GRAPH_COUT 5, \</w:t>
            </w:r>
          </w:p>
          <w:p w14:paraId="23D57F6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FST::RELATION('c',1)),\</w:t>
            </w:r>
          </w:p>
          <w:p w14:paraId="75A3E88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FST::RELATION('o',2)),\</w:t>
            </w:r>
          </w:p>
          <w:p w14:paraId="77A84D8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FST::RELATION('u',3)),\</w:t>
            </w:r>
          </w:p>
          <w:p w14:paraId="4506889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FST::RELATION('t',4)),\</w:t>
            </w:r>
          </w:p>
          <w:p w14:paraId="312483B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FST::NODE()</w:t>
            </w:r>
          </w:p>
          <w:p w14:paraId="2EF3DA2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</w:p>
          <w:p w14:paraId="7D65EEA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#define GRAPH_RETURN 7, \</w:t>
            </w:r>
          </w:p>
          <w:p w14:paraId="12BDF93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FST::RELATION('r',1)),\</w:t>
            </w:r>
          </w:p>
          <w:p w14:paraId="61D20FC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FST::RELATION('e',2)),\</w:t>
            </w:r>
          </w:p>
          <w:p w14:paraId="2B19832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FST::RELATION('t',3)),\</w:t>
            </w:r>
          </w:p>
          <w:p w14:paraId="45A0FB8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FST::RELATION('u',4)),\</w:t>
            </w:r>
          </w:p>
          <w:p w14:paraId="3011039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FST::RELATION('r',5)),\</w:t>
            </w:r>
          </w:p>
          <w:p w14:paraId="147C343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FST::RELATION('n',6)),\</w:t>
            </w:r>
          </w:p>
          <w:p w14:paraId="29AD18F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FST::NODE()</w:t>
            </w:r>
          </w:p>
          <w:p w14:paraId="2B797B3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</w:p>
          <w:p w14:paraId="35FE359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#define GRAPH_VOID 5, \</w:t>
            </w:r>
          </w:p>
          <w:p w14:paraId="39A4FA0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FST::RELATION('v',1)),\</w:t>
            </w:r>
          </w:p>
          <w:p w14:paraId="3D13622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FST::RELATION('o',2)),\</w:t>
            </w:r>
          </w:p>
          <w:p w14:paraId="720C9A6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FST::RELATION('i',3)),\</w:t>
            </w:r>
          </w:p>
          <w:p w14:paraId="5CF933C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 FST::RELATION('d',4)),\</w:t>
            </w:r>
          </w:p>
          <w:p w14:paraId="424FF9D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FST::NODE()</w:t>
            </w:r>
          </w:p>
          <w:p w14:paraId="2E82F71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</w:p>
          <w:p w14:paraId="4F5B8A1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#define GRAPH_DECLARE 8, \</w:t>
            </w:r>
          </w:p>
          <w:p w14:paraId="13E9FDF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FST::NODE(1,FST::RELATION('d',1)),\</w:t>
            </w:r>
          </w:p>
          <w:p w14:paraId="6DD2A7C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FST::NODE(1,FST::RELATION('e',2)),\</w:t>
            </w:r>
          </w:p>
          <w:p w14:paraId="649E97C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FST::NODE(1,FST::RELATION('c',3)),\</w:t>
            </w:r>
          </w:p>
          <w:p w14:paraId="425308F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FST::NODE(1,FST::RELATION('l',4)),\</w:t>
            </w:r>
          </w:p>
          <w:p w14:paraId="66364C4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FST::NODE(1,FST::RELATION('a',5)),\</w:t>
            </w:r>
          </w:p>
          <w:p w14:paraId="3A0497F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FST::NODE(1,FST::RELATION('r',6)),\</w:t>
            </w:r>
          </w:p>
          <w:p w14:paraId="18B679B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FST::NODE(1,FST::RELATION('e',7)),\</w:t>
            </w:r>
          </w:p>
          <w:p w14:paraId="7444742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FST::NODE()</w:t>
            </w:r>
          </w:p>
          <w:p w14:paraId="6755FFA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</w:p>
          <w:p w14:paraId="66329A5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#define GRAPH_HEX_LITERAL 4, \</w:t>
            </w:r>
          </w:p>
          <w:p w14:paraId="158FFF5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FST::NODE(2, FST::RELATION('-', 0), FST::RELATION('0', 1)), \</w:t>
            </w:r>
          </w:p>
          <w:p w14:paraId="51171D0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FST::NODE(1, FST::RELATION('x', 2)), \</w:t>
            </w:r>
          </w:p>
          <w:p w14:paraId="5798F8B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FST::NODE(44, \</w:t>
            </w:r>
          </w:p>
          <w:p w14:paraId="4019FB2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>FST::RELATION('0', 2), FST::RELATION('1', 2), FST::RELATION('2', 2), FST::RELATION('3', 2), \</w:t>
            </w:r>
          </w:p>
          <w:p w14:paraId="34E00C3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    FST::RELATION('4', 2), FST::RELATION('5', 2), FST::RELATION('6', 2), FST::RELATION('7', 2), \</w:t>
            </w:r>
          </w:p>
          <w:p w14:paraId="63E9D9D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    FST::RELATION('8', 2), FST::RELATION('9', 2), FST::RELATION('A', 2), FST::RELATION('B', 2), \</w:t>
            </w:r>
          </w:p>
          <w:p w14:paraId="49DA33C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    FST::RELATION('C', 2), FST::RELATION('D', 2), FST::RELATION('E', 2), FST::RELATION('F', 2), \</w:t>
            </w:r>
          </w:p>
          <w:p w14:paraId="0A8E679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    FST::RELATION('a', 2), FST::RELATION('b', 2), FST::RELATION('c', 2), FST::RELATION('d', 2), \</w:t>
            </w:r>
          </w:p>
          <w:p w14:paraId="75F742D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    FST::RELATION('e', 2), FST::RELATION('f', 2) ,\</w:t>
            </w:r>
          </w:p>
          <w:p w14:paraId="390BD94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    FST::RELATION('0', 3), FST::RELATION('1', 3), FST::RELATION('2', 3), FST::RELATION('3', 3), \</w:t>
            </w:r>
          </w:p>
          <w:p w14:paraId="3540762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    FST::RELATION('4', 3), FST::RELATION('5', 3), FST::RELATION('6', 3), FST::RELATION('7', 3), \</w:t>
            </w:r>
          </w:p>
          <w:p w14:paraId="6A5734C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    FST::RELATION('8', 3), FST::RELATION('9', 3), FST::RELATION('A', 3), FST::RELATION('B', 3), \</w:t>
            </w:r>
          </w:p>
          <w:p w14:paraId="1308696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    FST::RELATION('C', 3), FST::RELATION('D', 3), FST::RELATION('E', 3), FST::RELATION('F', 3), \</w:t>
            </w:r>
          </w:p>
          <w:p w14:paraId="5BAC2C4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    FST::RELATION('a', 3), FST::RELATION('b', 3), FST::RELATION('c', 3), FST::RELATION('d', 3), \</w:t>
            </w:r>
          </w:p>
          <w:p w14:paraId="39386C9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    FST::RELATION('e', 3), FST::RELATION('f', 3) \</w:t>
            </w:r>
          </w:p>
          <w:p w14:paraId="620B970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), \</w:t>
            </w:r>
          </w:p>
          <w:p w14:paraId="5BA1D0D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/>
                <w:color w:val="000000" w:themeColor="text1"/>
                <w:sz w:val="24"/>
                <w:szCs w:val="24"/>
                <w:lang w:val="zh-CN"/>
              </w:rPr>
              <w:t xml:space="preserve">    FST::NODE()</w:t>
            </w:r>
          </w:p>
          <w:p w14:paraId="53008CB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));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012C41CB">
      <w:pPr>
        <w:spacing w:after="228" w:afterAutospacing="0"/>
        <w:jc w:val="center"/>
        <w:rPr>
          <w:rStyle w:val="41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41"/>
          <w:rFonts w:ascii="Times New Roman" w:hAnsi="Times New Roman" w:cs="Times New Roman"/>
          <w:sz w:val="28"/>
          <w:szCs w:val="28"/>
        </w:rPr>
        <w:t xml:space="preserve">Листинг 1 – Грамматика языка </w:t>
      </w:r>
      <w:r>
        <w:rPr>
          <w:rStyle w:val="41"/>
          <w:rFonts w:ascii="Times New Roman" w:hAnsi="Times New Roman" w:cs="Times New Roman"/>
          <w:sz w:val="28"/>
          <w:szCs w:val="28"/>
          <w:lang w:val="en-US"/>
        </w:rPr>
        <w:t>RIA-2025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1FF85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3825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beforeAutospacing="0"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struct MfstState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//состояние автомата(для сохранения</w:t>
            </w:r>
          </w:p>
          <w:p w14:paraId="2E2A16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{</w:t>
            </w:r>
          </w:p>
          <w:p w14:paraId="28504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short lenta_position;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//позиция на ленте</w:t>
            </w:r>
          </w:p>
          <w:p w14:paraId="48DFAE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short nrule;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//номер текущего правила</w:t>
            </w:r>
          </w:p>
          <w:p w14:paraId="357EBB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short nrulechain;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//номер текущей цепочки</w:t>
            </w:r>
          </w:p>
          <w:p w14:paraId="6C8B7A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MFSTSTSTACK st;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//стек автомата</w:t>
            </w:r>
          </w:p>
          <w:p w14:paraId="24899A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MfstState();</w:t>
            </w:r>
          </w:p>
          <w:p w14:paraId="15367B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MfstState(</w:t>
            </w:r>
          </w:p>
          <w:p w14:paraId="0F86A4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short pposition,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//позиция на ленте</w:t>
            </w:r>
          </w:p>
          <w:p w14:paraId="7340F3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MFSTSTSTACK pst,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//стек автомата</w:t>
            </w:r>
          </w:p>
          <w:p w14:paraId="0FF559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short pnrulechain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//номер текущей цепочки, текущего правила</w:t>
            </w:r>
          </w:p>
          <w:p w14:paraId="4239B0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);</w:t>
            </w:r>
          </w:p>
          <w:p w14:paraId="63F5F3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MfstState(</w:t>
            </w:r>
          </w:p>
          <w:p w14:paraId="49B07E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short pposition,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//позиция на ленте</w:t>
            </w:r>
          </w:p>
          <w:p w14:paraId="1A3BCB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MFSTSTSTACK pst,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//стек автомата</w:t>
            </w:r>
          </w:p>
          <w:p w14:paraId="66ED39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short pnrule,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//номер текущего правила</w:t>
            </w:r>
          </w:p>
          <w:p w14:paraId="7BEB47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short pnrulechain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//номер текущей цепочки, текущего правила</w:t>
            </w:r>
          </w:p>
          <w:p w14:paraId="109E16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);</w:t>
            </w:r>
          </w:p>
          <w:p w14:paraId="20DC82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};</w:t>
            </w:r>
          </w:p>
          <w:p w14:paraId="345FE4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</w:p>
          <w:p w14:paraId="056F1E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struct Mfst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//магазинный автомат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</w:p>
          <w:p w14:paraId="6AA057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{</w:t>
            </w:r>
          </w:p>
          <w:p w14:paraId="3AB4C8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enum RC_STEP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//шаг автомата</w:t>
            </w:r>
          </w:p>
          <w:p w14:paraId="10E1E5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{</w:t>
            </w:r>
          </w:p>
          <w:p w14:paraId="7D4D4B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NS_OK,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//найдено правило и цепочка, цепочка записана в стек</w:t>
            </w:r>
          </w:p>
          <w:p w14:paraId="7A913C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NS_NORULE,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//не найдено правило грамматики (ошибки в грамматике)</w:t>
            </w:r>
          </w:p>
          <w:p w14:paraId="457EBE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NS_NORULECHAIN,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//не найдена подходящая цепочка правила (ошибка в исходном коде)</w:t>
            </w:r>
          </w:p>
          <w:p w14:paraId="3E402C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NS_ERROR,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//неизвестный нетерминальный символ грамматики</w:t>
            </w:r>
          </w:p>
          <w:p w14:paraId="6658C9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TS_OK,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//текущий символ ленты == вершине стека, продвинулась лента, рор стека</w:t>
            </w:r>
          </w:p>
          <w:p w14:paraId="321F1E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TS_NOK,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//текущий символ ленты != вершине стека, восстановлено состояние</w:t>
            </w:r>
          </w:p>
          <w:p w14:paraId="5856B5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LENTA_END,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//текущая позиция ленты &gt;= lenta_size</w:t>
            </w:r>
          </w:p>
          <w:p w14:paraId="48C912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SURPRISE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//неожиданный код возврата ( ошибка в step)</w:t>
            </w:r>
          </w:p>
          <w:p w14:paraId="72379A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};</w:t>
            </w:r>
          </w:p>
          <w:p w14:paraId="755173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struct MfstDiagnosis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//диагностика</w:t>
            </w:r>
          </w:p>
          <w:p w14:paraId="7B3F3E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{</w:t>
            </w:r>
          </w:p>
          <w:p w14:paraId="79FFE9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short lenta_position;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//позиция на ленте</w:t>
            </w:r>
          </w:p>
          <w:p w14:paraId="0E603C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RC_STEP rc_step;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//код завершения шага</w:t>
            </w:r>
          </w:p>
          <w:p w14:paraId="665EBB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short nrule;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//номер правила</w:t>
            </w:r>
          </w:p>
          <w:p w14:paraId="59E4E3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short nrule_chain;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//номер цепочки правила</w:t>
            </w:r>
          </w:p>
          <w:p w14:paraId="06695E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MfstDiagnosis();</w:t>
            </w:r>
          </w:p>
          <w:p w14:paraId="23C5A6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MfstDiagnosis(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//диагностика</w:t>
            </w:r>
          </w:p>
          <w:p w14:paraId="3336C2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short plenta_position,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//позиция на ленте</w:t>
            </w:r>
          </w:p>
          <w:p w14:paraId="16673B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RC_STEP prc_step,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//код завершения шага</w:t>
            </w:r>
          </w:p>
          <w:p w14:paraId="49B6B0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short pnrule,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//номер правила</w:t>
            </w:r>
          </w:p>
          <w:p w14:paraId="6475E2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short pnrule_chain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//номер цепочки правила</w:t>
            </w:r>
          </w:p>
          <w:p w14:paraId="30CE33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);</w:t>
            </w:r>
          </w:p>
          <w:p w14:paraId="2C84BC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}</w:t>
            </w:r>
          </w:p>
          <w:p w14:paraId="33CDB5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diagnosis[MFST_DIAGN_digit];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//последние самые глубокие сообщения</w:t>
            </w:r>
          </w:p>
          <w:p w14:paraId="790AC3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</w:p>
          <w:p w14:paraId="2C1750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class my_stack_MfstState :public std::stack&lt;MfstState&gt; {</w:t>
            </w:r>
          </w:p>
          <w:p w14:paraId="5FC78F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public:</w:t>
            </w:r>
          </w:p>
          <w:p w14:paraId="549984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using std::stack&lt;MfstState&gt;::c;</w:t>
            </w:r>
          </w:p>
          <w:p w14:paraId="0CD457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};</w:t>
            </w:r>
          </w:p>
          <w:p w14:paraId="6B042F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</w:p>
          <w:p w14:paraId="666318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GRBALPHABET* lenta;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//перекодированная(TS/NS) лента (из LEX)</w:t>
            </w:r>
          </w:p>
          <w:p w14:paraId="7512C0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short lenta_position;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//текущая позиция на ленте</w:t>
            </w:r>
          </w:p>
          <w:p w14:paraId="1DEC77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short nrule;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//номер текущего правила</w:t>
            </w:r>
          </w:p>
          <w:p w14:paraId="65D3EF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short nrulechain;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//номер текущей цепочки, текущего правила</w:t>
            </w:r>
          </w:p>
          <w:p w14:paraId="5349A0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short lenta_size;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//размер ленты</w:t>
            </w:r>
          </w:p>
          <w:p w14:paraId="278F1D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GRB::Greibach grebach;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//грамматика Грейбах</w:t>
            </w:r>
          </w:p>
          <w:p w14:paraId="5BFC37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Lexer::LEX lex;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//результат работы лексического анализатора</w:t>
            </w:r>
          </w:p>
          <w:p w14:paraId="63340A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MFSTSTSTACK st;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//стек автомата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</w:p>
          <w:p w14:paraId="792BC9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my_stack_MfstState storestate;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//стек для сохранения состояний</w:t>
            </w:r>
          </w:p>
          <w:p w14:paraId="54BD24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Mfst();</w:t>
            </w:r>
          </w:p>
          <w:p w14:paraId="5C8217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Mfst(</w:t>
            </w:r>
          </w:p>
          <w:p w14:paraId="3FF4CB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Lexer::LEX plex,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//результат работы лексического анализатора</w:t>
            </w:r>
          </w:p>
          <w:p w14:paraId="205279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GRB::Greibach pgrebach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//грамматика Грейбах);</w:t>
            </w:r>
          </w:p>
          <w:p w14:paraId="64A5E2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char* getCSt(char* buf);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//получить содержимое стека</w:t>
            </w:r>
          </w:p>
          <w:p w14:paraId="5ED507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char* getCLenta(char* buf, short pos, short n = 25);//лента: n символов с pos</w:t>
            </w:r>
          </w:p>
          <w:p w14:paraId="6DD13C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char* getDiagnosis(short n, char* buf);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//получить n-ую строку диагностики или 0х00</w:t>
            </w:r>
          </w:p>
          <w:p w14:paraId="177ECC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bool savestate(const Log::LOG&amp; log);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//сохранить состояние автомата</w:t>
            </w:r>
          </w:p>
          <w:p w14:paraId="47A45A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bool reststate(const Log::LOG&amp; log);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//восстановить состояние автомата</w:t>
            </w:r>
          </w:p>
          <w:p w14:paraId="2E4636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bool push_chain(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//поместить уепочку правила в стек</w:t>
            </w:r>
          </w:p>
          <w:p w14:paraId="660F65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GRB::Rule::Chain chain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//цепочка правила);</w:t>
            </w:r>
          </w:p>
          <w:p w14:paraId="1B0F0D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RC_STEP step(const Log::LOG&amp; log);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//выполнить шаг автомата</w:t>
            </w:r>
          </w:p>
          <w:p w14:paraId="1328FB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bool start(const Log::LOG&amp; log);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//запустить автомат</w:t>
            </w:r>
          </w:p>
          <w:p w14:paraId="4C7399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bool savediagnois(</w:t>
            </w:r>
          </w:p>
          <w:p w14:paraId="4918A4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RC_STEP pprc_step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//код завершения шага);</w:t>
            </w:r>
          </w:p>
          <w:p w14:paraId="5126E1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void printrules(const Log::LOG&amp; log);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//вывести последовательность правил</w:t>
            </w:r>
          </w:p>
          <w:p w14:paraId="3B606C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struct Deducation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//вывод</w:t>
            </w:r>
          </w:p>
          <w:p w14:paraId="192658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{</w:t>
            </w:r>
          </w:p>
          <w:p w14:paraId="63DF01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short size;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//количество шагов в выводе</w:t>
            </w:r>
          </w:p>
          <w:p w14:paraId="33EE8C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short* nrules;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//номера правил грамматики</w:t>
            </w:r>
          </w:p>
          <w:p w14:paraId="09FA47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short* nrulechains;//номера цепочек правил грамматики (nrules)</w:t>
            </w:r>
          </w:p>
          <w:p w14:paraId="72B112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Deducation() { size = 0; nrules = 0; nrulechains = 0; };} deducation;</w:t>
            </w:r>
          </w:p>
          <w:p w14:paraId="13992B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bool savededucation();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//сохранить дерево вывода};</w:t>
            </w:r>
          </w:p>
          <w:p w14:paraId="762FB9D0">
            <w:pPr>
              <w:autoSpaceDE w:val="0"/>
              <w:autoSpaceDN w:val="0"/>
              <w:adjustRightInd w:val="0"/>
              <w:spacing w:after="0" w:line="240" w:lineRule="auto"/>
              <w:rPr>
                <w:rStyle w:val="41"/>
                <w:rFonts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};</w:t>
            </w:r>
          </w:p>
        </w:tc>
      </w:tr>
    </w:tbl>
    <w:p w14:paraId="7A604CFD">
      <w:pPr>
        <w:spacing w:before="180" w:after="240"/>
        <w:jc w:val="center"/>
        <w:rPr>
          <w:rStyle w:val="41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41"/>
          <w:rFonts w:ascii="Times New Roman" w:hAnsi="Times New Roman" w:cs="Times New Roman"/>
          <w:color w:val="000000" w:themeColor="text1"/>
          <w:sz w:val="28"/>
          <w:szCs w:val="28"/>
        </w:rPr>
        <w:t>Листинг 2 – Структура магазинного автомата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57E07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A8B6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struct Greibach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//грамматика Грейбах</w:t>
            </w:r>
          </w:p>
          <w:p w14:paraId="501035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{</w:t>
            </w:r>
          </w:p>
          <w:p w14:paraId="6738ED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short size;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//количество правил</w:t>
            </w:r>
          </w:p>
          <w:p w14:paraId="33F322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GRBALPHABET startN;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//стартовый символ</w:t>
            </w:r>
          </w:p>
          <w:p w14:paraId="6BA82A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GRBALPHABET stbottomT;//дно стека</w:t>
            </w:r>
          </w:p>
          <w:p w14:paraId="537D16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Rule* rules;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//множество правил</w:t>
            </w:r>
          </w:p>
          <w:p w14:paraId="7F1AB7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Greibach() { short size = 0; startN = 0; stbottomT = 0; rules = 0; };</w:t>
            </w:r>
          </w:p>
          <w:p w14:paraId="41D875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Greibach(</w:t>
            </w:r>
          </w:p>
          <w:p w14:paraId="3432C3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GRBALPHABET pstartN,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//стартовый символ</w:t>
            </w:r>
          </w:p>
          <w:p w14:paraId="096969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GRBALPHABET pstbootomT,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//дно стека</w:t>
            </w:r>
          </w:p>
          <w:p w14:paraId="1258C8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short psize,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//количество правил</w:t>
            </w:r>
          </w:p>
          <w:p w14:paraId="3B05C9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Rule r, ...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//правила</w:t>
            </w:r>
          </w:p>
          <w:p w14:paraId="71B120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);</w:t>
            </w:r>
          </w:p>
          <w:p w14:paraId="57A032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short getRule(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//получить правило, возвращается номер правила или -1</w:t>
            </w:r>
          </w:p>
          <w:p w14:paraId="2C237B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GRBALPHABET pnn,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//левый символ правила</w:t>
            </w:r>
          </w:p>
          <w:p w14:paraId="7B478B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Rule&amp; prule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//возвращаемое правило грамматики</w:t>
            </w:r>
          </w:p>
          <w:p w14:paraId="137CAB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);</w:t>
            </w:r>
          </w:p>
          <w:p w14:paraId="2F6066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Rule getRule(short n);</w:t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//получить правило по номеру</w:t>
            </w:r>
          </w:p>
          <w:p w14:paraId="12E0DF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after="0" w:line="0" w:lineRule="atLeast"/>
              <w:textAlignment w:val="auto"/>
              <w:rPr>
                <w:rStyle w:val="41"/>
                <w:rFonts w:ascii="Cascadia Mono" w:hAnsi="Cascadia Mono" w:cs="Cascadia Mono"/>
                <w:color w:val="000000" w:themeColor="text1"/>
                <w:sz w:val="19"/>
                <w:szCs w:val="19"/>
                <w:lang w:val="zh-CN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};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};</w:t>
            </w:r>
          </w:p>
        </w:tc>
      </w:tr>
    </w:tbl>
    <w:p w14:paraId="5897C485">
      <w:pPr>
        <w:spacing w:before="96" w:after="240"/>
        <w:jc w:val="center"/>
        <w:rPr>
          <w:rStyle w:val="41"/>
          <w:rFonts w:ascii="Times New Roman" w:hAnsi="Times New Roman" w:cs="Times New Roman"/>
          <w:sz w:val="28"/>
          <w:szCs w:val="28"/>
        </w:rPr>
      </w:pPr>
      <w:r>
        <w:rPr>
          <w:rStyle w:val="41"/>
          <w:rFonts w:ascii="Times New Roman" w:hAnsi="Times New Roman" w:cs="Times New Roman"/>
          <w:sz w:val="28"/>
          <w:szCs w:val="28"/>
        </w:rPr>
        <w:t>Листинг 3 – Структура грамматики Грейбах</w:t>
      </w:r>
    </w:p>
    <w:p w14:paraId="35BE9866">
      <w:pPr>
        <w:spacing w:before="96" w:after="240"/>
        <w:jc w:val="center"/>
        <w:rPr>
          <w:rStyle w:val="41"/>
          <w:rFonts w:ascii="Times New Roman" w:hAnsi="Times New Roman" w:cs="Times New Roman"/>
          <w:sz w:val="28"/>
          <w:szCs w:val="28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5BBDF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73" w:type="dxa"/>
          </w:tcPr>
          <w:p w14:paraId="515B03B9">
            <w:pPr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   :S-&gt;fti(P){BS        fti(ti,ti){vti;i=i+i;ei;}     S$                  </w:t>
            </w:r>
          </w:p>
          <w:p w14:paraId="2BAAAF25">
            <w:pPr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1   : SAVESTATE:          1</w:t>
            </w:r>
          </w:p>
          <w:p w14:paraId="4E0DD73D">
            <w:pPr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   :                    fti(ti,ti){vti;i=i+i;ei;}     fti(P){BS$          </w:t>
            </w:r>
          </w:p>
          <w:p w14:paraId="04070CDD">
            <w:pPr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   :                    ti(ti,ti){vti;i=i+i;ei;}f     ti(P){BS$           </w:t>
            </w:r>
          </w:p>
          <w:p w14:paraId="1D853BA0">
            <w:pPr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   :                    i(ti,ti){vti;i=i+i;ei;}ft     i(P){BS$            </w:t>
            </w:r>
          </w:p>
          <w:p w14:paraId="1B4D2B97">
            <w:pPr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4   :                    (ti,ti){vti;i=i+i;ei;}fti     (P){BS$             </w:t>
            </w:r>
          </w:p>
          <w:p w14:paraId="7A8DF7C0">
            <w:pPr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5   :                    ti,ti){vti;i=i+i;ei;}fti(     P){BS$              </w:t>
            </w:r>
          </w:p>
          <w:p w14:paraId="33666DEC">
            <w:pPr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6   :P-&gt;ti               ti,ti){vti;i=i+i;ei;}fti(     P){BS$              </w:t>
            </w:r>
          </w:p>
          <w:p w14:paraId="7B93C33C">
            <w:pPr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7   : SAVESTATE:          2</w:t>
            </w:r>
          </w:p>
          <w:p w14:paraId="6EB5C017">
            <w:pPr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7   :                    ti,ti){vti;i=i+i;ei;}fti(     ti){BS$             </w:t>
            </w:r>
          </w:p>
          <w:p w14:paraId="4D9736C1">
            <w:pPr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8   :                    i,ti){vti;i=i+i;ei;}fti(t     i){BS$              </w:t>
            </w:r>
          </w:p>
          <w:p w14:paraId="3D1C6274">
            <w:pPr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9   :                    ,ti){vti;i=i+i;ei;}fti(ti     ){BS$               </w:t>
            </w:r>
          </w:p>
          <w:p w14:paraId="04F9DBE7">
            <w:pPr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....            </w:t>
            </w:r>
          </w:p>
          <w:p w14:paraId="0075E5A5">
            <w:pPr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1792: TNS_NORULECHAIN/NS_NORULE</w:t>
            </w:r>
          </w:p>
          <w:p w14:paraId="45F78B4F">
            <w:pPr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1792: RESSTATE            </w:t>
            </w:r>
          </w:p>
          <w:p w14:paraId="44A84186">
            <w:pPr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1792:                    l;}                           E;B$                </w:t>
            </w:r>
          </w:p>
          <w:p w14:paraId="05E67F3C">
            <w:pPr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1793:E-&gt;l                l;}                           E;B$                </w:t>
            </w:r>
          </w:p>
          <w:p w14:paraId="76ABD432">
            <w:pPr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1794: SAVESTATE:          225</w:t>
            </w:r>
          </w:p>
          <w:p w14:paraId="38F8733B">
            <w:pPr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1794:                    l;}                           l;B$                </w:t>
            </w:r>
          </w:p>
          <w:p w14:paraId="2E697C05">
            <w:pPr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1795:                    ;}                            ;B$                 </w:t>
            </w:r>
          </w:p>
          <w:p w14:paraId="1FC7A0A3">
            <w:pPr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1796:                    }                             B$                  </w:t>
            </w:r>
          </w:p>
          <w:p w14:paraId="486A585E">
            <w:pPr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1797:B-&gt;}                }                             B$                  </w:t>
            </w:r>
          </w:p>
          <w:p w14:paraId="32CCEF1B">
            <w:pPr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1798: SAVESTATE:          226</w:t>
            </w:r>
          </w:p>
          <w:p w14:paraId="7AFDBA4B">
            <w:pPr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1798:                    }                             }$                  </w:t>
            </w:r>
          </w:p>
          <w:p w14:paraId="72E0C721">
            <w:pPr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1799:                                                  $                   </w:t>
            </w:r>
          </w:p>
          <w:p w14:paraId="34442ECE">
            <w:pPr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1800: LENTA_END           </w:t>
            </w:r>
          </w:p>
          <w:p w14:paraId="36C46B61">
            <w:pPr>
              <w:spacing w:after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1801: ------&gt;LENTA_END    </w:t>
            </w:r>
          </w:p>
          <w:p w14:paraId="28583A36">
            <w:pPr>
              <w:spacing w:after="0"/>
              <w:rPr>
                <w:rStyle w:val="41"/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21F3C40F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Style w:val="41"/>
          <w:rFonts w:ascii="Times New Roman" w:hAnsi="Times New Roman" w:cs="Times New Roman"/>
          <w:sz w:val="28"/>
          <w:szCs w:val="28"/>
        </w:rPr>
        <w:t xml:space="preserve">Листинг 4 - </w:t>
      </w:r>
      <w:r>
        <w:rPr>
          <w:rFonts w:ascii="Times New Roman" w:hAnsi="Times New Roman" w:cs="Times New Roman"/>
          <w:sz w:val="28"/>
          <w:szCs w:val="28"/>
        </w:rPr>
        <w:t>Разбор исходного кода синтаксическим анализатором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5B2DD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</w:tcPr>
          <w:p w14:paraId="708FBD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0   : S-&gt;fti(P){BS        </w:t>
            </w:r>
          </w:p>
          <w:p w14:paraId="533175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4   : P-&gt;ti,P             </w:t>
            </w:r>
          </w:p>
          <w:p w14:paraId="2D89C7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7   : P-&gt;ti               </w:t>
            </w:r>
          </w:p>
          <w:p w14:paraId="75E8A4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11  : B-&gt;vti;B            </w:t>
            </w:r>
          </w:p>
          <w:p w14:paraId="5C5EDC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15  : B-&gt;i=E;B            </w:t>
            </w:r>
          </w:p>
          <w:p w14:paraId="2CADB5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17  : E-&gt;iZE              </w:t>
            </w:r>
          </w:p>
          <w:p w14:paraId="4F7630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18  : Z-&gt;+                </w:t>
            </w:r>
          </w:p>
          <w:p w14:paraId="27F96C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19  : E-&gt;i                </w:t>
            </w:r>
          </w:p>
          <w:p w14:paraId="276000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21  : B-&gt;eE;B             </w:t>
            </w:r>
          </w:p>
          <w:p w14:paraId="667CC6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22  : E-&gt;i                </w:t>
            </w:r>
          </w:p>
          <w:p w14:paraId="5477EB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24  : B-&gt;}                </w:t>
            </w:r>
          </w:p>
          <w:p w14:paraId="6F277E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25  : S-&gt;fti(P){BS        </w:t>
            </w:r>
          </w:p>
          <w:p w14:paraId="28BCEF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29  : P-&gt;ti               </w:t>
            </w:r>
          </w:p>
          <w:p w14:paraId="741B56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33  : B-&gt;eE;B             </w:t>
            </w:r>
          </w:p>
          <w:p w14:paraId="3C10B8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34  : E-&gt;(E)ZE            </w:t>
            </w:r>
          </w:p>
          <w:p w14:paraId="35EDA1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35  : E-&gt;iZE              </w:t>
            </w:r>
          </w:p>
          <w:p w14:paraId="3B76B6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36  : Z-&gt;%                </w:t>
            </w:r>
          </w:p>
          <w:p w14:paraId="65FBE7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37  : E-&gt;l                </w:t>
            </w:r>
          </w:p>
          <w:p w14:paraId="206A0F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39  : Z-&gt;E                </w:t>
            </w:r>
          </w:p>
          <w:p w14:paraId="44886D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40  : E-&gt;l                </w:t>
            </w:r>
          </w:p>
          <w:p w14:paraId="30D243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…</w:t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            </w:t>
            </w:r>
          </w:p>
          <w:p w14:paraId="3171D8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375 : E-&gt;l                </w:t>
            </w:r>
          </w:p>
          <w:p w14:paraId="4F74D3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377 : B-&gt;vti;B            </w:t>
            </w:r>
          </w:p>
          <w:p w14:paraId="2BCEFD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381 : B-&gt;i=E;B            </w:t>
            </w:r>
          </w:p>
          <w:p w14:paraId="2AAE5B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383 : E-&gt;iZE              </w:t>
            </w:r>
          </w:p>
          <w:p w14:paraId="06F0D4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384 : Z-&gt;|                </w:t>
            </w:r>
          </w:p>
          <w:p w14:paraId="46A41C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385 : E-&gt;i                </w:t>
            </w:r>
          </w:p>
          <w:p w14:paraId="22C21B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387 : B-&gt;oE;B             </w:t>
            </w:r>
          </w:p>
          <w:p w14:paraId="0070AF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388 : E-&gt;i                </w:t>
            </w:r>
          </w:p>
          <w:p w14:paraId="7727DA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390 : B-&gt;oE;B             </w:t>
            </w:r>
          </w:p>
          <w:p w14:paraId="4F789F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391 : E-&gt;l                </w:t>
            </w:r>
          </w:p>
          <w:p w14:paraId="4F62E5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393 : B-&gt;vti;B            </w:t>
            </w:r>
          </w:p>
          <w:p w14:paraId="611928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397 : B-&gt;i=E;B            </w:t>
            </w:r>
          </w:p>
          <w:p w14:paraId="4C5230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399 : E-&gt;l                </w:t>
            </w:r>
          </w:p>
          <w:p w14:paraId="7EAF91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401 : B-&gt;oE;B             </w:t>
            </w:r>
          </w:p>
          <w:p w14:paraId="4AEBBA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402 : E-&gt;l                </w:t>
            </w:r>
          </w:p>
          <w:p w14:paraId="71656DAF">
            <w:pPr>
              <w:keepNext w:val="0"/>
              <w:keepLines w:val="0"/>
              <w:pageBreakBefore w:val="0"/>
              <w:widowControl/>
              <w:tabs>
                <w:tab w:val="left" w:pos="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textAlignment w:val="auto"/>
              <w:rPr>
                <w:rStyle w:val="41"/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404 : B-&gt;}  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</w:tc>
      </w:tr>
    </w:tbl>
    <w:p w14:paraId="06BA3983">
      <w:pPr>
        <w:spacing w:before="280" w:after="240"/>
        <w:jc w:val="center"/>
        <w:rPr>
          <w:rStyle w:val="41"/>
          <w:rFonts w:ascii="Times New Roman" w:hAnsi="Times New Roman" w:cs="Times New Roman"/>
          <w:sz w:val="28"/>
          <w:szCs w:val="28"/>
        </w:rPr>
      </w:pPr>
      <w:r>
        <w:rPr>
          <w:rStyle w:val="41"/>
          <w:rFonts w:ascii="Times New Roman" w:hAnsi="Times New Roman" w:cs="Times New Roman"/>
          <w:sz w:val="28"/>
          <w:szCs w:val="28"/>
        </w:rPr>
        <w:t>Листинг 5 – Дерево разбора</w:t>
      </w:r>
      <w:bookmarkStart w:id="239" w:name="_Toc122230692"/>
    </w:p>
    <w:p w14:paraId="134864AF">
      <w:pPr>
        <w:spacing w:before="280" w:after="240"/>
        <w:jc w:val="center"/>
        <w:rPr>
          <w:rStyle w:val="41"/>
          <w:rFonts w:ascii="Times New Roman" w:hAnsi="Times New Roman" w:cs="Times New Roman"/>
          <w:sz w:val="28"/>
          <w:szCs w:val="28"/>
        </w:rPr>
      </w:pPr>
    </w:p>
    <w:p w14:paraId="72ABA5D2">
      <w:pPr>
        <w:pStyle w:val="3"/>
        <w:spacing w:before="240" w:after="240"/>
        <w:jc w:val="center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r>
        <w:rPr>
          <w:rStyle w:val="41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Приложение Г</w:t>
      </w:r>
      <w:bookmarkEnd w:id="239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22FDC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75EE32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int getPriority(LT::Entry&amp; e)</w:t>
            </w:r>
          </w:p>
          <w:p w14:paraId="2C9EC4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{</w:t>
            </w:r>
          </w:p>
          <w:p w14:paraId="55AAB6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switch (e.lexema)</w:t>
            </w:r>
          </w:p>
          <w:p w14:paraId="3A1CD6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{</w:t>
            </w:r>
          </w:p>
          <w:p w14:paraId="263D86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case LEX_LEFTHESIS: case LEX_RIGHTTHESIS: return 0;</w:t>
            </w:r>
          </w:p>
          <w:p w14:paraId="064397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case LEX_EQUALS: case LEX_NOTEQUALS: case LEX_MORE: case LEX_LESS: case LEX_MOREEQUALS: case LEX_LESSEQUALS: return 1;</w:t>
            </w:r>
          </w:p>
          <w:p w14:paraId="2CF9E6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case LEX_BITOR: return 2;</w:t>
            </w:r>
          </w:p>
          <w:p w14:paraId="43B8D9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case LEX_BITAND: return 3;</w:t>
            </w:r>
          </w:p>
          <w:p w14:paraId="461B42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case LEX_PLUS: case LEX_MINUS: return 4;</w:t>
            </w:r>
          </w:p>
          <w:p w14:paraId="23C0DD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case LEX_STAR: case LEX_DIRSLASH: case LEX_PERSENT: return 5;</w:t>
            </w:r>
          </w:p>
          <w:p w14:paraId="4A4EF2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case LEX_BITNOT: return 6;</w:t>
            </w:r>
          </w:p>
          <w:p w14:paraId="398E46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case LEX_NOT: return 7;</w:t>
            </w:r>
          </w:p>
          <w:p w14:paraId="56EF15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default: return -1;</w:t>
            </w:r>
          </w:p>
          <w:p w14:paraId="536458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}</w:t>
            </w:r>
          </w:p>
          <w:p w14:paraId="0647DE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}</w:t>
            </w:r>
          </w:p>
          <w:p w14:paraId="0DC3B9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bool PolishNotation(Lexer::LEX&amp; tbls, Log::LOG&amp; log)</w:t>
            </w:r>
          </w:p>
          <w:p w14:paraId="6261EF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{</w:t>
            </w:r>
          </w:p>
          <w:p w14:paraId="79A4D6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unsigned curExprBegin = 0;</w:t>
            </w:r>
          </w:p>
          <w:p w14:paraId="227C97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ltvec v; </w:t>
            </w:r>
          </w:p>
          <w:p w14:paraId="3E2C2C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LT::LexTable new_table = LT::Create(tbls.lextable.maxsize);</w:t>
            </w:r>
          </w:p>
          <w:p w14:paraId="142718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intvec vpositions = getExprPositions(tbls); </w:t>
            </w:r>
          </w:p>
          <w:p w14:paraId="293ED1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for (int i = 0; i &lt; tbls.lextable.size; i++)</w:t>
            </w:r>
          </w:p>
          <w:p w14:paraId="5B903F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{</w:t>
            </w:r>
          </w:p>
          <w:p w14:paraId="3DC702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if (curExprBegin &lt; vpositions.size() &amp;&amp; i == vpositions[curExprBegin]) </w:t>
            </w:r>
          </w:p>
          <w:p w14:paraId="66C27F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{</w:t>
            </w:r>
          </w:p>
          <w:p w14:paraId="71513B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Determine end of expression</w:t>
            </w:r>
          </w:p>
          <w:p w14:paraId="2A5FCC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For assignment/cout: until LEX_SEPARATOR</w:t>
            </w:r>
          </w:p>
          <w:p w14:paraId="5B2986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For if/while: until LEX_RIGHTTHESIS (matching)</w:t>
            </w:r>
          </w:p>
          <w:p w14:paraId="0ED4BA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fillVector needs to be smart or we rely on vpositions having distinct ranges?</w:t>
            </w:r>
          </w:p>
          <w:p w14:paraId="5E7502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getExprPositions returns start indices.</w:t>
            </w:r>
          </w:p>
          <w:p w14:paraId="412E6B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We need to know where it ends.</w:t>
            </w:r>
          </w:p>
          <w:p w14:paraId="717C30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</w:t>
            </w:r>
          </w:p>
          <w:p w14:paraId="4F5B72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Let's look at fillVector. It goes until LEX_SEPARATOR.</w:t>
            </w:r>
          </w:p>
          <w:p w14:paraId="286954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This is bad for if(expr).</w:t>
            </w:r>
          </w:p>
          <w:p w14:paraId="1B9B67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I need to refactor fillVector to take end position or handle parentheses.</w:t>
            </w:r>
          </w:p>
          <w:p w14:paraId="354F93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</w:t>
            </w:r>
          </w:p>
          <w:p w14:paraId="43564E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Assume getExprPositions returns start of expression.</w:t>
            </w:r>
          </w:p>
          <w:p w14:paraId="35B234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We need to determine end dynamically.</w:t>
            </w:r>
          </w:p>
          <w:p w14:paraId="2A9BA1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</w:t>
            </w:r>
          </w:p>
          <w:p w14:paraId="736DA8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int lexcount = 0;</w:t>
            </w:r>
          </w:p>
          <w:p w14:paraId="34AAFA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</w:t>
            </w:r>
          </w:p>
          <w:p w14:paraId="2F7BEE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Check context</w:t>
            </w:r>
          </w:p>
          <w:p w14:paraId="6AE925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If previous was =, cout, return: read until ;</w:t>
            </w:r>
          </w:p>
          <w:p w14:paraId="6C8EFB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If previous was (, and before that if/while: read until )</w:t>
            </w:r>
          </w:p>
          <w:p w14:paraId="3D9B13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</w:t>
            </w:r>
          </w:p>
          <w:p w14:paraId="11B9A0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Simplified approach:</w:t>
            </w:r>
          </w:p>
          <w:p w14:paraId="00A3BD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If we are here, we are at the start of an expression (e.g. after =, or after ( for if)</w:t>
            </w:r>
          </w:p>
          <w:p w14:paraId="01E572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Actually getExprPositions returns index of the *first token of the expression*.</w:t>
            </w:r>
          </w:p>
          <w:p w14:paraId="7F667A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</w:t>
            </w:r>
          </w:p>
          <w:p w14:paraId="6EA1DE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Logic to find end:</w:t>
            </w:r>
          </w:p>
          <w:p w14:paraId="32DAD9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int j = i;</w:t>
            </w:r>
          </w:p>
          <w:p w14:paraId="6AEF7B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int balance = 0;</w:t>
            </w:r>
          </w:p>
          <w:p w14:paraId="20BDB6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bool isParenExpr = false;</w:t>
            </w:r>
          </w:p>
          <w:p w14:paraId="3FB65D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</w:t>
            </w:r>
          </w:p>
          <w:p w14:paraId="5E1871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Check if this expression is inside parens (if/while)</w:t>
            </w:r>
          </w:p>
          <w:p w14:paraId="56B749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Look behind is hard here as we iterate.</w:t>
            </w:r>
          </w:p>
          <w:p w14:paraId="534210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But we can check if the *terminator* is ; or )</w:t>
            </w:r>
          </w:p>
          <w:p w14:paraId="3B4BAB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</w:t>
            </w:r>
          </w:p>
          <w:p w14:paraId="1555E8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Better: fillVectorUntilTerminator</w:t>
            </w:r>
          </w:p>
          <w:p w14:paraId="717317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</w:t>
            </w:r>
          </w:p>
          <w:p w14:paraId="18EC45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v.clear();</w:t>
            </w:r>
          </w:p>
          <w:p w14:paraId="3F0989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for (; j &lt; tbls.lextable.size; j++) {</w:t>
            </w:r>
          </w:p>
          <w:p w14:paraId="2406B6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if (tbls.lextable.table[j].lexema == LEX_SEPARATOR) {</w:t>
            </w:r>
          </w:p>
          <w:p w14:paraId="249F90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     if (balance == 0) break;</w:t>
            </w:r>
          </w:p>
          <w:p w14:paraId="406B72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}</w:t>
            </w:r>
          </w:p>
          <w:p w14:paraId="5A9F00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if (tbls.lextable.table[j].lexema == LEX_LEFTHESIS) balance++;</w:t>
            </w:r>
          </w:p>
          <w:p w14:paraId="67E4F2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if (tbls.lextable.table[j].lexema == LEX_RIGHTTHESIS) {</w:t>
            </w:r>
          </w:p>
          <w:p w14:paraId="01F5C7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    if (balance == 0) { </w:t>
            </w:r>
          </w:p>
          <w:p w14:paraId="2A0780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        // Found closing parenthesis of if/while condition?</w:t>
            </w:r>
          </w:p>
          <w:p w14:paraId="6EEC0D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        // Or just end of (a+b)?</w:t>
            </w:r>
          </w:p>
          <w:p w14:paraId="184C57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        // If we started inside ( e.g. if ( a...</w:t>
            </w:r>
          </w:p>
          <w:p w14:paraId="4E43BC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        // We rely on getExprPositions logic.</w:t>
            </w:r>
          </w:p>
          <w:p w14:paraId="2BDB11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        // If getExprPositions pushed index of 'a', then we scan until ')'</w:t>
            </w:r>
          </w:p>
          <w:p w14:paraId="41700D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        // But how to distinguish 'a + (b)' from 'if (a) { ... }'?</w:t>
            </w:r>
          </w:p>
          <w:p w14:paraId="51BCB7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        // We need to stop at the ')' that closes the condition.</w:t>
            </w:r>
          </w:p>
          <w:p w14:paraId="050769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        // If we assume expressions in if/while are simple, we stop at first unbalanced )</w:t>
            </w:r>
          </w:p>
          <w:p w14:paraId="481047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         break; </w:t>
            </w:r>
          </w:p>
          <w:p w14:paraId="45AE92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    }</w:t>
            </w:r>
          </w:p>
          <w:p w14:paraId="66EA5E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    balance--;</w:t>
            </w:r>
          </w:p>
          <w:p w14:paraId="03F66B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}</w:t>
            </w:r>
          </w:p>
          <w:p w14:paraId="26F18C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 if (tbls.lextable.table[j].lexema == LEX_LEFT) break; // Safety break</w:t>
            </w:r>
          </w:p>
          <w:p w14:paraId="3B9CB7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 v.push_back(LT::Entry(tbls.lextable.table[j]));</w:t>
            </w:r>
          </w:p>
          <w:p w14:paraId="438827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}</w:t>
            </w:r>
          </w:p>
          <w:p w14:paraId="644661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lexcount = v.size();</w:t>
            </w:r>
          </w:p>
          <w:p w14:paraId="618C2C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</w:p>
          <w:p w14:paraId="2E3AA4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if (lexcount &gt; 0) // Changed from &gt; 1 to 0 (single literal is expr)</w:t>
            </w:r>
          </w:p>
          <w:p w14:paraId="07230D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{</w:t>
            </w:r>
          </w:p>
          <w:p w14:paraId="21400B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bool rc = setPolishNotation(tbls.idtable, log, vpositions[curExprBegin], v); </w:t>
            </w:r>
          </w:p>
          <w:p w14:paraId="319E09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if (!rc)</w:t>
            </w:r>
          </w:p>
          <w:p w14:paraId="7E5BCA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    return false;</w:t>
            </w:r>
          </w:p>
          <w:p w14:paraId="1C39E3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}</w:t>
            </w:r>
          </w:p>
          <w:p w14:paraId="7C5B2C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</w:p>
          <w:p w14:paraId="29670D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addToTable(new_table, tbls.idtable, v); </w:t>
            </w:r>
          </w:p>
          <w:p w14:paraId="67377A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i += lexcount - 1; // Skip processed tokens</w:t>
            </w:r>
          </w:p>
          <w:p w14:paraId="22FDCA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curExprBegin++;</w:t>
            </w:r>
          </w:p>
          <w:p w14:paraId="16BD7B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continue;</w:t>
            </w:r>
          </w:p>
          <w:p w14:paraId="1D21B2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}</w:t>
            </w:r>
          </w:p>
          <w:p w14:paraId="2DABA1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</w:t>
            </w:r>
          </w:p>
          <w:p w14:paraId="425DAD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if (tbls.lextable.table[i].lexema == LEX_ID || tbls.lextable.table[i].lexema == LEX_LITERAL || tbls.lextable.table[i].lexema == LEX_TRUE || tbls.lextable.table[i].lexema == LEX_FALSE)</w:t>
            </w:r>
          </w:p>
          <w:p w14:paraId="2AE7E5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{</w:t>
            </w:r>
          </w:p>
          <w:p w14:paraId="3685CE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int firstind = Lexer::getIndexInLT(new_table, tbls.lextable.table[i].idxTI);</w:t>
            </w:r>
          </w:p>
          <w:p w14:paraId="5B8806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if (firstind == -1)</w:t>
            </w:r>
          </w:p>
          <w:p w14:paraId="3420FF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firstind = new_table.size;</w:t>
            </w:r>
          </w:p>
          <w:p w14:paraId="6D2FB3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if (tbls.lextable.table[i].idxTI != NULLIDX_TI)</w:t>
            </w:r>
          </w:p>
          <w:p w14:paraId="139947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 tbls.idtable.table[tbls.lextable.table[i].idxTI].idxfirstLE = firstind;</w:t>
            </w:r>
          </w:p>
          <w:p w14:paraId="40425F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}</w:t>
            </w:r>
          </w:p>
          <w:p w14:paraId="28DFAF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LT::Add(new_table, tbls.lextable.table[i]);</w:t>
            </w:r>
          </w:p>
          <w:p w14:paraId="7FECE5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}</w:t>
            </w:r>
          </w:p>
          <w:p w14:paraId="13490A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</w:p>
          <w:p w14:paraId="56BF19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tbls.lextable = new_table;</w:t>
            </w:r>
          </w:p>
          <w:p w14:paraId="4FA2AC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return true;</w:t>
            </w:r>
          </w:p>
          <w:p w14:paraId="0C2041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}</w:t>
            </w:r>
          </w:p>
          <w:p w14:paraId="1496A4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</w:p>
          <w:p w14:paraId="625CFC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// fillVector removed/inlined above</w:t>
            </w:r>
          </w:p>
          <w:p w14:paraId="3C787E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</w:p>
          <w:p w14:paraId="5C3EB9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void addToTable(LT::LexTable&amp; new_table, IT::IdTable&amp; idtable, ltvec&amp; v)</w:t>
            </w:r>
          </w:p>
          <w:p w14:paraId="17EEC2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{</w:t>
            </w:r>
          </w:p>
          <w:p w14:paraId="7255E5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for (unsigned i = 0; i &lt; v.size(); i++)</w:t>
            </w:r>
          </w:p>
          <w:p w14:paraId="75B80C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{</w:t>
            </w:r>
          </w:p>
          <w:p w14:paraId="6F4B9D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LT::Add(new_table, v[i]);</w:t>
            </w:r>
          </w:p>
          <w:p w14:paraId="252048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if (v[i].lexema == LEX_ID || v[i].lexema == LEX_LITERAL)</w:t>
            </w:r>
          </w:p>
          <w:p w14:paraId="3A03BE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{</w:t>
            </w:r>
          </w:p>
          <w:p w14:paraId="15D72D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if (v[i].idxTI != NULLIDX_TI) {</w:t>
            </w:r>
          </w:p>
          <w:p w14:paraId="4766F5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int firstind = Lexer::getIndexInLT(new_table, v[i].idxTI);</w:t>
            </w:r>
          </w:p>
          <w:p w14:paraId="30842F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idtable.table[v[i].idxTI].idxfirstLE = firstind;</w:t>
            </w:r>
          </w:p>
          <w:p w14:paraId="5E31DD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}</w:t>
            </w:r>
          </w:p>
          <w:p w14:paraId="2F67F9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}</w:t>
            </w:r>
          </w:p>
          <w:p w14:paraId="36C797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}</w:t>
            </w:r>
          </w:p>
          <w:p w14:paraId="1E08FE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}</w:t>
            </w:r>
          </w:p>
          <w:p w14:paraId="26637B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</w:p>
          <w:p w14:paraId="1D6E8E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intvec getExprPositions(Lexer::LEX&amp; tbls)</w:t>
            </w:r>
          </w:p>
          <w:p w14:paraId="6F9870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{</w:t>
            </w:r>
          </w:p>
          <w:p w14:paraId="4C6C19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intvec v;</w:t>
            </w:r>
          </w:p>
          <w:p w14:paraId="2911FC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for (int i = 0; i &lt; tbls.lextable.size; i++)</w:t>
            </w:r>
          </w:p>
          <w:p w14:paraId="5EC156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{</w:t>
            </w:r>
          </w:p>
          <w:p w14:paraId="52A7D4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// Case 1: Assignment: ID = Expr ;</w:t>
            </w:r>
          </w:p>
          <w:p w14:paraId="5ED1D8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if (tbls.lextable.table[i].lexema == LEX_EQUAL) </w:t>
            </w:r>
          </w:p>
          <w:p w14:paraId="0C4A6D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{</w:t>
            </w:r>
          </w:p>
          <w:p w14:paraId="2FDDD2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v.push_back(i + 1);</w:t>
            </w:r>
          </w:p>
          <w:p w14:paraId="5CD8A1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}</w:t>
            </w:r>
          </w:p>
          <w:p w14:paraId="438B7B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// Case 2: Return: return Expr ;</w:t>
            </w:r>
          </w:p>
          <w:p w14:paraId="0EE26A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else if (tbls.lextable.table[i].lexema == LEX_RETURN)</w:t>
            </w:r>
          </w:p>
          <w:p w14:paraId="7DE249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{</w:t>
            </w:r>
          </w:p>
          <w:p w14:paraId="3408F1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v.push_back(i + 1);</w:t>
            </w:r>
          </w:p>
          <w:p w14:paraId="261034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}</w:t>
            </w:r>
          </w:p>
          <w:p w14:paraId="5CFB2A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// Case 3: cout Expr ;</w:t>
            </w:r>
          </w:p>
          <w:p w14:paraId="3C8E11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else if (tbls.lextable.table[i].lexema == LEX_COUT)</w:t>
            </w:r>
          </w:p>
          <w:p w14:paraId="4F32FE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{</w:t>
            </w:r>
          </w:p>
          <w:p w14:paraId="2E3590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v.push_back(i + 1);</w:t>
            </w:r>
          </w:p>
          <w:p w14:paraId="7E1A6F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}</w:t>
            </w:r>
          </w:p>
          <w:p w14:paraId="3C2052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// Case 4: if ( Expr )</w:t>
            </w:r>
          </w:p>
          <w:p w14:paraId="47412E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else if (tbls.lextable.table[i].lexema == LEX_LEFTHESIS)</w:t>
            </w:r>
          </w:p>
          <w:p w14:paraId="245B67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{</w:t>
            </w:r>
          </w:p>
          <w:p w14:paraId="3CCB9F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if (i &gt; 0 &amp;&amp; (tbls.lextable.table[i-1].lexema == LEX_WHILE || tbls.lextable.table[i-1].lexema == LEX_IF)) </w:t>
            </w:r>
          </w:p>
          <w:p w14:paraId="17D7D6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{</w:t>
            </w:r>
          </w:p>
          <w:p w14:paraId="6EE21B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 v.push_back(i + 1);</w:t>
            </w:r>
          </w:p>
          <w:p w14:paraId="3EF92E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}</w:t>
            </w:r>
          </w:p>
          <w:p w14:paraId="5D0D8D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}</w:t>
            </w:r>
          </w:p>
          <w:p w14:paraId="65CDC3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}</w:t>
            </w:r>
          </w:p>
          <w:p w14:paraId="1E9D75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return v;</w:t>
            </w:r>
          </w:p>
          <w:p w14:paraId="1A3EDB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}</w:t>
            </w:r>
          </w:p>
          <w:p w14:paraId="5AAF4C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</w:p>
          <w:p w14:paraId="7C3CC4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bool __cdecl setPolishNotation(IT::IdTable&amp; idtable, Log::LOG&amp; log, int lextable_pos, ltvec&amp; v)</w:t>
            </w:r>
          </w:p>
          <w:p w14:paraId="115E22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{</w:t>
            </w:r>
          </w:p>
          <w:p w14:paraId="38674B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vector&lt;LT::Entry&gt; result;</w:t>
            </w:r>
          </w:p>
          <w:p w14:paraId="560A63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stack&lt;LT::Entry&gt; s;</w:t>
            </w:r>
          </w:p>
          <w:p w14:paraId="000C27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bool ignore = false;</w:t>
            </w:r>
          </w:p>
          <w:p w14:paraId="623222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</w:p>
          <w:p w14:paraId="335A29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for (unsigned i = 0; i &lt; v.size(); i++)</w:t>
            </w:r>
          </w:p>
          <w:p w14:paraId="04A5D3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{</w:t>
            </w:r>
          </w:p>
          <w:p w14:paraId="12849D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if (ignore) </w:t>
            </w:r>
          </w:p>
          <w:p w14:paraId="365C5F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{</w:t>
            </w:r>
          </w:p>
          <w:p w14:paraId="67AFD2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result.push_back(v[i]);</w:t>
            </w:r>
          </w:p>
          <w:p w14:paraId="525E5B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if (v[i].lexema == LEX_RIGHTTHESIS)</w:t>
            </w:r>
          </w:p>
          <w:p w14:paraId="2007A5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ignore = false;</w:t>
            </w:r>
          </w:p>
          <w:p w14:paraId="308741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continue;</w:t>
            </w:r>
          </w:p>
          <w:p w14:paraId="23E0C4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}</w:t>
            </w:r>
          </w:p>
          <w:p w14:paraId="2040E9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</w:t>
            </w:r>
          </w:p>
          <w:p w14:paraId="7CC8EF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// Handle function calls within expression (simple skip)</w:t>
            </w:r>
          </w:p>
          <w:p w14:paraId="0A4460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if (v[i].lexema == LEX_ID &amp;&amp; v.size() &gt; i+1 &amp;&amp; v[i+1].lexema == LEX_LEFTHESIS) {</w:t>
            </w:r>
          </w:p>
          <w:p w14:paraId="70B901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It's a function call like func(a,b)</w:t>
            </w:r>
          </w:p>
          <w:p w14:paraId="4AD967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We treat it as a single operand for PN purposes (simplified)</w:t>
            </w:r>
          </w:p>
          <w:p w14:paraId="57C5F7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But PN logic separates operands.</w:t>
            </w:r>
          </w:p>
          <w:p w14:paraId="1B19F8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Current logic ignores content of function call params?</w:t>
            </w:r>
          </w:p>
          <w:p w14:paraId="0584C1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"idtable... idtype == IT::IDTYPE::F" checks if ID is a function.</w:t>
            </w:r>
          </w:p>
          <w:p w14:paraId="3FE101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// We rely on that.</w:t>
            </w:r>
          </w:p>
          <w:p w14:paraId="10090A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}</w:t>
            </w:r>
          </w:p>
          <w:p w14:paraId="3F9BC5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</w:p>
          <w:p w14:paraId="6B8255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int priority = getPriority(v[i]); </w:t>
            </w:r>
          </w:p>
          <w:p w14:paraId="592EF1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</w:p>
          <w:p w14:paraId="439771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if (priority != -1 || v[i].lexema == LEX_LEFTHESIS || v[i].lexema == LEX_RIGHTTHESIS)</w:t>
            </w:r>
          </w:p>
          <w:p w14:paraId="3205F2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{</w:t>
            </w:r>
          </w:p>
          <w:p w14:paraId="2AD244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if (s.empty() || v[i].lexema == LEX_LEFTHESIS)</w:t>
            </w:r>
          </w:p>
          <w:p w14:paraId="2B6AD6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{</w:t>
            </w:r>
          </w:p>
          <w:p w14:paraId="4FAE0F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s.push(v[i]);</w:t>
            </w:r>
          </w:p>
          <w:p w14:paraId="0201BF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continue;</w:t>
            </w:r>
          </w:p>
          <w:p w14:paraId="11BD0E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}</w:t>
            </w:r>
          </w:p>
          <w:p w14:paraId="5B456E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</w:p>
          <w:p w14:paraId="6D3A5E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if (v[i].lexema == LEX_RIGHTTHESIS)</w:t>
            </w:r>
          </w:p>
          <w:p w14:paraId="0EBDBE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{</w:t>
            </w:r>
          </w:p>
          <w:p w14:paraId="17BBE1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while (!s.empty() &amp;&amp; s.top().lexema != LEX_LEFTHESIS)</w:t>
            </w:r>
          </w:p>
          <w:p w14:paraId="34D098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{</w:t>
            </w:r>
          </w:p>
          <w:p w14:paraId="384BE0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    result.push_back(s.top());</w:t>
            </w:r>
          </w:p>
          <w:p w14:paraId="2D217F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    s.pop();</w:t>
            </w:r>
          </w:p>
          <w:p w14:paraId="4AF785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}</w:t>
            </w:r>
          </w:p>
          <w:p w14:paraId="0DA4F4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if (!s.empty() &amp;&amp; s.top().lexema == LEX_LEFTHESIS)</w:t>
            </w:r>
          </w:p>
          <w:p w14:paraId="3B4010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    s.pop();</w:t>
            </w:r>
          </w:p>
          <w:p w14:paraId="5B481E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continue;</w:t>
            </w:r>
          </w:p>
          <w:p w14:paraId="277574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}</w:t>
            </w:r>
          </w:p>
          <w:p w14:paraId="541770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</w:t>
            </w:r>
          </w:p>
          <w:p w14:paraId="10A603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while (!s.empty() &amp;&amp; getPriority(s.top()) &gt;= priority)</w:t>
            </w:r>
          </w:p>
          <w:p w14:paraId="74719C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{</w:t>
            </w:r>
          </w:p>
          <w:p w14:paraId="66F203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result.push_back(s.top());</w:t>
            </w:r>
          </w:p>
          <w:p w14:paraId="1541B1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s.pop();</w:t>
            </w:r>
          </w:p>
          <w:p w14:paraId="23A488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}</w:t>
            </w:r>
          </w:p>
          <w:p w14:paraId="0A44A1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s.push(v[i]);</w:t>
            </w:r>
          </w:p>
          <w:p w14:paraId="33F01E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}</w:t>
            </w:r>
          </w:p>
          <w:p w14:paraId="1FC6CC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else</w:t>
            </w:r>
          </w:p>
          <w:p w14:paraId="268447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{</w:t>
            </w:r>
          </w:p>
          <w:p w14:paraId="381F95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// Operand (ID, Literal)</w:t>
            </w:r>
          </w:p>
          <w:p w14:paraId="548A53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if (v[i].idxTI != NULLIDX_TI &amp;&amp; (idtable.table[v[i].idxTI].idtype == IT::IDTYPE::F || idtable.table[v[i].idxTI].idtype == IT::IDTYPE::S))</w:t>
            </w:r>
          </w:p>
          <w:p w14:paraId="3CC9AF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    ignore = true; // Skip function params in PN</w:t>
            </w:r>
          </w:p>
          <w:p w14:paraId="62C0B6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    result.push_back(v[i]); </w:t>
            </w:r>
          </w:p>
          <w:p w14:paraId="788932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    }</w:t>
            </w:r>
          </w:p>
          <w:p w14:paraId="062719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}</w:t>
            </w:r>
          </w:p>
          <w:p w14:paraId="13571D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</w:p>
          <w:p w14:paraId="6E55C9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while (!s.empty()) { result.push_back(s.top()); s.pop(); }</w:t>
            </w:r>
          </w:p>
          <w:p w14:paraId="386022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v = result;</w:t>
            </w:r>
          </w:p>
          <w:p w14:paraId="7FBD83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bidi w:val="0"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 xml:space="preserve">    return true;</w:t>
            </w:r>
          </w:p>
          <w:p w14:paraId="66493E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after="0" w:line="0" w:lineRule="atLeast"/>
              <w:textAlignment w:val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</w:rPr>
              <w:t>}</w:t>
            </w:r>
          </w:p>
        </w:tc>
      </w:tr>
    </w:tbl>
    <w:p w14:paraId="7D44DFE6">
      <w:pPr>
        <w:widowControl w:val="0"/>
        <w:spacing w:before="240" w:after="360" w:afterAutospacing="0"/>
        <w:jc w:val="center"/>
        <w:rPr>
          <w:rFonts w:ascii="Times New Roman" w:hAnsi="Times New Roman" w:cs="Times New Roman"/>
          <w:iCs/>
          <w:sz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 – </w:t>
      </w:r>
      <w:r>
        <w:rPr>
          <w:rFonts w:ascii="Times New Roman" w:hAnsi="Times New Roman" w:cs="Times New Roman"/>
          <w:iCs/>
          <w:sz w:val="28"/>
          <w:lang w:eastAsia="ru-RU"/>
        </w:rPr>
        <w:t>Программная реализация механизма преобразования в ПОЛИЗ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ED7A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</w:tcPr>
          <w:p w14:paraId="75A2F804">
            <w:pPr>
              <w:spacing w:beforeAutospacing="0"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1   | fti[0](ti[1],ti[2]){</w:t>
            </w:r>
          </w:p>
          <w:p w14:paraId="65C45536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2   | vti[3];</w:t>
            </w:r>
          </w:p>
          <w:p w14:paraId="43EC6CEF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3   | i[3]=i[1]i[2]+;</w:t>
            </w:r>
          </w:p>
          <w:p w14:paraId="05B1524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4   | ei[3];</w:t>
            </w:r>
          </w:p>
          <w:p w14:paraId="32D1A3E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5   | }</w:t>
            </w:r>
          </w:p>
          <w:p w14:paraId="2C88959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7   | fti[4](ti[5]){</w:t>
            </w:r>
          </w:p>
          <w:p w14:paraId="3481CBB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8   | ei[5]l[6]%l[7]E;</w:t>
            </w:r>
          </w:p>
          <w:p w14:paraId="4E9AB576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9   | }</w:t>
            </w:r>
          </w:p>
          <w:p w14:paraId="763A12B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13  | m{</w:t>
            </w:r>
          </w:p>
          <w:p w14:paraId="56FF2E1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14  | vti[8];</w:t>
            </w:r>
          </w:p>
          <w:p w14:paraId="33F7CB0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15  | vti[9];</w:t>
            </w:r>
          </w:p>
          <w:p w14:paraId="3082251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16  | vti[10];</w:t>
            </w:r>
          </w:p>
          <w:p w14:paraId="75ED814B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17  | vti[11];</w:t>
            </w:r>
          </w:p>
          <w:p w14:paraId="67FA697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18  | vti[12];</w:t>
            </w:r>
          </w:p>
          <w:p w14:paraId="3F217DA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19  | vti[13];</w:t>
            </w:r>
          </w:p>
          <w:p w14:paraId="5D50488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21  | ol[14];</w:t>
            </w:r>
          </w:p>
          <w:p w14:paraId="3ACA9FB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23  | i[8]=l[15];</w:t>
            </w:r>
          </w:p>
          <w:p w14:paraId="062D329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24  | i[9]=l[16];</w:t>
            </w:r>
          </w:p>
          <w:p w14:paraId="74630EC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25  | ol[17];</w:t>
            </w:r>
          </w:p>
          <w:p w14:paraId="5EF4050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26  | ol[18];oi[0](i[8],i[9]);ol[19];</w:t>
            </w:r>
          </w:p>
          <w:p w14:paraId="51B3B8D6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27  | ol[20];oi[8]i[9]-;ol[21];</w:t>
            </w:r>
          </w:p>
          <w:p w14:paraId="68587EE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28  | ol[22];oi[8]i[9]*;ol[23];</w:t>
            </w:r>
          </w:p>
          <w:p w14:paraId="43EADA1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29  | ol[24];oi[8]i[9]/;ol[25];</w:t>
            </w:r>
          </w:p>
          <w:p w14:paraId="3EF7F79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30  | ol[26];oi[8]i[9]%;ol[27];</w:t>
            </w:r>
          </w:p>
          <w:p w14:paraId="4B43771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32  | ol[28];oi[8]i[9]|;ol[29];</w:t>
            </w:r>
          </w:p>
          <w:p w14:paraId="3C1ED6E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33  | ol[30];oi[8]i[9]&amp;;ol[31];</w:t>
            </w:r>
          </w:p>
          <w:p w14:paraId="25C391E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34  | vti[32];</w:t>
            </w:r>
          </w:p>
          <w:p w14:paraId="1B56D4D7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35  | i[32]=l[16];</w:t>
            </w:r>
          </w:p>
          <w:p w14:paraId="5A1AE07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36  | i[13]=i[32]~;</w:t>
            </w:r>
          </w:p>
          <w:p w14:paraId="6CCD0E5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37  | ol[33];oi[13];ol[34];</w:t>
            </w:r>
          </w:p>
          <w:p w14:paraId="63FA183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39  | ol[35];</w:t>
            </w:r>
          </w:p>
          <w:p w14:paraId="6F876DE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40  | i[12]=l[36];</w:t>
            </w:r>
          </w:p>
          <w:p w14:paraId="54AF92A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41  | ?(i[12]!){</w:t>
            </w:r>
          </w:p>
          <w:p w14:paraId="2216391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42  | ol[37];</w:t>
            </w:r>
          </w:p>
          <w:p w14:paraId="2505331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43  | }</w:t>
            </w:r>
          </w:p>
          <w:p w14:paraId="0AE85FC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44  | ?(i[8]i[9]N){</w:t>
            </w:r>
          </w:p>
          <w:p w14:paraId="6CFE90A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45  | ol[38];</w:t>
            </w:r>
          </w:p>
          <w:p w14:paraId="2402712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46  | }</w:t>
            </w:r>
          </w:p>
          <w:p w14:paraId="5D20C7A7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49  | ol[39];</w:t>
            </w:r>
          </w:p>
          <w:p w14:paraId="12E58E9B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50  | ol[40];</w:t>
            </w:r>
          </w:p>
          <w:p w14:paraId="268FEB4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51  | ?(i[4](l[41])){</w:t>
            </w:r>
          </w:p>
          <w:p w14:paraId="3E77FCC7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52  | ol[42];</w:t>
            </w:r>
          </w:p>
          <w:p w14:paraId="476A4F76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53  | }</w:t>
            </w:r>
          </w:p>
          <w:p w14:paraId="2C4B290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55  | vti[43];</w:t>
            </w:r>
          </w:p>
          <w:p w14:paraId="65070B4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58  | ol[44];</w:t>
            </w:r>
          </w:p>
          <w:p w14:paraId="5D7B8A3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59  | i[11]=l[45];</w:t>
            </w:r>
          </w:p>
          <w:p w14:paraId="2894EB4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60  | ol[46];oi[11];ol[47];</w:t>
            </w:r>
          </w:p>
          <w:p w14:paraId="0352EAA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61  | ol[48];oi[49](i[11]);ol[50];</w:t>
            </w:r>
          </w:p>
          <w:p w14:paraId="2AB53B2B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62  | ol[51];oi[52](l[53]);ol[54];</w:t>
            </w:r>
          </w:p>
          <w:p w14:paraId="4A3A1CE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64  | vti[55];</w:t>
            </w:r>
          </w:p>
          <w:p w14:paraId="79C773B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65  | i[55]=i[52](i[8]);</w:t>
            </w:r>
          </w:p>
          <w:p w14:paraId="105F500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66  | oi[55];ol[56];</w:t>
            </w:r>
          </w:p>
          <w:p w14:paraId="7E4318C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68  | ol[57];</w:t>
            </w:r>
          </w:p>
          <w:p w14:paraId="660C8F40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69  | i[8]=l[7];</w:t>
            </w:r>
          </w:p>
          <w:p w14:paraId="6541ABB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70  | d{</w:t>
            </w:r>
          </w:p>
          <w:p w14:paraId="6C3B400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71  | ol[58];oi[8];ol[59];</w:t>
            </w:r>
          </w:p>
          <w:p w14:paraId="206A607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72  | i[8]=i[8]l[60]+;</w:t>
            </w:r>
          </w:p>
          <w:p w14:paraId="7CEDB15B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73  | }w(i[8]l[16]N);</w:t>
            </w:r>
          </w:p>
          <w:p w14:paraId="76A0CEB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75  | vti[61];</w:t>
            </w:r>
          </w:p>
          <w:p w14:paraId="79F4FED7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76  | i[61]=l[7];</w:t>
            </w:r>
          </w:p>
          <w:p w14:paraId="413E5B87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77  | ol[6]i[61]+;ol[62];</w:t>
            </w:r>
          </w:p>
          <w:p w14:paraId="20ECECF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79  | vti[63];</w:t>
            </w:r>
          </w:p>
          <w:p w14:paraId="54A8D9C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80  | vti[64];</w:t>
            </w:r>
          </w:p>
          <w:p w14:paraId="0C63B89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81  | i[63]=l[15];</w:t>
            </w:r>
          </w:p>
          <w:p w14:paraId="2AC7D090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82  | i[64]=l[65];</w:t>
            </w:r>
          </w:p>
          <w:p w14:paraId="4292D7C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83  | vti[66];</w:t>
            </w:r>
          </w:p>
          <w:p w14:paraId="48A37BB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84  | i[66]=i[63]i[64]l[6]/+;</w:t>
            </w:r>
          </w:p>
          <w:p w14:paraId="3DCB3C76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85  | oi[66];ol[67];</w:t>
            </w:r>
          </w:p>
          <w:p w14:paraId="30DAA35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87  | vti[68];</w:t>
            </w:r>
          </w:p>
          <w:p w14:paraId="59B60EA6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88  | i[68]=i[63]i[64]|;</w:t>
            </w:r>
          </w:p>
          <w:p w14:paraId="6A7A3E87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89  | oi[68];ol[69];</w:t>
            </w:r>
          </w:p>
          <w:p w14:paraId="47F5BE12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91  | vti[70];</w:t>
            </w:r>
          </w:p>
          <w:p w14:paraId="6B1D574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92  | i[70]=l[71];</w:t>
            </w:r>
          </w:p>
          <w:p w14:paraId="368CEB20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94  | ol[72];</w:t>
            </w:r>
          </w:p>
          <w:p w14:paraId="6F1B8C06">
            <w:pPr>
              <w:spacing w:after="0" w:line="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99  | }</w:t>
            </w:r>
          </w:p>
        </w:tc>
      </w:tr>
    </w:tbl>
    <w:p w14:paraId="01EACD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E35E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6 – результат преобразования к обратной польской записи</w:t>
      </w:r>
    </w:p>
    <w:p w14:paraId="589D8C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B31393">
      <w:pPr>
        <w:pStyle w:val="3"/>
        <w:spacing w:before="240" w:after="240"/>
        <w:jc w:val="center"/>
        <w:rPr>
          <w:rStyle w:val="41"/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bookmarkStart w:id="240" w:name="_Toc122230693"/>
    </w:p>
    <w:p w14:paraId="04FF8D92">
      <w:pPr>
        <w:pStyle w:val="3"/>
        <w:spacing w:before="240" w:after="240"/>
        <w:jc w:val="both"/>
        <w:rPr>
          <w:rStyle w:val="41"/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</w:p>
    <w:p w14:paraId="5443D9BB">
      <w:pPr>
        <w:rPr>
          <w:rStyle w:val="41"/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</w:p>
    <w:p w14:paraId="542A4368">
      <w:pPr>
        <w:pStyle w:val="3"/>
        <w:spacing w:before="240" w:after="240"/>
        <w:jc w:val="center"/>
        <w:rPr>
          <w:rStyle w:val="41"/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</w:p>
    <w:p w14:paraId="495045E8"/>
    <w:p w14:paraId="1BC75E2A">
      <w:pPr>
        <w:pStyle w:val="3"/>
        <w:spacing w:before="240" w:after="240"/>
        <w:jc w:val="center"/>
        <w:rPr>
          <w:rStyle w:val="41"/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>
        <w:rPr>
          <w:rStyle w:val="41"/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Приложение Д</w:t>
      </w:r>
      <w:bookmarkEnd w:id="240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454D7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</w:tcPr>
          <w:p w14:paraId="626C9CD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.586</w:t>
            </w:r>
          </w:p>
          <w:p w14:paraId="7E1EF4FF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.model flat, stdcall</w:t>
            </w:r>
          </w:p>
          <w:p w14:paraId="05E59100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includelib legacy_stdio_definitions.lib</w:t>
            </w:r>
          </w:p>
          <w:p w14:paraId="693ABF4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includelib msvcrtd.lib</w:t>
            </w:r>
          </w:p>
          <w:p w14:paraId="18D22C6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includelib vcruntimed.lib</w:t>
            </w:r>
          </w:p>
          <w:p w14:paraId="50D252D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includelib ucrtd.lib</w:t>
            </w:r>
          </w:p>
          <w:p w14:paraId="2246C51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includelib kernel32.lib</w:t>
            </w:r>
          </w:p>
          <w:p w14:paraId="20E8436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includelib "..\RIA-2025\Debug\StaticLibrary.lib"</w:t>
            </w:r>
          </w:p>
          <w:p w14:paraId="319542C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ExitProcess PROTO:DWORD </w:t>
            </w:r>
          </w:p>
          <w:p w14:paraId="13A204B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.stack 4096 outlich PROTO : DWORD</w:t>
            </w:r>
          </w:p>
          <w:p w14:paraId="4C9A5BE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outrad PROTO : DWORD</w:t>
            </w:r>
          </w:p>
          <w:p w14:paraId="717C5A9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str_len PROTO : DWORD, : DWORD</w:t>
            </w:r>
          </w:p>
          <w:p w14:paraId="4A41E8B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strlen EQU str_len</w:t>
            </w:r>
          </w:p>
          <w:p w14:paraId="63701D2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tostring PROTO : DWORD, : DWORD</w:t>
            </w:r>
          </w:p>
          <w:p w14:paraId="14231E47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atoii  PROTO : DWORD,  : DWORD</w:t>
            </w:r>
          </w:p>
          <w:p w14:paraId="38AF35E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.const</w:t>
            </w:r>
          </w:p>
          <w:p w14:paraId="45DB503F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newline byte 13, 10, 0</w:t>
            </w:r>
          </w:p>
          <w:p w14:paraId="4C39D82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var_LTRL1 sdword 2</w:t>
            </w:r>
          </w:p>
          <w:p w14:paraId="401DB32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var_LTRL2 sdword 0</w:t>
            </w:r>
          </w:p>
          <w:p w14:paraId="795D4D4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var_LTRL3 byte 'StartDemo', 0</w:t>
            </w:r>
          </w:p>
          <w:p w14:paraId="26C45C6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var_LTRL4 sdword 10</w:t>
            </w:r>
          </w:p>
          <w:p w14:paraId="7A035C27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var_LTRL5 sdword 3</w:t>
            </w:r>
          </w:p>
          <w:p w14:paraId="38C1270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var_LTRL6 byte 'x = 10, y = 3', 10, 0</w:t>
            </w:r>
          </w:p>
          <w:p w14:paraId="139D0D5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var_LTRL7 byte 'x + y = ', 0</w:t>
            </w:r>
          </w:p>
          <w:p w14:paraId="1282F52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var_LTRL8 byte 10, 0</w:t>
            </w:r>
          </w:p>
          <w:p w14:paraId="5781C90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var_LTRL9 byte 'x - y = ', 0</w:t>
            </w:r>
          </w:p>
          <w:p w14:paraId="0B91CED2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var_LTRL10 byte 10, 0</w:t>
            </w:r>
          </w:p>
          <w:p w14:paraId="0E61CCEF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var_LTRL11 byte 'x * y = ', 0</w:t>
            </w:r>
          </w:p>
          <w:p w14:paraId="57AC09C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var_LTRL12 byte 10, 0</w:t>
            </w:r>
          </w:p>
          <w:p w14:paraId="24B5876B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var_LTRL13 byte 'x / y = ', 0</w:t>
            </w:r>
          </w:p>
          <w:p w14:paraId="1D6D8F1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var_LTRL14 byte 10, 0</w:t>
            </w:r>
          </w:p>
          <w:p w14:paraId="50393F9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var_LTRL15 byte 'x % y = ', 0</w:t>
            </w:r>
          </w:p>
          <w:p w14:paraId="1323ACC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var_LTRL16 byte 10, 0</w:t>
            </w:r>
          </w:p>
          <w:p w14:paraId="3E53A6B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var_LTRL17 byte 'Bitwise OR (x | y): ', 0</w:t>
            </w:r>
          </w:p>
          <w:p w14:paraId="42C7D57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var_LTRL18 byte 10, 0</w:t>
            </w:r>
          </w:p>
          <w:p w14:paraId="001A276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var_LTRL19 byte 'Bitwise AND (x &amp; y): ', 0</w:t>
            </w:r>
          </w:p>
          <w:p w14:paraId="0274C8F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var_LTRL20 byte 10, 0</w:t>
            </w:r>
          </w:p>
          <w:p w14:paraId="016D826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var_LTRL21 byte 'Bitwise NOT (~vbn): ', 0</w:t>
            </w:r>
          </w:p>
          <w:p w14:paraId="69ED8C5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var_LTRL22 byte 10, 0</w:t>
            </w:r>
          </w:p>
          <w:p w14:paraId="6C66919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var_LTRL23 byte 'Logic &amp; If:', 10, 0</w:t>
            </w:r>
          </w:p>
          <w:p w14:paraId="3DCD4FF7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var_LTRL24 sdword 0</w:t>
            </w:r>
          </w:p>
          <w:p w14:paraId="3642D73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var_LTRL25 byte 'Flag is true.', 10, 0</w:t>
            </w:r>
          </w:p>
          <w:p w14:paraId="454D88C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var_LTRL26 byte 'x is not equal to y', 10, 0</w:t>
            </w:r>
          </w:p>
          <w:p w14:paraId="270BB006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var_LTRL27 byte 'Function &amp; Bool:', 10, 0</w:t>
            </w:r>
          </w:p>
          <w:p w14:paraId="60D6CBF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var_LTRL28 byte 'Check if 4 is even: ', 0</w:t>
            </w:r>
          </w:p>
          <w:p w14:paraId="1643DD2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var_LTRL29 sdword 4</w:t>
            </w:r>
          </w:p>
          <w:p w14:paraId="3E8D4F8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var_LTRL30 byte 'Yes', 10, 0</w:t>
            </w:r>
          </w:p>
          <w:p w14:paraId="182ADC96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var_LTRL31 byte 'Strings:', 10, 0</w:t>
            </w:r>
          </w:p>
          <w:p w14:paraId="0D62DD0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var_LTRL32 byte 'Hello', 9, 'World', 0</w:t>
            </w:r>
          </w:p>
          <w:p w14:paraId="262C86A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var_LTRL33 byte 'String with tab: ', 0</w:t>
            </w:r>
          </w:p>
          <w:p w14:paraId="11D1051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var_LTRL34 byte 10, 0</w:t>
            </w:r>
          </w:p>
          <w:p w14:paraId="011002D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var_LTRL35 byte 'Length of string: ', 0</w:t>
            </w:r>
          </w:p>
          <w:p w14:paraId="6FC24DB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var_LTRL36 byte 10, 0</w:t>
            </w:r>
          </w:p>
          <w:p w14:paraId="7833F96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var_LTRL37 byte 'Int to String: ', 0</w:t>
            </w:r>
          </w:p>
          <w:p w14:paraId="2395A13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var_LTRL38 sdword 12345</w:t>
            </w:r>
          </w:p>
          <w:p w14:paraId="152F2AA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var_LTRL39 byte 10, 0</w:t>
            </w:r>
          </w:p>
          <w:p w14:paraId="33E91156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var_LTRL40 byte 10, 0</w:t>
            </w:r>
          </w:p>
          <w:p w14:paraId="2C19308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var_LTRL41 byte 'Do-While Loop:', 10, 0</w:t>
            </w:r>
          </w:p>
          <w:p w14:paraId="317BE39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var_LTRL42 byte 'Iter: ', 0</w:t>
            </w:r>
          </w:p>
          <w:p w14:paraId="4BF4DF9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var_LTRL43 byte 10, 0</w:t>
            </w:r>
          </w:p>
          <w:p w14:paraId="2BBB4A2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var_LTRL44 sdword 1</w:t>
            </w:r>
          </w:p>
          <w:p w14:paraId="7D87D39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var_LTRL45 byte 10, 0</w:t>
            </w:r>
          </w:p>
          <w:p w14:paraId="4D802790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var_LTRL46 sdword 40</w:t>
            </w:r>
          </w:p>
          <w:p w14:paraId="6C0A803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var_LTRL47 byte 10, 0</w:t>
            </w:r>
          </w:p>
          <w:p w14:paraId="07A264D0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var_LTRL48 byte 10, 0</w:t>
            </w:r>
          </w:p>
          <w:p w14:paraId="43038797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var_LTRL49 sdword 250</w:t>
            </w:r>
          </w:p>
          <w:p w14:paraId="0B4A342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var_LTRL50 byte 'End of Demo', 10, 0.data</w:t>
            </w:r>
          </w:p>
          <w:p w14:paraId="54D538E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temp sdword ?</w:t>
            </w:r>
          </w:p>
          <w:p w14:paraId="340AEBEB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buffer byte 256 dup(0)</w:t>
            </w:r>
          </w:p>
          <w:p w14:paraId="54D1AC07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var_sumres dword 0</w:t>
            </w:r>
          </w:p>
          <w:p w14:paraId="3DA1193B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var_x dword 0</w:t>
            </w:r>
          </w:p>
          <w:p w14:paraId="4F8DA48F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var_y dword 0</w:t>
            </w:r>
          </w:p>
          <w:p w14:paraId="7B8870D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var_varname byte 0</w:t>
            </w:r>
          </w:p>
          <w:p w14:paraId="57196A6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var_s dword 0</w:t>
            </w:r>
          </w:p>
          <w:p w14:paraId="1DFD3F9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var_flag dword 0</w:t>
            </w:r>
          </w:p>
          <w:p w14:paraId="6BCDF4C6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var_not_vbn byte 0</w:t>
            </w:r>
          </w:p>
          <w:p w14:paraId="54E9538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var_vbn byte 0</w:t>
            </w:r>
          </w:p>
          <w:p w14:paraId="07A1E25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var_text dword 0</w:t>
            </w:r>
          </w:p>
          <w:p w14:paraId="6BF631EB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var_ss dword 0</w:t>
            </w:r>
          </w:p>
          <w:p w14:paraId="1DE5362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var_e byte 0</w:t>
            </w:r>
          </w:p>
          <w:p w14:paraId="6B9C2CC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var_o byte 0</w:t>
            </w:r>
          </w:p>
          <w:p w14:paraId="2EEE4BDF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var_b byte 0</w:t>
            </w:r>
          </w:p>
          <w:p w14:paraId="1F035EC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var_u byte 0</w:t>
            </w:r>
          </w:p>
          <w:p w14:paraId="0D877BB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var_bit_or byte 0</w:t>
            </w:r>
          </w:p>
          <w:p w14:paraId="663BD512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var_overflow_test byte 0.code</w:t>
            </w:r>
          </w:p>
          <w:p w14:paraId="4BB796EF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;----------- sum ------------</w:t>
            </w:r>
          </w:p>
          <w:p w14:paraId="65B8C97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sum PROC,</w:t>
            </w:r>
          </w:p>
          <w:p w14:paraId="5BEFD73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var_suma : dword, var_sumb : dword  </w:t>
            </w:r>
          </w:p>
          <w:p w14:paraId="44FD264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; --- save registers ---</w:t>
            </w:r>
          </w:p>
          <w:p w14:paraId="40988510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ebx</w:t>
            </w:r>
          </w:p>
          <w:p w14:paraId="71DE455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edx</w:t>
            </w:r>
          </w:p>
          <w:p w14:paraId="054BF46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; ----------------------</w:t>
            </w:r>
          </w:p>
          <w:p w14:paraId="1F105B0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var_suma</w:t>
            </w:r>
          </w:p>
          <w:p w14:paraId="3141B63F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var_sumb</w:t>
            </w:r>
          </w:p>
          <w:p w14:paraId="74F63907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ebx</w:t>
            </w:r>
          </w:p>
          <w:p w14:paraId="6AEA976B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6F257B1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add eax, ebx</w:t>
            </w:r>
          </w:p>
          <w:p w14:paraId="540AF6D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23F82616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0B7E6C26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 var_sumres, eax</w:t>
            </w:r>
          </w:p>
          <w:p w14:paraId="66907C12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</w:p>
          <w:p w14:paraId="51BE64B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var_sumres</w:t>
            </w:r>
          </w:p>
          <w:p w14:paraId="09E566D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295C226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; --- restore registers ---</w:t>
            </w:r>
          </w:p>
          <w:p w14:paraId="47B9E006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edx</w:t>
            </w:r>
          </w:p>
          <w:p w14:paraId="065DB812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ebx</w:t>
            </w:r>
          </w:p>
          <w:p w14:paraId="1CCF37E0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; -------------------------</w:t>
            </w:r>
          </w:p>
          <w:p w14:paraId="2E0B848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ret</w:t>
            </w:r>
          </w:p>
          <w:p w14:paraId="2DC3D2F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sum ENDP</w:t>
            </w:r>
          </w:p>
          <w:p w14:paraId="475620FB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;------------------------------</w:t>
            </w:r>
          </w:p>
          <w:p w14:paraId="3F1EB54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;----------- isEven ------------</w:t>
            </w:r>
          </w:p>
          <w:p w14:paraId="088143FB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isEven PROC,</w:t>
            </w:r>
          </w:p>
          <w:p w14:paraId="62D4498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ab/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var_isEvenv : dword  </w:t>
            </w:r>
          </w:p>
          <w:p w14:paraId="4226879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; --- save registers ---</w:t>
            </w:r>
          </w:p>
          <w:p w14:paraId="1210AAD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ebx</w:t>
            </w:r>
          </w:p>
          <w:p w14:paraId="3502AE62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edx</w:t>
            </w:r>
          </w:p>
          <w:p w14:paraId="61D3CE6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; ----------------------</w:t>
            </w:r>
          </w:p>
          <w:p w14:paraId="6F9E3BB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var_isEvenv</w:t>
            </w:r>
          </w:p>
          <w:p w14:paraId="003CA0D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var_LTRL1</w:t>
            </w:r>
          </w:p>
          <w:p w14:paraId="7402369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ebx</w:t>
            </w:r>
          </w:p>
          <w:p w14:paraId="25949E8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0138948B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cdq</w:t>
            </w:r>
          </w:p>
          <w:p w14:paraId="626B4C4B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 edx,0</w:t>
            </w:r>
          </w:p>
          <w:p w14:paraId="24CA1640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idiv ebx</w:t>
            </w:r>
          </w:p>
          <w:p w14:paraId="5521CE87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edx</w:t>
            </w:r>
          </w:p>
          <w:p w14:paraId="459200C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var_LTRL2</w:t>
            </w:r>
          </w:p>
          <w:p w14:paraId="0FDC471B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ebx</w:t>
            </w:r>
          </w:p>
          <w:p w14:paraId="71D0343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4038452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cmp eax, ebx</w:t>
            </w:r>
          </w:p>
          <w:p w14:paraId="00D8446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sete al</w:t>
            </w:r>
          </w:p>
          <w:p w14:paraId="304CAB7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movzx eax, al</w:t>
            </w:r>
          </w:p>
          <w:p w14:paraId="1832584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4309D7F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43FF5AD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; --- restore registers ---</w:t>
            </w:r>
          </w:p>
          <w:p w14:paraId="3ECA6A6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edx</w:t>
            </w:r>
          </w:p>
          <w:p w14:paraId="070A2232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ebx</w:t>
            </w:r>
          </w:p>
          <w:p w14:paraId="6F16765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; -------------------------</w:t>
            </w:r>
          </w:p>
          <w:p w14:paraId="4A543E16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ret</w:t>
            </w:r>
          </w:p>
          <w:p w14:paraId="6B30A40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isEven ENDP</w:t>
            </w:r>
          </w:p>
          <w:p w14:paraId="704ED21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;------------------------------</w:t>
            </w:r>
          </w:p>
          <w:p w14:paraId="1728E4C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;----------- MAIN ------------</w:t>
            </w:r>
          </w:p>
          <w:p w14:paraId="4A51410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main PROC</w:t>
            </w:r>
          </w:p>
          <w:p w14:paraId="7ED1AA3F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var_LTRL3</w:t>
            </w:r>
          </w:p>
          <w:p w14:paraId="4C77A430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22CB7650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var_LTRL4</w:t>
            </w:r>
          </w:p>
          <w:p w14:paraId="33DE701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385C3AFB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 var_x, eax</w:t>
            </w:r>
          </w:p>
          <w:p w14:paraId="1863F9D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var_LTRL5</w:t>
            </w:r>
          </w:p>
          <w:p w14:paraId="2B612E9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26182E2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 var_y, eax</w:t>
            </w:r>
          </w:p>
          <w:p w14:paraId="6B9597C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var_LTRL6</w:t>
            </w:r>
          </w:p>
          <w:p w14:paraId="7C7EFEFF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5E2653E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var_LTRL7</w:t>
            </w:r>
          </w:p>
          <w:p w14:paraId="05A648E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6D936F2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var_y</w:t>
            </w:r>
          </w:p>
          <w:p w14:paraId="21E3855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var_x</w:t>
            </w:r>
          </w:p>
          <w:p w14:paraId="690C626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sum</w:t>
            </w:r>
          </w:p>
          <w:p w14:paraId="2F420E22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12802162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outlich</w:t>
            </w:r>
          </w:p>
          <w:p w14:paraId="41BEC6E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var_LTRL8</w:t>
            </w:r>
          </w:p>
          <w:p w14:paraId="7A8AAE9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6F158C97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var_LTRL9</w:t>
            </w:r>
          </w:p>
          <w:p w14:paraId="721AD12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72FAF70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var_x</w:t>
            </w:r>
          </w:p>
          <w:p w14:paraId="25CA219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var_y</w:t>
            </w:r>
          </w:p>
          <w:p w14:paraId="720A8B9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ebx</w:t>
            </w:r>
          </w:p>
          <w:p w14:paraId="31E324C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432CDEC2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sub eax, ebx</w:t>
            </w:r>
          </w:p>
          <w:p w14:paraId="7DF75C3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1262E88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outlich</w:t>
            </w:r>
          </w:p>
          <w:p w14:paraId="240536E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var_LTRL10</w:t>
            </w:r>
          </w:p>
          <w:p w14:paraId="4F14854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03D8251F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var_LTRL11</w:t>
            </w:r>
          </w:p>
          <w:p w14:paraId="3FBE32B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10A4CD7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var_x</w:t>
            </w:r>
          </w:p>
          <w:p w14:paraId="7BD38C5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var_y</w:t>
            </w:r>
          </w:p>
          <w:p w14:paraId="530B3E3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ebx</w:t>
            </w:r>
          </w:p>
          <w:p w14:paraId="57FCDDA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26618842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imul eax, ebx</w:t>
            </w:r>
          </w:p>
          <w:p w14:paraId="3878BCC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0B41EA12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outlich</w:t>
            </w:r>
          </w:p>
          <w:p w14:paraId="2F95D04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var_LTRL12</w:t>
            </w:r>
          </w:p>
          <w:p w14:paraId="002C4172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08B87C2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var_LTRL13</w:t>
            </w:r>
          </w:p>
          <w:p w14:paraId="6E5041C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12BA338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var_x</w:t>
            </w:r>
          </w:p>
          <w:p w14:paraId="2A6EB797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var_y</w:t>
            </w:r>
          </w:p>
          <w:p w14:paraId="130C134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ebx</w:t>
            </w:r>
          </w:p>
          <w:p w14:paraId="16DBBDF0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1B4BD62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cdq</w:t>
            </w:r>
          </w:p>
          <w:p w14:paraId="3AC2400F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idiv ebx</w:t>
            </w:r>
          </w:p>
          <w:p w14:paraId="4B61DD5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14191722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outlich</w:t>
            </w:r>
          </w:p>
          <w:p w14:paraId="6FD50317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var_LTRL14</w:t>
            </w:r>
          </w:p>
          <w:p w14:paraId="294C92E2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09EFDA9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var_LTRL15</w:t>
            </w:r>
          </w:p>
          <w:p w14:paraId="6DEEC78F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52FDCCA6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var_x</w:t>
            </w:r>
          </w:p>
          <w:p w14:paraId="411697F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var_y</w:t>
            </w:r>
          </w:p>
          <w:p w14:paraId="682880FB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ebx</w:t>
            </w:r>
          </w:p>
          <w:p w14:paraId="2B7AA6C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7C4F4500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cdq</w:t>
            </w:r>
          </w:p>
          <w:p w14:paraId="4B5330A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 edx,0</w:t>
            </w:r>
          </w:p>
          <w:p w14:paraId="180459C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idiv ebx</w:t>
            </w:r>
          </w:p>
          <w:p w14:paraId="624E021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edx</w:t>
            </w:r>
          </w:p>
          <w:p w14:paraId="2401A52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outlich</w:t>
            </w:r>
          </w:p>
          <w:p w14:paraId="058ACF70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var_LTRL16</w:t>
            </w:r>
          </w:p>
          <w:p w14:paraId="413A6F2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476DE06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var_LTRL17</w:t>
            </w:r>
          </w:p>
          <w:p w14:paraId="28E32950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3784704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var_x</w:t>
            </w:r>
          </w:p>
          <w:p w14:paraId="64128817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var_y</w:t>
            </w:r>
          </w:p>
          <w:p w14:paraId="56A315A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ebx</w:t>
            </w:r>
          </w:p>
          <w:p w14:paraId="320E9C2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4CA6C3CB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or eax, ebx</w:t>
            </w:r>
          </w:p>
          <w:p w14:paraId="600C3CA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554E3F9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outlich</w:t>
            </w:r>
          </w:p>
          <w:p w14:paraId="46E9FD1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var_LTRL18</w:t>
            </w:r>
          </w:p>
          <w:p w14:paraId="747CB0D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73B44367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var_LTRL19</w:t>
            </w:r>
          </w:p>
          <w:p w14:paraId="5FF07BFB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7C241F9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var_x</w:t>
            </w:r>
          </w:p>
          <w:p w14:paraId="2D0B5FD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var_y</w:t>
            </w:r>
          </w:p>
          <w:p w14:paraId="32218F30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ebx</w:t>
            </w:r>
          </w:p>
          <w:p w14:paraId="5C605666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0EDEA46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and eax, ebx</w:t>
            </w:r>
          </w:p>
          <w:p w14:paraId="0DFAAE67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55FEFC7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outlich</w:t>
            </w:r>
          </w:p>
          <w:p w14:paraId="357E9F3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var_LTRL20</w:t>
            </w:r>
          </w:p>
          <w:p w14:paraId="01DDFAE0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6FF6D79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var_LTRL5</w:t>
            </w:r>
          </w:p>
          <w:p w14:paraId="6EFC755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5BE64A4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 byte ptr [var_vbn], al</w:t>
            </w:r>
          </w:p>
          <w:p w14:paraId="7F99073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movzx eax, byte ptr [var_vbn]</w:t>
            </w:r>
          </w:p>
          <w:p w14:paraId="3577807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19ABA0E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153BE74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not eax</w:t>
            </w:r>
          </w:p>
          <w:p w14:paraId="26DDB29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0068C2E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5195E4A0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 byte ptr [var_not_vbn], al</w:t>
            </w:r>
          </w:p>
          <w:p w14:paraId="37BCDCB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var_LTRL21</w:t>
            </w:r>
          </w:p>
          <w:p w14:paraId="5DF9E20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3B50DAB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movzx eax, byte ptr [var_not_vbn]</w:t>
            </w:r>
          </w:p>
          <w:p w14:paraId="6E132AE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715C7407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outlich</w:t>
            </w:r>
          </w:p>
          <w:p w14:paraId="3DD289B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var_LTRL22</w:t>
            </w:r>
          </w:p>
          <w:p w14:paraId="5316ECE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24181A3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var_LTRL23</w:t>
            </w:r>
          </w:p>
          <w:p w14:paraId="72E8DCBB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65EE395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var_LTRL24</w:t>
            </w:r>
          </w:p>
          <w:p w14:paraId="44B536D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658DA3F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 var_flag, eax</w:t>
            </w:r>
          </w:p>
          <w:p w14:paraId="1E630DE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var_flag</w:t>
            </w:r>
          </w:p>
          <w:p w14:paraId="4A61307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36F9DC5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cmp eax, 0</w:t>
            </w:r>
          </w:p>
          <w:p w14:paraId="0145DF7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sete al</w:t>
            </w:r>
          </w:p>
          <w:p w14:paraId="3291F78F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movzx eax, al</w:t>
            </w:r>
          </w:p>
          <w:p w14:paraId="4FD85F3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56DC23D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1E7DA0DB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cmp eax, 0</w:t>
            </w:r>
          </w:p>
          <w:p w14:paraId="4BF7BEC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je lbl_if_end_1</w:t>
            </w:r>
          </w:p>
          <w:p w14:paraId="60C7F0C2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var_LTRL25</w:t>
            </w:r>
          </w:p>
          <w:p w14:paraId="73DE0A0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4A90DB0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lbl_if_end_1:</w:t>
            </w:r>
          </w:p>
          <w:p w14:paraId="6654149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var_x</w:t>
            </w:r>
          </w:p>
          <w:p w14:paraId="0DAA289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var_y</w:t>
            </w:r>
          </w:p>
          <w:p w14:paraId="099BA3A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ebx</w:t>
            </w:r>
          </w:p>
          <w:p w14:paraId="66A3D66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433C561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cmp eax, ebx</w:t>
            </w:r>
          </w:p>
          <w:p w14:paraId="4CAE895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setne al</w:t>
            </w:r>
          </w:p>
          <w:p w14:paraId="5CBEE26B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movzx eax, al</w:t>
            </w:r>
          </w:p>
          <w:p w14:paraId="7C0007C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4DAEE8C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36984D52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cmp eax, 0</w:t>
            </w:r>
          </w:p>
          <w:p w14:paraId="389FFEE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je lbl_if_end_2</w:t>
            </w:r>
          </w:p>
          <w:p w14:paraId="504531D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var_LTRL26</w:t>
            </w:r>
          </w:p>
          <w:p w14:paraId="2582526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66123D3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lbl_if_end_2:</w:t>
            </w:r>
          </w:p>
          <w:p w14:paraId="3682137F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var_LTRL27</w:t>
            </w:r>
          </w:p>
          <w:p w14:paraId="19443D6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226B331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var_LTRL28</w:t>
            </w:r>
          </w:p>
          <w:p w14:paraId="11EBB71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6F802E2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var_LTRL29</w:t>
            </w:r>
          </w:p>
          <w:p w14:paraId="1424B7B7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isEven</w:t>
            </w:r>
          </w:p>
          <w:p w14:paraId="1A1DDD9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4F19423B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05FFFF3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cmp eax, 0</w:t>
            </w:r>
          </w:p>
          <w:p w14:paraId="2E22B4A6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je lbl_if_end_3</w:t>
            </w:r>
          </w:p>
          <w:p w14:paraId="2BFD49F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var_LTRL30</w:t>
            </w:r>
          </w:p>
          <w:p w14:paraId="620F304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43A9C99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lbl_if_end_3:</w:t>
            </w:r>
          </w:p>
          <w:p w14:paraId="4E5215A7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var_LTRL31</w:t>
            </w:r>
          </w:p>
          <w:p w14:paraId="2D99CCC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7F8CC386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var_LTRL32</w:t>
            </w:r>
          </w:p>
          <w:p w14:paraId="7B695986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0E8A679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 var_s, eax</w:t>
            </w:r>
          </w:p>
          <w:p w14:paraId="49D7C1F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var_LTRL33</w:t>
            </w:r>
          </w:p>
          <w:p w14:paraId="50E7014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604569CF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var_s</w:t>
            </w:r>
          </w:p>
          <w:p w14:paraId="3D052136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7B1892A2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var_LTRL34</w:t>
            </w:r>
          </w:p>
          <w:p w14:paraId="0A6D810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6F166BE0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var_LTRL35</w:t>
            </w:r>
          </w:p>
          <w:p w14:paraId="67417667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720DFF20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var_s</w:t>
            </w:r>
          </w:p>
          <w:p w14:paraId="65F25DB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buffer</w:t>
            </w:r>
          </w:p>
          <w:p w14:paraId="709FB080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strlen</w:t>
            </w:r>
          </w:p>
          <w:p w14:paraId="402C2E9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0D464B2F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outlich</w:t>
            </w:r>
          </w:p>
          <w:p w14:paraId="18D289F0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var_LTRL36</w:t>
            </w:r>
          </w:p>
          <w:p w14:paraId="54622CF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71276FC0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var_LTRL37</w:t>
            </w:r>
          </w:p>
          <w:p w14:paraId="3DA2FA9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6801FB6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var_LTRL38</w:t>
            </w:r>
          </w:p>
          <w:p w14:paraId="38FC6E4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buffer</w:t>
            </w:r>
          </w:p>
          <w:p w14:paraId="39A6C96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tostring</w:t>
            </w:r>
          </w:p>
          <w:p w14:paraId="21F07F2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12869E4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67C57A5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var_LTRL39</w:t>
            </w:r>
          </w:p>
          <w:p w14:paraId="3E58211B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54DBFCB7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var_x</w:t>
            </w:r>
          </w:p>
          <w:p w14:paraId="79525ADB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buffer</w:t>
            </w:r>
          </w:p>
          <w:p w14:paraId="1A16590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tostring</w:t>
            </w:r>
          </w:p>
          <w:p w14:paraId="5E314A1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22CBC71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585FC3B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 var_ss, eax</w:t>
            </w:r>
          </w:p>
          <w:p w14:paraId="436795E0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var_ss</w:t>
            </w:r>
          </w:p>
          <w:p w14:paraId="45F61A9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63D5E4A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var_LTRL40</w:t>
            </w:r>
          </w:p>
          <w:p w14:paraId="7B28343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5A39AD5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var_LTRL41</w:t>
            </w:r>
          </w:p>
          <w:p w14:paraId="4B977E4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7DDA25D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var_LTRL2</w:t>
            </w:r>
          </w:p>
          <w:p w14:paraId="2EE1D12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7B9C25A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 var_x, eax</w:t>
            </w:r>
          </w:p>
          <w:p w14:paraId="326CEFD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lbl_do_4:</w:t>
            </w:r>
          </w:p>
          <w:p w14:paraId="7AA7D26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var_LTRL42</w:t>
            </w:r>
          </w:p>
          <w:p w14:paraId="0DA8485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031CB9F6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var_x</w:t>
            </w:r>
          </w:p>
          <w:p w14:paraId="1217247B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outlich</w:t>
            </w:r>
          </w:p>
          <w:p w14:paraId="5B38975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var_LTRL43</w:t>
            </w:r>
          </w:p>
          <w:p w14:paraId="45046DC7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54706AA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var_x</w:t>
            </w:r>
          </w:p>
          <w:p w14:paraId="4B90BCF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var_LTRL44</w:t>
            </w:r>
          </w:p>
          <w:p w14:paraId="657FC2C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ebx</w:t>
            </w:r>
          </w:p>
          <w:p w14:paraId="269DA22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2D56916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add eax, ebx</w:t>
            </w:r>
          </w:p>
          <w:p w14:paraId="586B89A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331B33B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7F50858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 var_x, eax</w:t>
            </w:r>
          </w:p>
          <w:p w14:paraId="6DB8F2F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var_x</w:t>
            </w:r>
          </w:p>
          <w:p w14:paraId="477218DF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var_LTRL5</w:t>
            </w:r>
          </w:p>
          <w:p w14:paraId="04B9771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ebx</w:t>
            </w:r>
          </w:p>
          <w:p w14:paraId="5E80EFC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2843FCE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cmp eax, ebx</w:t>
            </w:r>
          </w:p>
          <w:p w14:paraId="615F402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setne al</w:t>
            </w:r>
          </w:p>
          <w:p w14:paraId="190EF7C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movzx eax, al</w:t>
            </w:r>
          </w:p>
          <w:p w14:paraId="19D504A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79ABBD3B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2E66438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cmp eax, 0</w:t>
            </w:r>
          </w:p>
          <w:p w14:paraId="5ECD1D8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jne lbl_do_4</w:t>
            </w:r>
          </w:p>
          <w:p w14:paraId="3F163A16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var_LTRL2</w:t>
            </w:r>
          </w:p>
          <w:p w14:paraId="1E72872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1AADD1F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 byte ptr [var_e], al</w:t>
            </w:r>
          </w:p>
          <w:p w14:paraId="6922F0F6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var_LTRL1</w:t>
            </w:r>
          </w:p>
          <w:p w14:paraId="0967CBF0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movzx eax, byte ptr [var_e]</w:t>
            </w:r>
          </w:p>
          <w:p w14:paraId="4301CCAF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5E125B9F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ebx</w:t>
            </w:r>
          </w:p>
          <w:p w14:paraId="137AFB1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60F0B29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add eax, ebx</w:t>
            </w:r>
          </w:p>
          <w:p w14:paraId="31FBF88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14B34D3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outlich</w:t>
            </w:r>
          </w:p>
          <w:p w14:paraId="77EF1127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var_LTRL45</w:t>
            </w:r>
          </w:p>
          <w:p w14:paraId="568EBC8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2B030FB6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var_LTRL4</w:t>
            </w:r>
          </w:p>
          <w:p w14:paraId="6F70868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074DA49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 byte ptr [var_o], al</w:t>
            </w:r>
          </w:p>
          <w:p w14:paraId="09679945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var_LTRL46</w:t>
            </w:r>
          </w:p>
          <w:p w14:paraId="6022C16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6FD2C03C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 byte ptr [var_b], al</w:t>
            </w:r>
          </w:p>
          <w:p w14:paraId="40BE4E26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movzx eax, byte ptr [var_o]</w:t>
            </w:r>
          </w:p>
          <w:p w14:paraId="4AE8692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561C56B2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movzx eax, byte ptr [var_b]</w:t>
            </w:r>
          </w:p>
          <w:p w14:paraId="1A9DFF3F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13BC9422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var_LTRL1</w:t>
            </w:r>
          </w:p>
          <w:p w14:paraId="1E83F61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ebx</w:t>
            </w:r>
          </w:p>
          <w:p w14:paraId="6F8D101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6AC6ED1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cdq</w:t>
            </w:r>
          </w:p>
          <w:p w14:paraId="02AC48D6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idiv ebx</w:t>
            </w:r>
          </w:p>
          <w:p w14:paraId="071CDEC2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2E80313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ebx</w:t>
            </w:r>
          </w:p>
          <w:p w14:paraId="4A4342B0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6B4A1663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add eax, ebx</w:t>
            </w:r>
          </w:p>
          <w:p w14:paraId="4A17BEA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5D3B2B5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0D76557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 byte ptr [var_u], al</w:t>
            </w:r>
          </w:p>
          <w:p w14:paraId="1962D46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movzx eax, byte ptr [var_u]</w:t>
            </w:r>
          </w:p>
          <w:p w14:paraId="21B4FADB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6DFF3B3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outlich</w:t>
            </w:r>
          </w:p>
          <w:p w14:paraId="1E10297E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var_LTRL47</w:t>
            </w:r>
          </w:p>
          <w:p w14:paraId="71931CA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7985294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movzx eax, byte ptr [var_o]push eax</w:t>
            </w:r>
          </w:p>
          <w:p w14:paraId="04E5A1A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movzx eax, byte ptr [var_b]</w:t>
            </w:r>
          </w:p>
          <w:p w14:paraId="7F1E645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ebx</w:t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17FC7A87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or eax, ebx</w:t>
            </w:r>
          </w:p>
          <w:p w14:paraId="6B2F24F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6F9A8F8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2F0402C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 byte ptr [var_bit_or], al</w:t>
            </w:r>
          </w:p>
          <w:p w14:paraId="4440CF1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movzx eax, byte ptr [var_bit_or]</w:t>
            </w:r>
          </w:p>
          <w:p w14:paraId="2DA58931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eax</w:t>
            </w:r>
          </w:p>
          <w:p w14:paraId="2784A2AA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outlich</w:t>
            </w:r>
          </w:p>
          <w:p w14:paraId="4BDE4D8F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var_LTRL48</w:t>
            </w:r>
          </w:p>
          <w:p w14:paraId="4C7EFE2D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</w:p>
          <w:p w14:paraId="138EBCF9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var_LTRL49</w:t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pop eax</w:t>
            </w:r>
          </w:p>
          <w:p w14:paraId="22410182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mov byte ptr [var_overflow_test], al</w:t>
            </w:r>
          </w:p>
          <w:p w14:paraId="14074BFF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offset var_LTRL50</w:t>
            </w:r>
          </w:p>
          <w:p w14:paraId="6F4513A4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outrad</w:t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Ret</w:t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push 0</w:t>
            </w:r>
          </w:p>
          <w:p w14:paraId="24769E72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call ExitProcess</w:t>
            </w:r>
          </w:p>
          <w:p w14:paraId="56AFF828">
            <w:pPr>
              <w:spacing w:after="0" w:line="0" w:lineRule="atLeast"/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  <w:lang w:val="en-US"/>
              </w:rPr>
              <w:t>main ENDP</w:t>
            </w:r>
          </w:p>
          <w:p w14:paraId="4413C3DB">
            <w:pPr>
              <w:spacing w:after="0" w:line="0" w:lineRule="atLeast"/>
              <w:rPr>
                <w:rStyle w:val="41"/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end main</w:t>
            </w:r>
          </w:p>
        </w:tc>
      </w:tr>
    </w:tbl>
    <w:p w14:paraId="492039C5">
      <w:pPr>
        <w:spacing w:after="0" w:line="240" w:lineRule="auto"/>
        <w:jc w:val="center"/>
        <w:rPr>
          <w:rStyle w:val="41"/>
          <w:rFonts w:ascii="Times New Roman" w:hAnsi="Times New Roman" w:cs="Times New Roman"/>
          <w:sz w:val="28"/>
          <w:szCs w:val="28"/>
          <w:lang w:val="en-US"/>
        </w:rPr>
      </w:pPr>
    </w:p>
    <w:p w14:paraId="74551B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 – Сгенерированный код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Assembler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8EB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</w:tcPr>
          <w:p w14:paraId="5BB6E480">
            <w:pPr>
              <w:spacing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StartDemox = 10, y = 3</w:t>
            </w:r>
          </w:p>
          <w:p w14:paraId="4F4FF560">
            <w:pPr>
              <w:spacing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 + y = 13</w:t>
            </w:r>
          </w:p>
          <w:p w14:paraId="5228FF3B">
            <w:pPr>
              <w:spacing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 - y = 7</w:t>
            </w:r>
          </w:p>
          <w:p w14:paraId="22371272">
            <w:pPr>
              <w:spacing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 * y = 30</w:t>
            </w:r>
          </w:p>
          <w:p w14:paraId="608D7CED">
            <w:pPr>
              <w:spacing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 / y = 3</w:t>
            </w:r>
          </w:p>
          <w:p w14:paraId="026E886E">
            <w:pPr>
              <w:spacing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 % y = 1</w:t>
            </w:r>
          </w:p>
          <w:p w14:paraId="5C39DD6D">
            <w:pPr>
              <w:spacing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Bitwise OR (x | y): 11</w:t>
            </w:r>
          </w:p>
          <w:p w14:paraId="71E863DD">
            <w:pPr>
              <w:spacing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Bitwise AND (x &amp; y): 2</w:t>
            </w:r>
          </w:p>
          <w:p w14:paraId="659B2EFE">
            <w:pPr>
              <w:spacing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Bitwise NOT (~vbn): 252</w:t>
            </w:r>
          </w:p>
          <w:p w14:paraId="067A1E6D">
            <w:pPr>
              <w:spacing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Logic &amp; If:</w:t>
            </w:r>
          </w:p>
          <w:p w14:paraId="78876C7C">
            <w:pPr>
              <w:spacing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Flag is true.</w:t>
            </w:r>
          </w:p>
          <w:p w14:paraId="04D01BFC">
            <w:pPr>
              <w:spacing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 is not equal to y</w:t>
            </w:r>
          </w:p>
          <w:p w14:paraId="4B15BA16">
            <w:pPr>
              <w:spacing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Function &amp; Bool:</w:t>
            </w:r>
          </w:p>
          <w:p w14:paraId="123C5104">
            <w:pPr>
              <w:spacing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Check if 4 is even: Yes</w:t>
            </w:r>
          </w:p>
          <w:p w14:paraId="452FD1B6">
            <w:pPr>
              <w:spacing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Strings:</w:t>
            </w:r>
          </w:p>
          <w:p w14:paraId="5398E50C">
            <w:pPr>
              <w:spacing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String with tab: Hello  World</w:t>
            </w:r>
          </w:p>
          <w:p w14:paraId="5CA103F7">
            <w:pPr>
              <w:spacing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Length of string: 11</w:t>
            </w:r>
          </w:p>
          <w:p w14:paraId="26FBA550">
            <w:pPr>
              <w:spacing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Int to String: 12345</w:t>
            </w:r>
          </w:p>
          <w:p w14:paraId="0346B89E">
            <w:pPr>
              <w:spacing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10</w:t>
            </w:r>
          </w:p>
          <w:p w14:paraId="6AEEB50B">
            <w:pPr>
              <w:spacing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Do-While Loop:</w:t>
            </w:r>
          </w:p>
          <w:p w14:paraId="6B7E519F">
            <w:pPr>
              <w:spacing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Iter: 0</w:t>
            </w:r>
          </w:p>
          <w:p w14:paraId="1B51DEA4">
            <w:pPr>
              <w:spacing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Iter: 1</w:t>
            </w:r>
          </w:p>
          <w:p w14:paraId="416DFDAA">
            <w:pPr>
              <w:spacing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Iter: 2</w:t>
            </w:r>
          </w:p>
          <w:p w14:paraId="3881D514">
            <w:pPr>
              <w:spacing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2B468123">
            <w:pPr>
              <w:spacing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30</w:t>
            </w:r>
          </w:p>
          <w:p w14:paraId="2B0283B2">
            <w:pPr>
              <w:spacing w:after="0" w:line="240" w:lineRule="auto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42</w:t>
            </w:r>
          </w:p>
          <w:p w14:paraId="1388FA00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End of Demo</w:t>
            </w:r>
          </w:p>
        </w:tc>
      </w:tr>
    </w:tbl>
    <w:p w14:paraId="4CE85C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 – Результат работы файла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Assemble</w:t>
      </w:r>
    </w:p>
    <w:p w14:paraId="092F946D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015DDB9D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08BECA7D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1A6AD696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0FB6E7D0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76E7D1F1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366DF5A9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3376343B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58BE7B1F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1E863D3D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1EE812FF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482D7F34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3DAB0616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65155F25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7FEFF085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32EB159A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7FA89560">
      <w:pPr>
        <w:jc w:val="both"/>
        <w:rPr>
          <w:rFonts w:ascii="Times New Roman" w:hAnsi="Times New Roman" w:cs="Times New Roman"/>
          <w:sz w:val="11"/>
          <w:szCs w:val="11"/>
        </w:rPr>
      </w:pPr>
    </w:p>
    <w:sectPr>
      <w:headerReference r:id="rId5" w:type="default"/>
      <w:pgSz w:w="11906" w:h="16838"/>
      <w:pgMar w:top="1134" w:right="850" w:bottom="1134" w:left="1701" w:header="567" w:footer="0" w:gutter="0"/>
      <w:cols w:space="720" w:num="1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Liberation Sans">
    <w:altName w:val="Arial"/>
    <w:panose1 w:val="00000000000000000000"/>
    <w:charset w:val="CC"/>
    <w:family w:val="roman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+mn-c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45341219"/>
    </w:sdtPr>
    <w:sdtContent>
      <w:p w14:paraId="55C66422">
        <w:pPr>
          <w:pStyle w:val="14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41</w:t>
        </w:r>
        <w:r>
          <w:fldChar w:fldCharType="end"/>
        </w:r>
      </w:p>
    </w:sdtContent>
  </w:sdt>
  <w:p w14:paraId="36FC49B7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550EB4"/>
    <w:multiLevelType w:val="multilevel"/>
    <w:tmpl w:val="11550EB4"/>
    <w:lvl w:ilvl="0" w:tentative="0">
      <w:start w:val="1"/>
      <w:numFmt w:val="decimal"/>
      <w:lvlText w:val="%1"/>
      <w:lvlJc w:val="left"/>
      <w:pPr>
        <w:ind w:left="525" w:hanging="525"/>
      </w:pPr>
      <w:rPr>
        <w:rFonts w:hint="default" w:asciiTheme="minorHAnsi" w:hAnsiTheme="minorHAnsi" w:eastAsiaTheme="minorHAnsi" w:cstheme="minorBidi"/>
      </w:rPr>
    </w:lvl>
    <w:lvl w:ilvl="1" w:tentative="0">
      <w:start w:val="1"/>
      <w:numFmt w:val="decimal"/>
      <w:suff w:val="space"/>
      <w:lvlText w:val="%1.%2"/>
      <w:lvlJc w:val="left"/>
      <w:pPr>
        <w:ind w:left="4690" w:hanging="720"/>
      </w:pPr>
      <w:rPr>
        <w:rFonts w:hint="default" w:ascii="Times New Roman" w:hAnsi="Times New Roman" w:cs="Times New Roman"/>
        <w:b/>
        <w:sz w:val="28"/>
        <w:szCs w:val="28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>
    <w:nsid w:val="18900919"/>
    <w:multiLevelType w:val="multilevel"/>
    <w:tmpl w:val="18900919"/>
    <w:lvl w:ilvl="0" w:tentative="0">
      <w:start w:val="1"/>
      <w:numFmt w:val="decimal"/>
      <w:suff w:val="space"/>
      <w:lvlText w:val="%1)"/>
      <w:lvlJc w:val="left"/>
      <w:pPr>
        <w:ind w:left="142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B86F67"/>
    <w:multiLevelType w:val="multilevel"/>
    <w:tmpl w:val="18B86F67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C45B96"/>
    <w:multiLevelType w:val="multilevel"/>
    <w:tmpl w:val="53C45B96"/>
    <w:lvl w:ilvl="0" w:tentative="0">
      <w:start w:val="6"/>
      <w:numFmt w:val="bullet"/>
      <w:suff w:val="space"/>
      <w:lvlText w:val="-"/>
      <w:lvlJc w:val="left"/>
      <w:pPr>
        <w:ind w:left="720" w:hanging="360"/>
      </w:pPr>
      <w:rPr>
        <w:rFonts w:hint="default" w:ascii="Courier New" w:hAnsi="Courier New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172A27"/>
    <w:rsid w:val="00002244"/>
    <w:rsid w:val="000042AE"/>
    <w:rsid w:val="00005BAE"/>
    <w:rsid w:val="000077AB"/>
    <w:rsid w:val="000101A7"/>
    <w:rsid w:val="0001037A"/>
    <w:rsid w:val="000106DC"/>
    <w:rsid w:val="00010FEA"/>
    <w:rsid w:val="000113A0"/>
    <w:rsid w:val="00012A96"/>
    <w:rsid w:val="00013214"/>
    <w:rsid w:val="0001343F"/>
    <w:rsid w:val="0001426C"/>
    <w:rsid w:val="00014F54"/>
    <w:rsid w:val="000152A0"/>
    <w:rsid w:val="0001534D"/>
    <w:rsid w:val="000170DF"/>
    <w:rsid w:val="00017378"/>
    <w:rsid w:val="000251FE"/>
    <w:rsid w:val="00026D0F"/>
    <w:rsid w:val="000271B8"/>
    <w:rsid w:val="00030A58"/>
    <w:rsid w:val="00032C58"/>
    <w:rsid w:val="000359A0"/>
    <w:rsid w:val="00035DE3"/>
    <w:rsid w:val="00036D97"/>
    <w:rsid w:val="00037AE3"/>
    <w:rsid w:val="0004246C"/>
    <w:rsid w:val="00042CC7"/>
    <w:rsid w:val="00044618"/>
    <w:rsid w:val="00045903"/>
    <w:rsid w:val="00045C30"/>
    <w:rsid w:val="00046CCF"/>
    <w:rsid w:val="000476F6"/>
    <w:rsid w:val="00047A64"/>
    <w:rsid w:val="00050D68"/>
    <w:rsid w:val="00051512"/>
    <w:rsid w:val="000518C4"/>
    <w:rsid w:val="00051F34"/>
    <w:rsid w:val="00053F3D"/>
    <w:rsid w:val="0005657F"/>
    <w:rsid w:val="00056766"/>
    <w:rsid w:val="00061548"/>
    <w:rsid w:val="000628B2"/>
    <w:rsid w:val="000629EF"/>
    <w:rsid w:val="00064D56"/>
    <w:rsid w:val="000660EE"/>
    <w:rsid w:val="00066493"/>
    <w:rsid w:val="000670EB"/>
    <w:rsid w:val="00071873"/>
    <w:rsid w:val="00071A70"/>
    <w:rsid w:val="000725F3"/>
    <w:rsid w:val="00074EB5"/>
    <w:rsid w:val="00075D98"/>
    <w:rsid w:val="0007641A"/>
    <w:rsid w:val="0007699A"/>
    <w:rsid w:val="00077415"/>
    <w:rsid w:val="00080052"/>
    <w:rsid w:val="00081683"/>
    <w:rsid w:val="000818AA"/>
    <w:rsid w:val="00082EA5"/>
    <w:rsid w:val="00085FE8"/>
    <w:rsid w:val="0008683D"/>
    <w:rsid w:val="00086D5F"/>
    <w:rsid w:val="00087705"/>
    <w:rsid w:val="00090C36"/>
    <w:rsid w:val="00091FAE"/>
    <w:rsid w:val="000949A0"/>
    <w:rsid w:val="000978F2"/>
    <w:rsid w:val="000A000B"/>
    <w:rsid w:val="000A28AF"/>
    <w:rsid w:val="000A30C8"/>
    <w:rsid w:val="000A3529"/>
    <w:rsid w:val="000A5EE3"/>
    <w:rsid w:val="000A771D"/>
    <w:rsid w:val="000A7735"/>
    <w:rsid w:val="000B0EC2"/>
    <w:rsid w:val="000B4C7F"/>
    <w:rsid w:val="000B5289"/>
    <w:rsid w:val="000B59B1"/>
    <w:rsid w:val="000B60E7"/>
    <w:rsid w:val="000B6131"/>
    <w:rsid w:val="000B6E1D"/>
    <w:rsid w:val="000B78B6"/>
    <w:rsid w:val="000C108D"/>
    <w:rsid w:val="000C14DF"/>
    <w:rsid w:val="000C23B3"/>
    <w:rsid w:val="000C465F"/>
    <w:rsid w:val="000C4EB1"/>
    <w:rsid w:val="000C57AE"/>
    <w:rsid w:val="000C5DA8"/>
    <w:rsid w:val="000C72B5"/>
    <w:rsid w:val="000C78A2"/>
    <w:rsid w:val="000C7FB6"/>
    <w:rsid w:val="000D113C"/>
    <w:rsid w:val="000D15F6"/>
    <w:rsid w:val="000D2B31"/>
    <w:rsid w:val="000D497C"/>
    <w:rsid w:val="000D60FD"/>
    <w:rsid w:val="000E0E28"/>
    <w:rsid w:val="000E11EE"/>
    <w:rsid w:val="000E18D9"/>
    <w:rsid w:val="000E395B"/>
    <w:rsid w:val="000E63B2"/>
    <w:rsid w:val="000E695F"/>
    <w:rsid w:val="000F0B8B"/>
    <w:rsid w:val="000F0C02"/>
    <w:rsid w:val="000F0CFB"/>
    <w:rsid w:val="000F0DD3"/>
    <w:rsid w:val="000F0F33"/>
    <w:rsid w:val="000F15EE"/>
    <w:rsid w:val="000F46B3"/>
    <w:rsid w:val="000F660B"/>
    <w:rsid w:val="000F71F0"/>
    <w:rsid w:val="00103BB5"/>
    <w:rsid w:val="001106ED"/>
    <w:rsid w:val="00111014"/>
    <w:rsid w:val="00111D7A"/>
    <w:rsid w:val="0011345A"/>
    <w:rsid w:val="00120FC5"/>
    <w:rsid w:val="00122614"/>
    <w:rsid w:val="00124727"/>
    <w:rsid w:val="0012475F"/>
    <w:rsid w:val="00124C0B"/>
    <w:rsid w:val="00127D51"/>
    <w:rsid w:val="00127FF9"/>
    <w:rsid w:val="00131F66"/>
    <w:rsid w:val="00132136"/>
    <w:rsid w:val="00132A5E"/>
    <w:rsid w:val="00134A8F"/>
    <w:rsid w:val="00136A76"/>
    <w:rsid w:val="00137B5B"/>
    <w:rsid w:val="0014293F"/>
    <w:rsid w:val="0014343B"/>
    <w:rsid w:val="00144110"/>
    <w:rsid w:val="00144537"/>
    <w:rsid w:val="00146B59"/>
    <w:rsid w:val="00151F3B"/>
    <w:rsid w:val="00153B64"/>
    <w:rsid w:val="00153BF9"/>
    <w:rsid w:val="001542C1"/>
    <w:rsid w:val="00154FCC"/>
    <w:rsid w:val="001559FD"/>
    <w:rsid w:val="00156606"/>
    <w:rsid w:val="0015768D"/>
    <w:rsid w:val="00157E52"/>
    <w:rsid w:val="00163790"/>
    <w:rsid w:val="0016471A"/>
    <w:rsid w:val="00164D6C"/>
    <w:rsid w:val="00166DE8"/>
    <w:rsid w:val="0017015C"/>
    <w:rsid w:val="001723CF"/>
    <w:rsid w:val="00172835"/>
    <w:rsid w:val="00172A27"/>
    <w:rsid w:val="00173B54"/>
    <w:rsid w:val="0017442B"/>
    <w:rsid w:val="00175686"/>
    <w:rsid w:val="00176B57"/>
    <w:rsid w:val="00177786"/>
    <w:rsid w:val="001807BD"/>
    <w:rsid w:val="00180B89"/>
    <w:rsid w:val="00180D27"/>
    <w:rsid w:val="00181E3D"/>
    <w:rsid w:val="00182F27"/>
    <w:rsid w:val="00183245"/>
    <w:rsid w:val="00185553"/>
    <w:rsid w:val="0018579D"/>
    <w:rsid w:val="00186624"/>
    <w:rsid w:val="001876F1"/>
    <w:rsid w:val="00190077"/>
    <w:rsid w:val="00190D28"/>
    <w:rsid w:val="00191A5A"/>
    <w:rsid w:val="00192690"/>
    <w:rsid w:val="00192942"/>
    <w:rsid w:val="00192F8C"/>
    <w:rsid w:val="00194156"/>
    <w:rsid w:val="001948E0"/>
    <w:rsid w:val="00197805"/>
    <w:rsid w:val="001A13DE"/>
    <w:rsid w:val="001A17FE"/>
    <w:rsid w:val="001A4FB3"/>
    <w:rsid w:val="001A54A1"/>
    <w:rsid w:val="001A550F"/>
    <w:rsid w:val="001A5BCC"/>
    <w:rsid w:val="001A5DF2"/>
    <w:rsid w:val="001A6E93"/>
    <w:rsid w:val="001A78B7"/>
    <w:rsid w:val="001B0850"/>
    <w:rsid w:val="001B0E8F"/>
    <w:rsid w:val="001B28C7"/>
    <w:rsid w:val="001B708D"/>
    <w:rsid w:val="001B7353"/>
    <w:rsid w:val="001B749F"/>
    <w:rsid w:val="001C1EB5"/>
    <w:rsid w:val="001C2CB1"/>
    <w:rsid w:val="001C2E54"/>
    <w:rsid w:val="001C35F8"/>
    <w:rsid w:val="001C36A9"/>
    <w:rsid w:val="001C49C8"/>
    <w:rsid w:val="001C5B45"/>
    <w:rsid w:val="001C60ED"/>
    <w:rsid w:val="001C6618"/>
    <w:rsid w:val="001C680D"/>
    <w:rsid w:val="001D1847"/>
    <w:rsid w:val="001D40BA"/>
    <w:rsid w:val="001D432E"/>
    <w:rsid w:val="001D4337"/>
    <w:rsid w:val="001D4A42"/>
    <w:rsid w:val="001D569E"/>
    <w:rsid w:val="001E125F"/>
    <w:rsid w:val="001E2371"/>
    <w:rsid w:val="001E4B18"/>
    <w:rsid w:val="001E699C"/>
    <w:rsid w:val="001F1C49"/>
    <w:rsid w:val="001F261C"/>
    <w:rsid w:val="001F2B52"/>
    <w:rsid w:val="001F4195"/>
    <w:rsid w:val="00200050"/>
    <w:rsid w:val="00202CD7"/>
    <w:rsid w:val="00202CE3"/>
    <w:rsid w:val="00204189"/>
    <w:rsid w:val="00206916"/>
    <w:rsid w:val="00210462"/>
    <w:rsid w:val="00210B99"/>
    <w:rsid w:val="00210BD2"/>
    <w:rsid w:val="00211113"/>
    <w:rsid w:val="002126D1"/>
    <w:rsid w:val="00213113"/>
    <w:rsid w:val="00217E7D"/>
    <w:rsid w:val="00217FB4"/>
    <w:rsid w:val="002206EA"/>
    <w:rsid w:val="00221525"/>
    <w:rsid w:val="002228D6"/>
    <w:rsid w:val="00222DEB"/>
    <w:rsid w:val="0022325F"/>
    <w:rsid w:val="0022447C"/>
    <w:rsid w:val="00225F01"/>
    <w:rsid w:val="00227417"/>
    <w:rsid w:val="00232B1B"/>
    <w:rsid w:val="00234579"/>
    <w:rsid w:val="00234A14"/>
    <w:rsid w:val="00236379"/>
    <w:rsid w:val="0023691D"/>
    <w:rsid w:val="002406B6"/>
    <w:rsid w:val="002407A3"/>
    <w:rsid w:val="002433A4"/>
    <w:rsid w:val="002439AC"/>
    <w:rsid w:val="002451D7"/>
    <w:rsid w:val="002460D7"/>
    <w:rsid w:val="00250F7B"/>
    <w:rsid w:val="002514E8"/>
    <w:rsid w:val="00251C42"/>
    <w:rsid w:val="00257A29"/>
    <w:rsid w:val="00260453"/>
    <w:rsid w:val="002611FF"/>
    <w:rsid w:val="00261592"/>
    <w:rsid w:val="00261F56"/>
    <w:rsid w:val="00262116"/>
    <w:rsid w:val="00262AA8"/>
    <w:rsid w:val="00263B7E"/>
    <w:rsid w:val="00264A15"/>
    <w:rsid w:val="00265772"/>
    <w:rsid w:val="00266BC8"/>
    <w:rsid w:val="00266BFD"/>
    <w:rsid w:val="00267FF3"/>
    <w:rsid w:val="00273D03"/>
    <w:rsid w:val="0028032B"/>
    <w:rsid w:val="00280956"/>
    <w:rsid w:val="0028269D"/>
    <w:rsid w:val="00282B57"/>
    <w:rsid w:val="00283C2C"/>
    <w:rsid w:val="00283D55"/>
    <w:rsid w:val="00284BED"/>
    <w:rsid w:val="00285D35"/>
    <w:rsid w:val="00291159"/>
    <w:rsid w:val="00292A3F"/>
    <w:rsid w:val="0029543D"/>
    <w:rsid w:val="002963C1"/>
    <w:rsid w:val="002A00F4"/>
    <w:rsid w:val="002A0767"/>
    <w:rsid w:val="002A0B58"/>
    <w:rsid w:val="002A0CA4"/>
    <w:rsid w:val="002A2BE4"/>
    <w:rsid w:val="002A2F6B"/>
    <w:rsid w:val="002A66EB"/>
    <w:rsid w:val="002B19B8"/>
    <w:rsid w:val="002B1FEA"/>
    <w:rsid w:val="002B38FC"/>
    <w:rsid w:val="002B39A2"/>
    <w:rsid w:val="002B4209"/>
    <w:rsid w:val="002C0664"/>
    <w:rsid w:val="002C1537"/>
    <w:rsid w:val="002C19F4"/>
    <w:rsid w:val="002C1B14"/>
    <w:rsid w:val="002C1ED7"/>
    <w:rsid w:val="002C2471"/>
    <w:rsid w:val="002C3457"/>
    <w:rsid w:val="002C4185"/>
    <w:rsid w:val="002C543B"/>
    <w:rsid w:val="002C6D5F"/>
    <w:rsid w:val="002D0FD1"/>
    <w:rsid w:val="002D1ABB"/>
    <w:rsid w:val="002D1F10"/>
    <w:rsid w:val="002D35B7"/>
    <w:rsid w:val="002D587A"/>
    <w:rsid w:val="002D59BB"/>
    <w:rsid w:val="002D5F34"/>
    <w:rsid w:val="002D61E8"/>
    <w:rsid w:val="002D791B"/>
    <w:rsid w:val="002E0843"/>
    <w:rsid w:val="002E2F00"/>
    <w:rsid w:val="002E4C79"/>
    <w:rsid w:val="002E6BA3"/>
    <w:rsid w:val="002E7496"/>
    <w:rsid w:val="002E7E6D"/>
    <w:rsid w:val="002F1ADE"/>
    <w:rsid w:val="002F278B"/>
    <w:rsid w:val="002F27A9"/>
    <w:rsid w:val="002F48D3"/>
    <w:rsid w:val="002F56BF"/>
    <w:rsid w:val="002F5722"/>
    <w:rsid w:val="002F5D11"/>
    <w:rsid w:val="002F6A85"/>
    <w:rsid w:val="003002D5"/>
    <w:rsid w:val="0030052D"/>
    <w:rsid w:val="003014EE"/>
    <w:rsid w:val="00303F90"/>
    <w:rsid w:val="00304108"/>
    <w:rsid w:val="003053B5"/>
    <w:rsid w:val="003055A0"/>
    <w:rsid w:val="003067E3"/>
    <w:rsid w:val="00307252"/>
    <w:rsid w:val="00307275"/>
    <w:rsid w:val="003105E2"/>
    <w:rsid w:val="00310E13"/>
    <w:rsid w:val="00310EC9"/>
    <w:rsid w:val="00312F3B"/>
    <w:rsid w:val="003131C0"/>
    <w:rsid w:val="00313462"/>
    <w:rsid w:val="003142D2"/>
    <w:rsid w:val="00314C46"/>
    <w:rsid w:val="00315F40"/>
    <w:rsid w:val="003162E6"/>
    <w:rsid w:val="00316442"/>
    <w:rsid w:val="0031712C"/>
    <w:rsid w:val="0031712E"/>
    <w:rsid w:val="003309B5"/>
    <w:rsid w:val="00332CF6"/>
    <w:rsid w:val="00333868"/>
    <w:rsid w:val="003341B2"/>
    <w:rsid w:val="003405B2"/>
    <w:rsid w:val="00340C71"/>
    <w:rsid w:val="00340F83"/>
    <w:rsid w:val="00341761"/>
    <w:rsid w:val="0034227C"/>
    <w:rsid w:val="00343271"/>
    <w:rsid w:val="00344132"/>
    <w:rsid w:val="00345C30"/>
    <w:rsid w:val="00347721"/>
    <w:rsid w:val="0034779B"/>
    <w:rsid w:val="003503BB"/>
    <w:rsid w:val="00352399"/>
    <w:rsid w:val="003528E9"/>
    <w:rsid w:val="00352C76"/>
    <w:rsid w:val="00352C79"/>
    <w:rsid w:val="00352FCC"/>
    <w:rsid w:val="003543BE"/>
    <w:rsid w:val="00355E67"/>
    <w:rsid w:val="00355EA3"/>
    <w:rsid w:val="00357B78"/>
    <w:rsid w:val="003621D0"/>
    <w:rsid w:val="003633E3"/>
    <w:rsid w:val="00364833"/>
    <w:rsid w:val="003666EB"/>
    <w:rsid w:val="00366986"/>
    <w:rsid w:val="00367DFC"/>
    <w:rsid w:val="003716BC"/>
    <w:rsid w:val="00373E6C"/>
    <w:rsid w:val="00374DD9"/>
    <w:rsid w:val="00376848"/>
    <w:rsid w:val="003775BC"/>
    <w:rsid w:val="003836D9"/>
    <w:rsid w:val="00383AA6"/>
    <w:rsid w:val="00384237"/>
    <w:rsid w:val="003845B2"/>
    <w:rsid w:val="00385535"/>
    <w:rsid w:val="00385917"/>
    <w:rsid w:val="0038740E"/>
    <w:rsid w:val="00390A63"/>
    <w:rsid w:val="0039106A"/>
    <w:rsid w:val="003924B7"/>
    <w:rsid w:val="00392B3B"/>
    <w:rsid w:val="003935B6"/>
    <w:rsid w:val="003966A5"/>
    <w:rsid w:val="00397046"/>
    <w:rsid w:val="00397962"/>
    <w:rsid w:val="003A1472"/>
    <w:rsid w:val="003A5A9B"/>
    <w:rsid w:val="003A5F19"/>
    <w:rsid w:val="003A6BE7"/>
    <w:rsid w:val="003A76A0"/>
    <w:rsid w:val="003B112D"/>
    <w:rsid w:val="003B158D"/>
    <w:rsid w:val="003B5651"/>
    <w:rsid w:val="003C2648"/>
    <w:rsid w:val="003C3208"/>
    <w:rsid w:val="003C3F77"/>
    <w:rsid w:val="003C486B"/>
    <w:rsid w:val="003C65B7"/>
    <w:rsid w:val="003C7B5D"/>
    <w:rsid w:val="003D0B83"/>
    <w:rsid w:val="003D2BC8"/>
    <w:rsid w:val="003D668E"/>
    <w:rsid w:val="003D6968"/>
    <w:rsid w:val="003D78E2"/>
    <w:rsid w:val="003E0537"/>
    <w:rsid w:val="003E0952"/>
    <w:rsid w:val="003E1EE5"/>
    <w:rsid w:val="003E27AE"/>
    <w:rsid w:val="003E3D31"/>
    <w:rsid w:val="003E7668"/>
    <w:rsid w:val="003E7FB4"/>
    <w:rsid w:val="003F0307"/>
    <w:rsid w:val="003F095E"/>
    <w:rsid w:val="003F115E"/>
    <w:rsid w:val="003F1B55"/>
    <w:rsid w:val="003F24C4"/>
    <w:rsid w:val="003F31C2"/>
    <w:rsid w:val="003F3943"/>
    <w:rsid w:val="003F5BD4"/>
    <w:rsid w:val="00400466"/>
    <w:rsid w:val="004009AF"/>
    <w:rsid w:val="004027D6"/>
    <w:rsid w:val="00403307"/>
    <w:rsid w:val="004041EF"/>
    <w:rsid w:val="0040529C"/>
    <w:rsid w:val="00406DF5"/>
    <w:rsid w:val="00412F51"/>
    <w:rsid w:val="00414A3F"/>
    <w:rsid w:val="0041526E"/>
    <w:rsid w:val="00415481"/>
    <w:rsid w:val="004168E9"/>
    <w:rsid w:val="0041785A"/>
    <w:rsid w:val="004220F3"/>
    <w:rsid w:val="00424A81"/>
    <w:rsid w:val="0042568B"/>
    <w:rsid w:val="0043055E"/>
    <w:rsid w:val="004309DB"/>
    <w:rsid w:val="00430B11"/>
    <w:rsid w:val="00431654"/>
    <w:rsid w:val="004348A7"/>
    <w:rsid w:val="00436068"/>
    <w:rsid w:val="004407AD"/>
    <w:rsid w:val="00440C56"/>
    <w:rsid w:val="004436B4"/>
    <w:rsid w:val="00443DE6"/>
    <w:rsid w:val="00444534"/>
    <w:rsid w:val="0044546F"/>
    <w:rsid w:val="0044599A"/>
    <w:rsid w:val="00446BB7"/>
    <w:rsid w:val="00450B3E"/>
    <w:rsid w:val="0045114A"/>
    <w:rsid w:val="00453B6B"/>
    <w:rsid w:val="004570E2"/>
    <w:rsid w:val="0046126E"/>
    <w:rsid w:val="00461943"/>
    <w:rsid w:val="00461A11"/>
    <w:rsid w:val="00461E1D"/>
    <w:rsid w:val="00462DEC"/>
    <w:rsid w:val="004642FB"/>
    <w:rsid w:val="00464A40"/>
    <w:rsid w:val="00464E4B"/>
    <w:rsid w:val="00467E19"/>
    <w:rsid w:val="004712A0"/>
    <w:rsid w:val="00471D36"/>
    <w:rsid w:val="00472529"/>
    <w:rsid w:val="0047320C"/>
    <w:rsid w:val="00473508"/>
    <w:rsid w:val="004746AA"/>
    <w:rsid w:val="004751C6"/>
    <w:rsid w:val="0047538B"/>
    <w:rsid w:val="00475620"/>
    <w:rsid w:val="0047569B"/>
    <w:rsid w:val="0047579F"/>
    <w:rsid w:val="004759D6"/>
    <w:rsid w:val="00476718"/>
    <w:rsid w:val="00477BFB"/>
    <w:rsid w:val="00484318"/>
    <w:rsid w:val="004853C0"/>
    <w:rsid w:val="00486801"/>
    <w:rsid w:val="0048697B"/>
    <w:rsid w:val="00486D8F"/>
    <w:rsid w:val="00486EC5"/>
    <w:rsid w:val="00486F6E"/>
    <w:rsid w:val="00490725"/>
    <w:rsid w:val="00490F60"/>
    <w:rsid w:val="00491637"/>
    <w:rsid w:val="00492205"/>
    <w:rsid w:val="00494505"/>
    <w:rsid w:val="004955D8"/>
    <w:rsid w:val="00495BF7"/>
    <w:rsid w:val="00495CFB"/>
    <w:rsid w:val="004A6150"/>
    <w:rsid w:val="004A6640"/>
    <w:rsid w:val="004A6737"/>
    <w:rsid w:val="004A688C"/>
    <w:rsid w:val="004A7411"/>
    <w:rsid w:val="004A7522"/>
    <w:rsid w:val="004B0333"/>
    <w:rsid w:val="004B10FC"/>
    <w:rsid w:val="004B29FC"/>
    <w:rsid w:val="004B3019"/>
    <w:rsid w:val="004B3078"/>
    <w:rsid w:val="004B4440"/>
    <w:rsid w:val="004B4F5A"/>
    <w:rsid w:val="004B52E6"/>
    <w:rsid w:val="004B7F34"/>
    <w:rsid w:val="004C004D"/>
    <w:rsid w:val="004C2942"/>
    <w:rsid w:val="004C2B22"/>
    <w:rsid w:val="004C3BD2"/>
    <w:rsid w:val="004C4A11"/>
    <w:rsid w:val="004D38FC"/>
    <w:rsid w:val="004D78A2"/>
    <w:rsid w:val="004E1D26"/>
    <w:rsid w:val="004E239F"/>
    <w:rsid w:val="004E277A"/>
    <w:rsid w:val="004E6D1C"/>
    <w:rsid w:val="004F0EA9"/>
    <w:rsid w:val="004F10BC"/>
    <w:rsid w:val="004F195E"/>
    <w:rsid w:val="004F2235"/>
    <w:rsid w:val="004F433B"/>
    <w:rsid w:val="004F4799"/>
    <w:rsid w:val="004F68D5"/>
    <w:rsid w:val="004F6FED"/>
    <w:rsid w:val="004F7E67"/>
    <w:rsid w:val="005025AB"/>
    <w:rsid w:val="00502942"/>
    <w:rsid w:val="0050335D"/>
    <w:rsid w:val="00503979"/>
    <w:rsid w:val="005060D0"/>
    <w:rsid w:val="005068EC"/>
    <w:rsid w:val="005109D9"/>
    <w:rsid w:val="00511FD6"/>
    <w:rsid w:val="0051271C"/>
    <w:rsid w:val="00512833"/>
    <w:rsid w:val="00513869"/>
    <w:rsid w:val="00514A76"/>
    <w:rsid w:val="00515478"/>
    <w:rsid w:val="00516C8B"/>
    <w:rsid w:val="00521701"/>
    <w:rsid w:val="005226F2"/>
    <w:rsid w:val="00525006"/>
    <w:rsid w:val="00527264"/>
    <w:rsid w:val="00530C1A"/>
    <w:rsid w:val="0053140F"/>
    <w:rsid w:val="005321A4"/>
    <w:rsid w:val="0053452B"/>
    <w:rsid w:val="00534C02"/>
    <w:rsid w:val="005354C9"/>
    <w:rsid w:val="0053581F"/>
    <w:rsid w:val="00535D4C"/>
    <w:rsid w:val="0054032C"/>
    <w:rsid w:val="00540776"/>
    <w:rsid w:val="00541440"/>
    <w:rsid w:val="00543ED9"/>
    <w:rsid w:val="00544119"/>
    <w:rsid w:val="0054433E"/>
    <w:rsid w:val="00544998"/>
    <w:rsid w:val="00544C06"/>
    <w:rsid w:val="00544EDE"/>
    <w:rsid w:val="00547710"/>
    <w:rsid w:val="00550B90"/>
    <w:rsid w:val="005516D9"/>
    <w:rsid w:val="00552DA1"/>
    <w:rsid w:val="005544DD"/>
    <w:rsid w:val="00554A75"/>
    <w:rsid w:val="005552DF"/>
    <w:rsid w:val="00555469"/>
    <w:rsid w:val="005564B5"/>
    <w:rsid w:val="00556CDC"/>
    <w:rsid w:val="00561BEA"/>
    <w:rsid w:val="00563739"/>
    <w:rsid w:val="00564F82"/>
    <w:rsid w:val="00567A9E"/>
    <w:rsid w:val="005723CC"/>
    <w:rsid w:val="00574DAD"/>
    <w:rsid w:val="00574F20"/>
    <w:rsid w:val="005772F1"/>
    <w:rsid w:val="00581D72"/>
    <w:rsid w:val="0058267B"/>
    <w:rsid w:val="00582C22"/>
    <w:rsid w:val="0058349F"/>
    <w:rsid w:val="005845DA"/>
    <w:rsid w:val="0058673C"/>
    <w:rsid w:val="005872EB"/>
    <w:rsid w:val="00587A31"/>
    <w:rsid w:val="00587A48"/>
    <w:rsid w:val="00587F8E"/>
    <w:rsid w:val="00590E59"/>
    <w:rsid w:val="005914BD"/>
    <w:rsid w:val="00592ADE"/>
    <w:rsid w:val="00593698"/>
    <w:rsid w:val="00597587"/>
    <w:rsid w:val="0059761A"/>
    <w:rsid w:val="005A00C6"/>
    <w:rsid w:val="005A0BAA"/>
    <w:rsid w:val="005A1542"/>
    <w:rsid w:val="005A162D"/>
    <w:rsid w:val="005A22CA"/>
    <w:rsid w:val="005A2A65"/>
    <w:rsid w:val="005A34EF"/>
    <w:rsid w:val="005A6912"/>
    <w:rsid w:val="005A7C54"/>
    <w:rsid w:val="005B1C37"/>
    <w:rsid w:val="005B1C46"/>
    <w:rsid w:val="005B1E5C"/>
    <w:rsid w:val="005B400B"/>
    <w:rsid w:val="005B57B1"/>
    <w:rsid w:val="005B688D"/>
    <w:rsid w:val="005B6ACF"/>
    <w:rsid w:val="005B7C9F"/>
    <w:rsid w:val="005C07F2"/>
    <w:rsid w:val="005C3F2A"/>
    <w:rsid w:val="005C49DF"/>
    <w:rsid w:val="005C5E43"/>
    <w:rsid w:val="005C6341"/>
    <w:rsid w:val="005C6ED8"/>
    <w:rsid w:val="005D03AD"/>
    <w:rsid w:val="005D0684"/>
    <w:rsid w:val="005D567B"/>
    <w:rsid w:val="005D5E86"/>
    <w:rsid w:val="005D6462"/>
    <w:rsid w:val="005D7D6E"/>
    <w:rsid w:val="005E014E"/>
    <w:rsid w:val="005E0E8C"/>
    <w:rsid w:val="005E401B"/>
    <w:rsid w:val="005E5DF8"/>
    <w:rsid w:val="005E6284"/>
    <w:rsid w:val="005E693F"/>
    <w:rsid w:val="005E6B3B"/>
    <w:rsid w:val="005E796C"/>
    <w:rsid w:val="005E7A22"/>
    <w:rsid w:val="005E7CBE"/>
    <w:rsid w:val="005F07B4"/>
    <w:rsid w:val="005F0E54"/>
    <w:rsid w:val="005F1257"/>
    <w:rsid w:val="005F470C"/>
    <w:rsid w:val="005F4C2E"/>
    <w:rsid w:val="005F52D8"/>
    <w:rsid w:val="005F59E2"/>
    <w:rsid w:val="005F5C63"/>
    <w:rsid w:val="005F6795"/>
    <w:rsid w:val="005F71A2"/>
    <w:rsid w:val="0060001E"/>
    <w:rsid w:val="00600810"/>
    <w:rsid w:val="00600A3B"/>
    <w:rsid w:val="00600D6F"/>
    <w:rsid w:val="00602DE0"/>
    <w:rsid w:val="00602E03"/>
    <w:rsid w:val="00604FEE"/>
    <w:rsid w:val="0060502E"/>
    <w:rsid w:val="00605DB2"/>
    <w:rsid w:val="00607399"/>
    <w:rsid w:val="0060746B"/>
    <w:rsid w:val="0061155D"/>
    <w:rsid w:val="00612166"/>
    <w:rsid w:val="00612994"/>
    <w:rsid w:val="006133EA"/>
    <w:rsid w:val="00615BCC"/>
    <w:rsid w:val="00617A31"/>
    <w:rsid w:val="00617DAB"/>
    <w:rsid w:val="006206DA"/>
    <w:rsid w:val="00620E04"/>
    <w:rsid w:val="00621425"/>
    <w:rsid w:val="00621B13"/>
    <w:rsid w:val="0062246A"/>
    <w:rsid w:val="00622C00"/>
    <w:rsid w:val="006255B7"/>
    <w:rsid w:val="006265C7"/>
    <w:rsid w:val="00630FFA"/>
    <w:rsid w:val="00631BD2"/>
    <w:rsid w:val="00631FBB"/>
    <w:rsid w:val="0063483A"/>
    <w:rsid w:val="00636BD5"/>
    <w:rsid w:val="00637AAB"/>
    <w:rsid w:val="00640014"/>
    <w:rsid w:val="00640314"/>
    <w:rsid w:val="00643F04"/>
    <w:rsid w:val="00644AB8"/>
    <w:rsid w:val="00646CBC"/>
    <w:rsid w:val="006554AD"/>
    <w:rsid w:val="00656205"/>
    <w:rsid w:val="00657B6E"/>
    <w:rsid w:val="00657CBE"/>
    <w:rsid w:val="0066422C"/>
    <w:rsid w:val="00664C8B"/>
    <w:rsid w:val="00664D23"/>
    <w:rsid w:val="00666CBB"/>
    <w:rsid w:val="00670404"/>
    <w:rsid w:val="00671B4E"/>
    <w:rsid w:val="006723ED"/>
    <w:rsid w:val="00673567"/>
    <w:rsid w:val="0067397A"/>
    <w:rsid w:val="00673C6E"/>
    <w:rsid w:val="00673E63"/>
    <w:rsid w:val="00674067"/>
    <w:rsid w:val="00674526"/>
    <w:rsid w:val="00674903"/>
    <w:rsid w:val="006775F5"/>
    <w:rsid w:val="00677BA1"/>
    <w:rsid w:val="00680A8F"/>
    <w:rsid w:val="006812E8"/>
    <w:rsid w:val="00686CE1"/>
    <w:rsid w:val="00686E18"/>
    <w:rsid w:val="00687107"/>
    <w:rsid w:val="00687D59"/>
    <w:rsid w:val="0069008F"/>
    <w:rsid w:val="00691B0B"/>
    <w:rsid w:val="00693202"/>
    <w:rsid w:val="0069336C"/>
    <w:rsid w:val="00693386"/>
    <w:rsid w:val="0069467B"/>
    <w:rsid w:val="00696FAB"/>
    <w:rsid w:val="00697CD7"/>
    <w:rsid w:val="006A1B20"/>
    <w:rsid w:val="006A1EE7"/>
    <w:rsid w:val="006A3349"/>
    <w:rsid w:val="006A3845"/>
    <w:rsid w:val="006A440F"/>
    <w:rsid w:val="006A47D2"/>
    <w:rsid w:val="006A53D2"/>
    <w:rsid w:val="006A7C27"/>
    <w:rsid w:val="006B015B"/>
    <w:rsid w:val="006B09A1"/>
    <w:rsid w:val="006B0AA4"/>
    <w:rsid w:val="006B4DCF"/>
    <w:rsid w:val="006B5ECD"/>
    <w:rsid w:val="006B6FB5"/>
    <w:rsid w:val="006C0755"/>
    <w:rsid w:val="006C0F74"/>
    <w:rsid w:val="006C3171"/>
    <w:rsid w:val="006C3257"/>
    <w:rsid w:val="006C4B29"/>
    <w:rsid w:val="006C66F3"/>
    <w:rsid w:val="006C70C6"/>
    <w:rsid w:val="006C7777"/>
    <w:rsid w:val="006D1948"/>
    <w:rsid w:val="006D1961"/>
    <w:rsid w:val="006D4061"/>
    <w:rsid w:val="006D5D7A"/>
    <w:rsid w:val="006D610B"/>
    <w:rsid w:val="006D6773"/>
    <w:rsid w:val="006D7C65"/>
    <w:rsid w:val="006E011C"/>
    <w:rsid w:val="006E1C0F"/>
    <w:rsid w:val="006E1DDF"/>
    <w:rsid w:val="006E3547"/>
    <w:rsid w:val="006E4A20"/>
    <w:rsid w:val="006E768C"/>
    <w:rsid w:val="006F01D4"/>
    <w:rsid w:val="006F0297"/>
    <w:rsid w:val="006F04ED"/>
    <w:rsid w:val="006F0772"/>
    <w:rsid w:val="006F298F"/>
    <w:rsid w:val="006F3388"/>
    <w:rsid w:val="006F3B68"/>
    <w:rsid w:val="006F4BA7"/>
    <w:rsid w:val="006F6343"/>
    <w:rsid w:val="006F635C"/>
    <w:rsid w:val="006F6507"/>
    <w:rsid w:val="006F797F"/>
    <w:rsid w:val="006F7A1C"/>
    <w:rsid w:val="00701406"/>
    <w:rsid w:val="00701FDB"/>
    <w:rsid w:val="0070219E"/>
    <w:rsid w:val="00702F96"/>
    <w:rsid w:val="00703BD7"/>
    <w:rsid w:val="007057CD"/>
    <w:rsid w:val="00705A7F"/>
    <w:rsid w:val="00705CE0"/>
    <w:rsid w:val="00706285"/>
    <w:rsid w:val="00706BCF"/>
    <w:rsid w:val="0070760A"/>
    <w:rsid w:val="00711B09"/>
    <w:rsid w:val="007125F9"/>
    <w:rsid w:val="0071323B"/>
    <w:rsid w:val="00713BB3"/>
    <w:rsid w:val="00715FB8"/>
    <w:rsid w:val="00716370"/>
    <w:rsid w:val="00717FDF"/>
    <w:rsid w:val="00721767"/>
    <w:rsid w:val="007219F4"/>
    <w:rsid w:val="00723A61"/>
    <w:rsid w:val="00723AC6"/>
    <w:rsid w:val="00724115"/>
    <w:rsid w:val="0072508F"/>
    <w:rsid w:val="00725920"/>
    <w:rsid w:val="00726D40"/>
    <w:rsid w:val="00727370"/>
    <w:rsid w:val="0073253A"/>
    <w:rsid w:val="00734F11"/>
    <w:rsid w:val="007353F7"/>
    <w:rsid w:val="00735BE7"/>
    <w:rsid w:val="00735DB6"/>
    <w:rsid w:val="007362B9"/>
    <w:rsid w:val="0074031E"/>
    <w:rsid w:val="007429A5"/>
    <w:rsid w:val="00742F2E"/>
    <w:rsid w:val="00742F72"/>
    <w:rsid w:val="00743793"/>
    <w:rsid w:val="00744604"/>
    <w:rsid w:val="0074461B"/>
    <w:rsid w:val="00746856"/>
    <w:rsid w:val="00746AF1"/>
    <w:rsid w:val="00747700"/>
    <w:rsid w:val="00747A96"/>
    <w:rsid w:val="00757935"/>
    <w:rsid w:val="00760A54"/>
    <w:rsid w:val="00760F68"/>
    <w:rsid w:val="0076110A"/>
    <w:rsid w:val="00763BFA"/>
    <w:rsid w:val="0076401A"/>
    <w:rsid w:val="0076526C"/>
    <w:rsid w:val="00765E8C"/>
    <w:rsid w:val="00766C7A"/>
    <w:rsid w:val="0076772B"/>
    <w:rsid w:val="00767E97"/>
    <w:rsid w:val="00770287"/>
    <w:rsid w:val="00771085"/>
    <w:rsid w:val="00771DA3"/>
    <w:rsid w:val="007721F1"/>
    <w:rsid w:val="00774AA3"/>
    <w:rsid w:val="00775F43"/>
    <w:rsid w:val="0077622D"/>
    <w:rsid w:val="00776ABA"/>
    <w:rsid w:val="00776C69"/>
    <w:rsid w:val="0078148F"/>
    <w:rsid w:val="00781F22"/>
    <w:rsid w:val="007827DF"/>
    <w:rsid w:val="007834BD"/>
    <w:rsid w:val="00783673"/>
    <w:rsid w:val="00783FBF"/>
    <w:rsid w:val="00784338"/>
    <w:rsid w:val="00785639"/>
    <w:rsid w:val="00785E7C"/>
    <w:rsid w:val="00786F1D"/>
    <w:rsid w:val="007874CC"/>
    <w:rsid w:val="00787B8A"/>
    <w:rsid w:val="00790E5C"/>
    <w:rsid w:val="00790FAF"/>
    <w:rsid w:val="00792BED"/>
    <w:rsid w:val="00793201"/>
    <w:rsid w:val="00794971"/>
    <w:rsid w:val="00794CE2"/>
    <w:rsid w:val="00794D70"/>
    <w:rsid w:val="00796233"/>
    <w:rsid w:val="00796980"/>
    <w:rsid w:val="007A1966"/>
    <w:rsid w:val="007A2FFF"/>
    <w:rsid w:val="007A48CB"/>
    <w:rsid w:val="007A4A1E"/>
    <w:rsid w:val="007A57D5"/>
    <w:rsid w:val="007A7DB7"/>
    <w:rsid w:val="007B0898"/>
    <w:rsid w:val="007B270B"/>
    <w:rsid w:val="007B28C2"/>
    <w:rsid w:val="007B2B5B"/>
    <w:rsid w:val="007B37FF"/>
    <w:rsid w:val="007B4A9B"/>
    <w:rsid w:val="007B4C80"/>
    <w:rsid w:val="007B7AC5"/>
    <w:rsid w:val="007C021D"/>
    <w:rsid w:val="007C09A2"/>
    <w:rsid w:val="007C23D0"/>
    <w:rsid w:val="007C3AA2"/>
    <w:rsid w:val="007C4AEA"/>
    <w:rsid w:val="007C4C46"/>
    <w:rsid w:val="007D03A2"/>
    <w:rsid w:val="007D07FA"/>
    <w:rsid w:val="007D1F6B"/>
    <w:rsid w:val="007D5D2C"/>
    <w:rsid w:val="007D6760"/>
    <w:rsid w:val="007D7DB3"/>
    <w:rsid w:val="007E1604"/>
    <w:rsid w:val="007E2A02"/>
    <w:rsid w:val="007E3734"/>
    <w:rsid w:val="007E3B82"/>
    <w:rsid w:val="007E45A0"/>
    <w:rsid w:val="007E58E9"/>
    <w:rsid w:val="007F20C3"/>
    <w:rsid w:val="007F22D0"/>
    <w:rsid w:val="007F2B24"/>
    <w:rsid w:val="007F2F58"/>
    <w:rsid w:val="007F45A1"/>
    <w:rsid w:val="007F5150"/>
    <w:rsid w:val="007F5380"/>
    <w:rsid w:val="007F7378"/>
    <w:rsid w:val="008000A8"/>
    <w:rsid w:val="00803A9C"/>
    <w:rsid w:val="00803D1D"/>
    <w:rsid w:val="00805917"/>
    <w:rsid w:val="00807FE8"/>
    <w:rsid w:val="0081025B"/>
    <w:rsid w:val="00810C2B"/>
    <w:rsid w:val="008118CD"/>
    <w:rsid w:val="0081293A"/>
    <w:rsid w:val="00812D0F"/>
    <w:rsid w:val="00813C0F"/>
    <w:rsid w:val="008145CF"/>
    <w:rsid w:val="0081743D"/>
    <w:rsid w:val="0081795A"/>
    <w:rsid w:val="0082116D"/>
    <w:rsid w:val="0082214D"/>
    <w:rsid w:val="00822FED"/>
    <w:rsid w:val="00823BBD"/>
    <w:rsid w:val="008248D4"/>
    <w:rsid w:val="008251CE"/>
    <w:rsid w:val="008257C4"/>
    <w:rsid w:val="00826606"/>
    <w:rsid w:val="0082695C"/>
    <w:rsid w:val="00827939"/>
    <w:rsid w:val="008311AF"/>
    <w:rsid w:val="00831538"/>
    <w:rsid w:val="008321BE"/>
    <w:rsid w:val="0083299D"/>
    <w:rsid w:val="00834366"/>
    <w:rsid w:val="008367B3"/>
    <w:rsid w:val="00841866"/>
    <w:rsid w:val="00842886"/>
    <w:rsid w:val="00842BDC"/>
    <w:rsid w:val="008432FA"/>
    <w:rsid w:val="008437FD"/>
    <w:rsid w:val="00845DED"/>
    <w:rsid w:val="00846B0F"/>
    <w:rsid w:val="008479F4"/>
    <w:rsid w:val="00850DF3"/>
    <w:rsid w:val="008513C7"/>
    <w:rsid w:val="00851965"/>
    <w:rsid w:val="00851CF7"/>
    <w:rsid w:val="00852009"/>
    <w:rsid w:val="00855D98"/>
    <w:rsid w:val="00855FBB"/>
    <w:rsid w:val="0085669B"/>
    <w:rsid w:val="00857924"/>
    <w:rsid w:val="00857E77"/>
    <w:rsid w:val="00860E29"/>
    <w:rsid w:val="00864791"/>
    <w:rsid w:val="0086629D"/>
    <w:rsid w:val="008664CA"/>
    <w:rsid w:val="00866A74"/>
    <w:rsid w:val="0087341D"/>
    <w:rsid w:val="00875AAF"/>
    <w:rsid w:val="00875C10"/>
    <w:rsid w:val="0088044C"/>
    <w:rsid w:val="008814A7"/>
    <w:rsid w:val="00882582"/>
    <w:rsid w:val="00883494"/>
    <w:rsid w:val="0088507B"/>
    <w:rsid w:val="00885816"/>
    <w:rsid w:val="00890745"/>
    <w:rsid w:val="00890914"/>
    <w:rsid w:val="00891A0C"/>
    <w:rsid w:val="008949DB"/>
    <w:rsid w:val="00894B62"/>
    <w:rsid w:val="00895617"/>
    <w:rsid w:val="00895786"/>
    <w:rsid w:val="00897EA4"/>
    <w:rsid w:val="008A0318"/>
    <w:rsid w:val="008A0EE1"/>
    <w:rsid w:val="008A271A"/>
    <w:rsid w:val="008A321F"/>
    <w:rsid w:val="008A338C"/>
    <w:rsid w:val="008A4406"/>
    <w:rsid w:val="008A5283"/>
    <w:rsid w:val="008A71B3"/>
    <w:rsid w:val="008A74E4"/>
    <w:rsid w:val="008A7728"/>
    <w:rsid w:val="008B0243"/>
    <w:rsid w:val="008B380D"/>
    <w:rsid w:val="008B6F8E"/>
    <w:rsid w:val="008C454F"/>
    <w:rsid w:val="008C4D4F"/>
    <w:rsid w:val="008C7ED9"/>
    <w:rsid w:val="008C7FC7"/>
    <w:rsid w:val="008D0562"/>
    <w:rsid w:val="008D1225"/>
    <w:rsid w:val="008D188A"/>
    <w:rsid w:val="008D246B"/>
    <w:rsid w:val="008D3A7E"/>
    <w:rsid w:val="008D457C"/>
    <w:rsid w:val="008D4CF3"/>
    <w:rsid w:val="008D4E8E"/>
    <w:rsid w:val="008D5938"/>
    <w:rsid w:val="008D7596"/>
    <w:rsid w:val="008E068C"/>
    <w:rsid w:val="008E143B"/>
    <w:rsid w:val="008E1CD3"/>
    <w:rsid w:val="008E2770"/>
    <w:rsid w:val="008E461C"/>
    <w:rsid w:val="008E4CD8"/>
    <w:rsid w:val="008E4F02"/>
    <w:rsid w:val="008E64C6"/>
    <w:rsid w:val="008E6F96"/>
    <w:rsid w:val="008E780A"/>
    <w:rsid w:val="008F1D36"/>
    <w:rsid w:val="009002B5"/>
    <w:rsid w:val="00900BEC"/>
    <w:rsid w:val="009016E2"/>
    <w:rsid w:val="009023AD"/>
    <w:rsid w:val="009033A8"/>
    <w:rsid w:val="009041B5"/>
    <w:rsid w:val="009065FA"/>
    <w:rsid w:val="00906773"/>
    <w:rsid w:val="009067E1"/>
    <w:rsid w:val="009106A9"/>
    <w:rsid w:val="00912251"/>
    <w:rsid w:val="009125D0"/>
    <w:rsid w:val="00912857"/>
    <w:rsid w:val="0091562A"/>
    <w:rsid w:val="00917AEE"/>
    <w:rsid w:val="0092490C"/>
    <w:rsid w:val="009249BB"/>
    <w:rsid w:val="00925E21"/>
    <w:rsid w:val="009260EC"/>
    <w:rsid w:val="00930646"/>
    <w:rsid w:val="0093339D"/>
    <w:rsid w:val="009354EC"/>
    <w:rsid w:val="00937227"/>
    <w:rsid w:val="0093750A"/>
    <w:rsid w:val="0093763D"/>
    <w:rsid w:val="00940DED"/>
    <w:rsid w:val="00941AC0"/>
    <w:rsid w:val="0094302C"/>
    <w:rsid w:val="00945A08"/>
    <w:rsid w:val="00951397"/>
    <w:rsid w:val="00951524"/>
    <w:rsid w:val="0095220C"/>
    <w:rsid w:val="00952241"/>
    <w:rsid w:val="00952C33"/>
    <w:rsid w:val="00952CB4"/>
    <w:rsid w:val="009548EC"/>
    <w:rsid w:val="009552D4"/>
    <w:rsid w:val="009560C8"/>
    <w:rsid w:val="00956BD4"/>
    <w:rsid w:val="00957F1B"/>
    <w:rsid w:val="00960454"/>
    <w:rsid w:val="009608FC"/>
    <w:rsid w:val="00960CF9"/>
    <w:rsid w:val="009646E5"/>
    <w:rsid w:val="00964A89"/>
    <w:rsid w:val="00965876"/>
    <w:rsid w:val="00966874"/>
    <w:rsid w:val="00966F83"/>
    <w:rsid w:val="00967029"/>
    <w:rsid w:val="009671AD"/>
    <w:rsid w:val="0096763D"/>
    <w:rsid w:val="009677D2"/>
    <w:rsid w:val="0097248F"/>
    <w:rsid w:val="00974977"/>
    <w:rsid w:val="0097500F"/>
    <w:rsid w:val="00977638"/>
    <w:rsid w:val="00977D8E"/>
    <w:rsid w:val="00983225"/>
    <w:rsid w:val="00983A18"/>
    <w:rsid w:val="00984006"/>
    <w:rsid w:val="0098441B"/>
    <w:rsid w:val="009851DE"/>
    <w:rsid w:val="00987B84"/>
    <w:rsid w:val="00987F52"/>
    <w:rsid w:val="009904AE"/>
    <w:rsid w:val="0099239A"/>
    <w:rsid w:val="00994D3B"/>
    <w:rsid w:val="0099535F"/>
    <w:rsid w:val="00995511"/>
    <w:rsid w:val="00996111"/>
    <w:rsid w:val="00997699"/>
    <w:rsid w:val="00997861"/>
    <w:rsid w:val="009A0EFC"/>
    <w:rsid w:val="009A0F86"/>
    <w:rsid w:val="009A114C"/>
    <w:rsid w:val="009A1E76"/>
    <w:rsid w:val="009A386A"/>
    <w:rsid w:val="009A521B"/>
    <w:rsid w:val="009A57F5"/>
    <w:rsid w:val="009A671A"/>
    <w:rsid w:val="009A6B8C"/>
    <w:rsid w:val="009A7352"/>
    <w:rsid w:val="009A7B02"/>
    <w:rsid w:val="009A7CEA"/>
    <w:rsid w:val="009B0FB4"/>
    <w:rsid w:val="009B24DA"/>
    <w:rsid w:val="009B2577"/>
    <w:rsid w:val="009B4117"/>
    <w:rsid w:val="009B4BB6"/>
    <w:rsid w:val="009B5C30"/>
    <w:rsid w:val="009B70E2"/>
    <w:rsid w:val="009B7C71"/>
    <w:rsid w:val="009C07A9"/>
    <w:rsid w:val="009C30D7"/>
    <w:rsid w:val="009C39F6"/>
    <w:rsid w:val="009C52AA"/>
    <w:rsid w:val="009C6471"/>
    <w:rsid w:val="009C65BC"/>
    <w:rsid w:val="009D1712"/>
    <w:rsid w:val="009D24DD"/>
    <w:rsid w:val="009D3069"/>
    <w:rsid w:val="009D4C20"/>
    <w:rsid w:val="009E0469"/>
    <w:rsid w:val="009E2AC2"/>
    <w:rsid w:val="009E35F5"/>
    <w:rsid w:val="009E4E34"/>
    <w:rsid w:val="009E4E44"/>
    <w:rsid w:val="009E599D"/>
    <w:rsid w:val="009E5B10"/>
    <w:rsid w:val="009E6C35"/>
    <w:rsid w:val="009F14A0"/>
    <w:rsid w:val="009F1786"/>
    <w:rsid w:val="009F2741"/>
    <w:rsid w:val="009F2A51"/>
    <w:rsid w:val="009F4CF6"/>
    <w:rsid w:val="009F5293"/>
    <w:rsid w:val="009F5E47"/>
    <w:rsid w:val="009F7F68"/>
    <w:rsid w:val="00A00DC6"/>
    <w:rsid w:val="00A03E55"/>
    <w:rsid w:val="00A040A3"/>
    <w:rsid w:val="00A04963"/>
    <w:rsid w:val="00A04F14"/>
    <w:rsid w:val="00A06694"/>
    <w:rsid w:val="00A1228F"/>
    <w:rsid w:val="00A125D0"/>
    <w:rsid w:val="00A177BB"/>
    <w:rsid w:val="00A22C1A"/>
    <w:rsid w:val="00A23469"/>
    <w:rsid w:val="00A259C5"/>
    <w:rsid w:val="00A27ABB"/>
    <w:rsid w:val="00A32A4A"/>
    <w:rsid w:val="00A33A4E"/>
    <w:rsid w:val="00A3568D"/>
    <w:rsid w:val="00A35E1F"/>
    <w:rsid w:val="00A36930"/>
    <w:rsid w:val="00A3770D"/>
    <w:rsid w:val="00A37BA5"/>
    <w:rsid w:val="00A41CA8"/>
    <w:rsid w:val="00A4283C"/>
    <w:rsid w:val="00A42C9A"/>
    <w:rsid w:val="00A42FF6"/>
    <w:rsid w:val="00A43BE1"/>
    <w:rsid w:val="00A4503D"/>
    <w:rsid w:val="00A46166"/>
    <w:rsid w:val="00A47698"/>
    <w:rsid w:val="00A47C62"/>
    <w:rsid w:val="00A50BEF"/>
    <w:rsid w:val="00A51576"/>
    <w:rsid w:val="00A54F1E"/>
    <w:rsid w:val="00A56B04"/>
    <w:rsid w:val="00A572D5"/>
    <w:rsid w:val="00A57CC2"/>
    <w:rsid w:val="00A57E69"/>
    <w:rsid w:val="00A60606"/>
    <w:rsid w:val="00A613EA"/>
    <w:rsid w:val="00A613F4"/>
    <w:rsid w:val="00A621E7"/>
    <w:rsid w:val="00A625CC"/>
    <w:rsid w:val="00A65D7F"/>
    <w:rsid w:val="00A67979"/>
    <w:rsid w:val="00A70152"/>
    <w:rsid w:val="00A70F9D"/>
    <w:rsid w:val="00A71138"/>
    <w:rsid w:val="00A7585D"/>
    <w:rsid w:val="00A826AA"/>
    <w:rsid w:val="00A84977"/>
    <w:rsid w:val="00A84C5A"/>
    <w:rsid w:val="00A858A6"/>
    <w:rsid w:val="00A85B3E"/>
    <w:rsid w:val="00A85F32"/>
    <w:rsid w:val="00A9246A"/>
    <w:rsid w:val="00A94FFD"/>
    <w:rsid w:val="00AA246E"/>
    <w:rsid w:val="00AA3A38"/>
    <w:rsid w:val="00AA4CF4"/>
    <w:rsid w:val="00AA59F8"/>
    <w:rsid w:val="00AA663E"/>
    <w:rsid w:val="00AA7E23"/>
    <w:rsid w:val="00AB0D0F"/>
    <w:rsid w:val="00AB2DAC"/>
    <w:rsid w:val="00AB301F"/>
    <w:rsid w:val="00AB57BA"/>
    <w:rsid w:val="00AB6020"/>
    <w:rsid w:val="00AB7783"/>
    <w:rsid w:val="00AB7CBD"/>
    <w:rsid w:val="00AB7F41"/>
    <w:rsid w:val="00AC04FD"/>
    <w:rsid w:val="00AC0F1D"/>
    <w:rsid w:val="00AC3C34"/>
    <w:rsid w:val="00AC5B9D"/>
    <w:rsid w:val="00AC6C38"/>
    <w:rsid w:val="00AD1123"/>
    <w:rsid w:val="00AD1A92"/>
    <w:rsid w:val="00AD1F9E"/>
    <w:rsid w:val="00AD2103"/>
    <w:rsid w:val="00AD6F5D"/>
    <w:rsid w:val="00AD72F9"/>
    <w:rsid w:val="00AD7A11"/>
    <w:rsid w:val="00AE04E7"/>
    <w:rsid w:val="00AE3163"/>
    <w:rsid w:val="00AE4DD3"/>
    <w:rsid w:val="00AE51F5"/>
    <w:rsid w:val="00AE7350"/>
    <w:rsid w:val="00AF104E"/>
    <w:rsid w:val="00AF2310"/>
    <w:rsid w:val="00AF3FDD"/>
    <w:rsid w:val="00AF6239"/>
    <w:rsid w:val="00AF68C0"/>
    <w:rsid w:val="00AF7987"/>
    <w:rsid w:val="00B0014F"/>
    <w:rsid w:val="00B0030B"/>
    <w:rsid w:val="00B01BCD"/>
    <w:rsid w:val="00B02C70"/>
    <w:rsid w:val="00B03EED"/>
    <w:rsid w:val="00B0426A"/>
    <w:rsid w:val="00B0459A"/>
    <w:rsid w:val="00B046B8"/>
    <w:rsid w:val="00B06C40"/>
    <w:rsid w:val="00B11183"/>
    <w:rsid w:val="00B11C87"/>
    <w:rsid w:val="00B13FA5"/>
    <w:rsid w:val="00B14D2D"/>
    <w:rsid w:val="00B161EA"/>
    <w:rsid w:val="00B16904"/>
    <w:rsid w:val="00B177DA"/>
    <w:rsid w:val="00B17D97"/>
    <w:rsid w:val="00B204C9"/>
    <w:rsid w:val="00B2605D"/>
    <w:rsid w:val="00B34299"/>
    <w:rsid w:val="00B346FC"/>
    <w:rsid w:val="00B3504A"/>
    <w:rsid w:val="00B40067"/>
    <w:rsid w:val="00B409A1"/>
    <w:rsid w:val="00B40AC9"/>
    <w:rsid w:val="00B43063"/>
    <w:rsid w:val="00B459CA"/>
    <w:rsid w:val="00B465AD"/>
    <w:rsid w:val="00B478A4"/>
    <w:rsid w:val="00B50875"/>
    <w:rsid w:val="00B50ACA"/>
    <w:rsid w:val="00B50B33"/>
    <w:rsid w:val="00B51F16"/>
    <w:rsid w:val="00B55432"/>
    <w:rsid w:val="00B56DDC"/>
    <w:rsid w:val="00B629B5"/>
    <w:rsid w:val="00B64180"/>
    <w:rsid w:val="00B66A46"/>
    <w:rsid w:val="00B66B75"/>
    <w:rsid w:val="00B66DDF"/>
    <w:rsid w:val="00B676AD"/>
    <w:rsid w:val="00B67D34"/>
    <w:rsid w:val="00B73033"/>
    <w:rsid w:val="00B74475"/>
    <w:rsid w:val="00B7610A"/>
    <w:rsid w:val="00B77631"/>
    <w:rsid w:val="00B77A73"/>
    <w:rsid w:val="00B77D02"/>
    <w:rsid w:val="00B80416"/>
    <w:rsid w:val="00B81378"/>
    <w:rsid w:val="00B81F6C"/>
    <w:rsid w:val="00B82B1C"/>
    <w:rsid w:val="00B82EF1"/>
    <w:rsid w:val="00B83B54"/>
    <w:rsid w:val="00B847ED"/>
    <w:rsid w:val="00B84AF7"/>
    <w:rsid w:val="00B85454"/>
    <w:rsid w:val="00B85E57"/>
    <w:rsid w:val="00B861C3"/>
    <w:rsid w:val="00B86F71"/>
    <w:rsid w:val="00B90232"/>
    <w:rsid w:val="00B90FAD"/>
    <w:rsid w:val="00B9193E"/>
    <w:rsid w:val="00B93293"/>
    <w:rsid w:val="00B938A9"/>
    <w:rsid w:val="00B94A30"/>
    <w:rsid w:val="00B94B6F"/>
    <w:rsid w:val="00B94EA9"/>
    <w:rsid w:val="00B967DC"/>
    <w:rsid w:val="00BA0059"/>
    <w:rsid w:val="00BA09F7"/>
    <w:rsid w:val="00BA0C9A"/>
    <w:rsid w:val="00BA0E67"/>
    <w:rsid w:val="00BA25B2"/>
    <w:rsid w:val="00BA2BA1"/>
    <w:rsid w:val="00BA3180"/>
    <w:rsid w:val="00BA4D45"/>
    <w:rsid w:val="00BA616F"/>
    <w:rsid w:val="00BA64B2"/>
    <w:rsid w:val="00BA673F"/>
    <w:rsid w:val="00BA6FE0"/>
    <w:rsid w:val="00BA7BCA"/>
    <w:rsid w:val="00BA7CC8"/>
    <w:rsid w:val="00BA7FF4"/>
    <w:rsid w:val="00BB06AC"/>
    <w:rsid w:val="00BB0BDC"/>
    <w:rsid w:val="00BB2130"/>
    <w:rsid w:val="00BB2410"/>
    <w:rsid w:val="00BB40B2"/>
    <w:rsid w:val="00BB5A18"/>
    <w:rsid w:val="00BC02AF"/>
    <w:rsid w:val="00BC1E01"/>
    <w:rsid w:val="00BC2B03"/>
    <w:rsid w:val="00BC31B7"/>
    <w:rsid w:val="00BC4278"/>
    <w:rsid w:val="00BC49C1"/>
    <w:rsid w:val="00BC6C93"/>
    <w:rsid w:val="00BD016E"/>
    <w:rsid w:val="00BD076E"/>
    <w:rsid w:val="00BD0FAC"/>
    <w:rsid w:val="00BD2BB5"/>
    <w:rsid w:val="00BD2DC4"/>
    <w:rsid w:val="00BD3191"/>
    <w:rsid w:val="00BD4089"/>
    <w:rsid w:val="00BD4E61"/>
    <w:rsid w:val="00BD5744"/>
    <w:rsid w:val="00BD5A67"/>
    <w:rsid w:val="00BD665B"/>
    <w:rsid w:val="00BD6A71"/>
    <w:rsid w:val="00BD6F0F"/>
    <w:rsid w:val="00BE1D32"/>
    <w:rsid w:val="00BE3098"/>
    <w:rsid w:val="00BE4034"/>
    <w:rsid w:val="00BE4EBF"/>
    <w:rsid w:val="00BE681C"/>
    <w:rsid w:val="00BE75E6"/>
    <w:rsid w:val="00BE79B6"/>
    <w:rsid w:val="00BF2CC0"/>
    <w:rsid w:val="00BF4C20"/>
    <w:rsid w:val="00BF51D2"/>
    <w:rsid w:val="00BF7332"/>
    <w:rsid w:val="00BF76D5"/>
    <w:rsid w:val="00BF7DC9"/>
    <w:rsid w:val="00C00422"/>
    <w:rsid w:val="00C0186B"/>
    <w:rsid w:val="00C01A77"/>
    <w:rsid w:val="00C0266D"/>
    <w:rsid w:val="00C02FEA"/>
    <w:rsid w:val="00C030D2"/>
    <w:rsid w:val="00C061C6"/>
    <w:rsid w:val="00C06BC9"/>
    <w:rsid w:val="00C075E2"/>
    <w:rsid w:val="00C16059"/>
    <w:rsid w:val="00C17E1B"/>
    <w:rsid w:val="00C20A53"/>
    <w:rsid w:val="00C217D5"/>
    <w:rsid w:val="00C22354"/>
    <w:rsid w:val="00C230F9"/>
    <w:rsid w:val="00C23DDE"/>
    <w:rsid w:val="00C247CD"/>
    <w:rsid w:val="00C24A1E"/>
    <w:rsid w:val="00C24DD1"/>
    <w:rsid w:val="00C24E90"/>
    <w:rsid w:val="00C267AC"/>
    <w:rsid w:val="00C26EFD"/>
    <w:rsid w:val="00C272A5"/>
    <w:rsid w:val="00C27C3F"/>
    <w:rsid w:val="00C32783"/>
    <w:rsid w:val="00C33A3C"/>
    <w:rsid w:val="00C34EDC"/>
    <w:rsid w:val="00C35CD7"/>
    <w:rsid w:val="00C36A6E"/>
    <w:rsid w:val="00C41EAA"/>
    <w:rsid w:val="00C42DDC"/>
    <w:rsid w:val="00C4351A"/>
    <w:rsid w:val="00C442A5"/>
    <w:rsid w:val="00C4489E"/>
    <w:rsid w:val="00C461DB"/>
    <w:rsid w:val="00C50986"/>
    <w:rsid w:val="00C50E50"/>
    <w:rsid w:val="00C51A01"/>
    <w:rsid w:val="00C56C71"/>
    <w:rsid w:val="00C57C0E"/>
    <w:rsid w:val="00C60996"/>
    <w:rsid w:val="00C62A49"/>
    <w:rsid w:val="00C63F2D"/>
    <w:rsid w:val="00C64554"/>
    <w:rsid w:val="00C64BDC"/>
    <w:rsid w:val="00C66737"/>
    <w:rsid w:val="00C676ED"/>
    <w:rsid w:val="00C679BA"/>
    <w:rsid w:val="00C71831"/>
    <w:rsid w:val="00C72198"/>
    <w:rsid w:val="00C722F0"/>
    <w:rsid w:val="00C72D10"/>
    <w:rsid w:val="00C73D4C"/>
    <w:rsid w:val="00C74C03"/>
    <w:rsid w:val="00C74F46"/>
    <w:rsid w:val="00C75180"/>
    <w:rsid w:val="00C76DBB"/>
    <w:rsid w:val="00C76FF4"/>
    <w:rsid w:val="00C776EB"/>
    <w:rsid w:val="00C77D65"/>
    <w:rsid w:val="00C8200E"/>
    <w:rsid w:val="00C8490D"/>
    <w:rsid w:val="00C84ACA"/>
    <w:rsid w:val="00C86EBD"/>
    <w:rsid w:val="00C878AC"/>
    <w:rsid w:val="00C87968"/>
    <w:rsid w:val="00C87F70"/>
    <w:rsid w:val="00C9001F"/>
    <w:rsid w:val="00C90AFE"/>
    <w:rsid w:val="00C916A4"/>
    <w:rsid w:val="00C91894"/>
    <w:rsid w:val="00C91C53"/>
    <w:rsid w:val="00C92301"/>
    <w:rsid w:val="00C9246E"/>
    <w:rsid w:val="00C94B2C"/>
    <w:rsid w:val="00C969CD"/>
    <w:rsid w:val="00C97D87"/>
    <w:rsid w:val="00CA25A4"/>
    <w:rsid w:val="00CA31CF"/>
    <w:rsid w:val="00CA3B59"/>
    <w:rsid w:val="00CA44F3"/>
    <w:rsid w:val="00CA7F7F"/>
    <w:rsid w:val="00CB15CD"/>
    <w:rsid w:val="00CB335C"/>
    <w:rsid w:val="00CB3789"/>
    <w:rsid w:val="00CB47B5"/>
    <w:rsid w:val="00CB512B"/>
    <w:rsid w:val="00CB756D"/>
    <w:rsid w:val="00CC0326"/>
    <w:rsid w:val="00CC0F27"/>
    <w:rsid w:val="00CC16AE"/>
    <w:rsid w:val="00CC203D"/>
    <w:rsid w:val="00CC2D89"/>
    <w:rsid w:val="00CC43DB"/>
    <w:rsid w:val="00CC508F"/>
    <w:rsid w:val="00CC5F83"/>
    <w:rsid w:val="00CC7819"/>
    <w:rsid w:val="00CD1EA2"/>
    <w:rsid w:val="00CD1F36"/>
    <w:rsid w:val="00CD338F"/>
    <w:rsid w:val="00CD3DCF"/>
    <w:rsid w:val="00CD769D"/>
    <w:rsid w:val="00CD76E6"/>
    <w:rsid w:val="00CE0561"/>
    <w:rsid w:val="00CE169D"/>
    <w:rsid w:val="00CE16BE"/>
    <w:rsid w:val="00CE3A2C"/>
    <w:rsid w:val="00CE3E65"/>
    <w:rsid w:val="00CE58A9"/>
    <w:rsid w:val="00CE5961"/>
    <w:rsid w:val="00CE6069"/>
    <w:rsid w:val="00CE71E9"/>
    <w:rsid w:val="00CE7291"/>
    <w:rsid w:val="00CE7399"/>
    <w:rsid w:val="00CF1AB6"/>
    <w:rsid w:val="00CF1D56"/>
    <w:rsid w:val="00CF5FD7"/>
    <w:rsid w:val="00CF7745"/>
    <w:rsid w:val="00CF7A2E"/>
    <w:rsid w:val="00D02203"/>
    <w:rsid w:val="00D07072"/>
    <w:rsid w:val="00D10D0A"/>
    <w:rsid w:val="00D111CC"/>
    <w:rsid w:val="00D12522"/>
    <w:rsid w:val="00D12F99"/>
    <w:rsid w:val="00D14B3B"/>
    <w:rsid w:val="00D1624B"/>
    <w:rsid w:val="00D178E5"/>
    <w:rsid w:val="00D200A3"/>
    <w:rsid w:val="00D20D7E"/>
    <w:rsid w:val="00D22C7D"/>
    <w:rsid w:val="00D22F6C"/>
    <w:rsid w:val="00D239A7"/>
    <w:rsid w:val="00D23E61"/>
    <w:rsid w:val="00D2578F"/>
    <w:rsid w:val="00D31D13"/>
    <w:rsid w:val="00D325CB"/>
    <w:rsid w:val="00D35A3B"/>
    <w:rsid w:val="00D35C43"/>
    <w:rsid w:val="00D40F68"/>
    <w:rsid w:val="00D445A8"/>
    <w:rsid w:val="00D46DEA"/>
    <w:rsid w:val="00D474DB"/>
    <w:rsid w:val="00D478BC"/>
    <w:rsid w:val="00D50663"/>
    <w:rsid w:val="00D52092"/>
    <w:rsid w:val="00D54290"/>
    <w:rsid w:val="00D547FF"/>
    <w:rsid w:val="00D5699B"/>
    <w:rsid w:val="00D6045B"/>
    <w:rsid w:val="00D611FE"/>
    <w:rsid w:val="00D635F1"/>
    <w:rsid w:val="00D63ABF"/>
    <w:rsid w:val="00D666F2"/>
    <w:rsid w:val="00D70393"/>
    <w:rsid w:val="00D709AA"/>
    <w:rsid w:val="00D70C87"/>
    <w:rsid w:val="00D71CFA"/>
    <w:rsid w:val="00D73703"/>
    <w:rsid w:val="00D73FAE"/>
    <w:rsid w:val="00D75300"/>
    <w:rsid w:val="00D8117F"/>
    <w:rsid w:val="00D815C0"/>
    <w:rsid w:val="00D83D5F"/>
    <w:rsid w:val="00D83F18"/>
    <w:rsid w:val="00D8406B"/>
    <w:rsid w:val="00D84162"/>
    <w:rsid w:val="00D84D3F"/>
    <w:rsid w:val="00D85143"/>
    <w:rsid w:val="00D85EDE"/>
    <w:rsid w:val="00D8746C"/>
    <w:rsid w:val="00D904C1"/>
    <w:rsid w:val="00D90607"/>
    <w:rsid w:val="00D91AF5"/>
    <w:rsid w:val="00D933C7"/>
    <w:rsid w:val="00D936E0"/>
    <w:rsid w:val="00D953D4"/>
    <w:rsid w:val="00D95BA8"/>
    <w:rsid w:val="00D95E93"/>
    <w:rsid w:val="00DA085B"/>
    <w:rsid w:val="00DA09ED"/>
    <w:rsid w:val="00DA1B31"/>
    <w:rsid w:val="00DA2D3F"/>
    <w:rsid w:val="00DA32B7"/>
    <w:rsid w:val="00DA4CDB"/>
    <w:rsid w:val="00DA510B"/>
    <w:rsid w:val="00DA590D"/>
    <w:rsid w:val="00DB3763"/>
    <w:rsid w:val="00DB3DF1"/>
    <w:rsid w:val="00DB5438"/>
    <w:rsid w:val="00DC0E9B"/>
    <w:rsid w:val="00DC1083"/>
    <w:rsid w:val="00DC1CC1"/>
    <w:rsid w:val="00DC236D"/>
    <w:rsid w:val="00DC3A9D"/>
    <w:rsid w:val="00DC4159"/>
    <w:rsid w:val="00DC5E82"/>
    <w:rsid w:val="00DD04DB"/>
    <w:rsid w:val="00DD1488"/>
    <w:rsid w:val="00DD22CD"/>
    <w:rsid w:val="00DD2B83"/>
    <w:rsid w:val="00DD2CE2"/>
    <w:rsid w:val="00DD5BED"/>
    <w:rsid w:val="00DD5E5D"/>
    <w:rsid w:val="00DD6A15"/>
    <w:rsid w:val="00DD7C25"/>
    <w:rsid w:val="00DE35F1"/>
    <w:rsid w:val="00DE4175"/>
    <w:rsid w:val="00DE4EAA"/>
    <w:rsid w:val="00DE64ED"/>
    <w:rsid w:val="00DE715E"/>
    <w:rsid w:val="00DE7AC2"/>
    <w:rsid w:val="00DE7B6C"/>
    <w:rsid w:val="00DF09ED"/>
    <w:rsid w:val="00DF1385"/>
    <w:rsid w:val="00DF46AC"/>
    <w:rsid w:val="00DF5CA7"/>
    <w:rsid w:val="00E0122F"/>
    <w:rsid w:val="00E02221"/>
    <w:rsid w:val="00E02320"/>
    <w:rsid w:val="00E0308C"/>
    <w:rsid w:val="00E0337D"/>
    <w:rsid w:val="00E0394C"/>
    <w:rsid w:val="00E03B2E"/>
    <w:rsid w:val="00E046E2"/>
    <w:rsid w:val="00E04BA8"/>
    <w:rsid w:val="00E04E4F"/>
    <w:rsid w:val="00E06468"/>
    <w:rsid w:val="00E07675"/>
    <w:rsid w:val="00E0780E"/>
    <w:rsid w:val="00E137ED"/>
    <w:rsid w:val="00E150CB"/>
    <w:rsid w:val="00E15E08"/>
    <w:rsid w:val="00E1622D"/>
    <w:rsid w:val="00E16F85"/>
    <w:rsid w:val="00E20689"/>
    <w:rsid w:val="00E21333"/>
    <w:rsid w:val="00E232F6"/>
    <w:rsid w:val="00E23B7D"/>
    <w:rsid w:val="00E245E5"/>
    <w:rsid w:val="00E247BE"/>
    <w:rsid w:val="00E250C5"/>
    <w:rsid w:val="00E25545"/>
    <w:rsid w:val="00E25F0F"/>
    <w:rsid w:val="00E30556"/>
    <w:rsid w:val="00E308E0"/>
    <w:rsid w:val="00E315B3"/>
    <w:rsid w:val="00E319B5"/>
    <w:rsid w:val="00E343AA"/>
    <w:rsid w:val="00E35CAF"/>
    <w:rsid w:val="00E361F4"/>
    <w:rsid w:val="00E37030"/>
    <w:rsid w:val="00E37E42"/>
    <w:rsid w:val="00E4300A"/>
    <w:rsid w:val="00E45C75"/>
    <w:rsid w:val="00E45D57"/>
    <w:rsid w:val="00E47C6D"/>
    <w:rsid w:val="00E50C5E"/>
    <w:rsid w:val="00E52D61"/>
    <w:rsid w:val="00E52E70"/>
    <w:rsid w:val="00E5321C"/>
    <w:rsid w:val="00E562CA"/>
    <w:rsid w:val="00E56472"/>
    <w:rsid w:val="00E57289"/>
    <w:rsid w:val="00E57B77"/>
    <w:rsid w:val="00E60101"/>
    <w:rsid w:val="00E61225"/>
    <w:rsid w:val="00E62194"/>
    <w:rsid w:val="00E62A66"/>
    <w:rsid w:val="00E64C6E"/>
    <w:rsid w:val="00E64DE5"/>
    <w:rsid w:val="00E67095"/>
    <w:rsid w:val="00E7069C"/>
    <w:rsid w:val="00E71C4D"/>
    <w:rsid w:val="00E72D43"/>
    <w:rsid w:val="00E72ED2"/>
    <w:rsid w:val="00E73409"/>
    <w:rsid w:val="00E73D7B"/>
    <w:rsid w:val="00E73F16"/>
    <w:rsid w:val="00E74EFF"/>
    <w:rsid w:val="00E75E69"/>
    <w:rsid w:val="00E764C3"/>
    <w:rsid w:val="00E80998"/>
    <w:rsid w:val="00E845FC"/>
    <w:rsid w:val="00E86F9A"/>
    <w:rsid w:val="00E87A3A"/>
    <w:rsid w:val="00E90872"/>
    <w:rsid w:val="00E9121A"/>
    <w:rsid w:val="00E922DF"/>
    <w:rsid w:val="00E93298"/>
    <w:rsid w:val="00E93D27"/>
    <w:rsid w:val="00E95BC0"/>
    <w:rsid w:val="00E96DC1"/>
    <w:rsid w:val="00E975AD"/>
    <w:rsid w:val="00EA0659"/>
    <w:rsid w:val="00EA1786"/>
    <w:rsid w:val="00EA2235"/>
    <w:rsid w:val="00EA37EC"/>
    <w:rsid w:val="00EA46C4"/>
    <w:rsid w:val="00EA4782"/>
    <w:rsid w:val="00EA53E7"/>
    <w:rsid w:val="00EA7271"/>
    <w:rsid w:val="00EB0235"/>
    <w:rsid w:val="00EB0DBF"/>
    <w:rsid w:val="00EB10EE"/>
    <w:rsid w:val="00EB1B3A"/>
    <w:rsid w:val="00EB1FEC"/>
    <w:rsid w:val="00EB276D"/>
    <w:rsid w:val="00EB2ACC"/>
    <w:rsid w:val="00EB4A77"/>
    <w:rsid w:val="00EB50B7"/>
    <w:rsid w:val="00EB71D7"/>
    <w:rsid w:val="00EC2D64"/>
    <w:rsid w:val="00EC3707"/>
    <w:rsid w:val="00EC38E2"/>
    <w:rsid w:val="00EC7D23"/>
    <w:rsid w:val="00ED0307"/>
    <w:rsid w:val="00ED0FAF"/>
    <w:rsid w:val="00ED1301"/>
    <w:rsid w:val="00ED2A73"/>
    <w:rsid w:val="00ED4861"/>
    <w:rsid w:val="00ED49C9"/>
    <w:rsid w:val="00ED4CCA"/>
    <w:rsid w:val="00ED68F6"/>
    <w:rsid w:val="00ED6CDE"/>
    <w:rsid w:val="00EE1B65"/>
    <w:rsid w:val="00EE3233"/>
    <w:rsid w:val="00EE4015"/>
    <w:rsid w:val="00EE402B"/>
    <w:rsid w:val="00EE6F5F"/>
    <w:rsid w:val="00EF03BE"/>
    <w:rsid w:val="00EF153A"/>
    <w:rsid w:val="00EF4509"/>
    <w:rsid w:val="00EF520D"/>
    <w:rsid w:val="00EF539E"/>
    <w:rsid w:val="00EF5CDD"/>
    <w:rsid w:val="00EF60D4"/>
    <w:rsid w:val="00EF7B89"/>
    <w:rsid w:val="00F00514"/>
    <w:rsid w:val="00F00B17"/>
    <w:rsid w:val="00F0168D"/>
    <w:rsid w:val="00F046F8"/>
    <w:rsid w:val="00F0561F"/>
    <w:rsid w:val="00F1029C"/>
    <w:rsid w:val="00F12300"/>
    <w:rsid w:val="00F1301F"/>
    <w:rsid w:val="00F14781"/>
    <w:rsid w:val="00F1564C"/>
    <w:rsid w:val="00F15BD7"/>
    <w:rsid w:val="00F1760D"/>
    <w:rsid w:val="00F176B6"/>
    <w:rsid w:val="00F2250A"/>
    <w:rsid w:val="00F22D12"/>
    <w:rsid w:val="00F2308D"/>
    <w:rsid w:val="00F23A34"/>
    <w:rsid w:val="00F25681"/>
    <w:rsid w:val="00F26BBC"/>
    <w:rsid w:val="00F32B01"/>
    <w:rsid w:val="00F3348E"/>
    <w:rsid w:val="00F33602"/>
    <w:rsid w:val="00F3377E"/>
    <w:rsid w:val="00F33882"/>
    <w:rsid w:val="00F34277"/>
    <w:rsid w:val="00F37510"/>
    <w:rsid w:val="00F426B6"/>
    <w:rsid w:val="00F427C6"/>
    <w:rsid w:val="00F437A3"/>
    <w:rsid w:val="00F44A56"/>
    <w:rsid w:val="00F535AF"/>
    <w:rsid w:val="00F57AEE"/>
    <w:rsid w:val="00F60889"/>
    <w:rsid w:val="00F60989"/>
    <w:rsid w:val="00F609FB"/>
    <w:rsid w:val="00F60DEF"/>
    <w:rsid w:val="00F6144E"/>
    <w:rsid w:val="00F61DC3"/>
    <w:rsid w:val="00F62738"/>
    <w:rsid w:val="00F62B25"/>
    <w:rsid w:val="00F62BFC"/>
    <w:rsid w:val="00F63F6D"/>
    <w:rsid w:val="00F66A86"/>
    <w:rsid w:val="00F66E40"/>
    <w:rsid w:val="00F6783E"/>
    <w:rsid w:val="00F7119C"/>
    <w:rsid w:val="00F711A7"/>
    <w:rsid w:val="00F717E2"/>
    <w:rsid w:val="00F721B3"/>
    <w:rsid w:val="00F7381D"/>
    <w:rsid w:val="00F74536"/>
    <w:rsid w:val="00F759F1"/>
    <w:rsid w:val="00F77A63"/>
    <w:rsid w:val="00F77ADA"/>
    <w:rsid w:val="00F77DD3"/>
    <w:rsid w:val="00F80793"/>
    <w:rsid w:val="00F81161"/>
    <w:rsid w:val="00F82B3D"/>
    <w:rsid w:val="00F82CBD"/>
    <w:rsid w:val="00F851CF"/>
    <w:rsid w:val="00F857A4"/>
    <w:rsid w:val="00F85B88"/>
    <w:rsid w:val="00F86924"/>
    <w:rsid w:val="00F916D0"/>
    <w:rsid w:val="00F917C1"/>
    <w:rsid w:val="00F93AC2"/>
    <w:rsid w:val="00F9430F"/>
    <w:rsid w:val="00F94602"/>
    <w:rsid w:val="00F94E08"/>
    <w:rsid w:val="00F95A50"/>
    <w:rsid w:val="00F9737D"/>
    <w:rsid w:val="00FA0514"/>
    <w:rsid w:val="00FA0EFC"/>
    <w:rsid w:val="00FA332E"/>
    <w:rsid w:val="00FA3ABD"/>
    <w:rsid w:val="00FA4DC4"/>
    <w:rsid w:val="00FA4E37"/>
    <w:rsid w:val="00FA53F0"/>
    <w:rsid w:val="00FA5D3D"/>
    <w:rsid w:val="00FA6A7D"/>
    <w:rsid w:val="00FB163C"/>
    <w:rsid w:val="00FB2A07"/>
    <w:rsid w:val="00FB36C6"/>
    <w:rsid w:val="00FB49A3"/>
    <w:rsid w:val="00FB6812"/>
    <w:rsid w:val="00FC2DDC"/>
    <w:rsid w:val="00FC2E8D"/>
    <w:rsid w:val="00FC2F36"/>
    <w:rsid w:val="00FC5696"/>
    <w:rsid w:val="00FD1BA1"/>
    <w:rsid w:val="00FD2ED6"/>
    <w:rsid w:val="00FD3E8D"/>
    <w:rsid w:val="00FD6865"/>
    <w:rsid w:val="00FD7204"/>
    <w:rsid w:val="00FD7CF0"/>
    <w:rsid w:val="00FE13AB"/>
    <w:rsid w:val="00FE3A0E"/>
    <w:rsid w:val="00FE3CD8"/>
    <w:rsid w:val="00FE5987"/>
    <w:rsid w:val="00FF006C"/>
    <w:rsid w:val="00FF343B"/>
    <w:rsid w:val="00FF4D0D"/>
    <w:rsid w:val="00FF6B57"/>
    <w:rsid w:val="06F57758"/>
    <w:rsid w:val="175235AF"/>
    <w:rsid w:val="204428DD"/>
    <w:rsid w:val="488A5E11"/>
    <w:rsid w:val="4C785DEA"/>
    <w:rsid w:val="4FE219D9"/>
    <w:rsid w:val="538D3577"/>
    <w:rsid w:val="5C0879E6"/>
    <w:rsid w:val="5D3C7A9B"/>
    <w:rsid w:val="7B1B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Соединитель: уступ 24"/>
        <o:r id="V:Rule2" type="connector" idref="#Соединитель: уступ 29"/>
        <o:r id="V:Rule3" type="connector" idref="#Соединитель: уступ 30"/>
        <o:r id="V:Rule4" type="connector" idref="#Соединитель: уступ 35"/>
        <o:r id="V:Rule5" type="connector" idref="#Соединитель: уступ 36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240" w:after="0" w:line="240" w:lineRule="auto"/>
      <w:ind w:firstLine="709"/>
      <w:jc w:val="both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before="40" w:after="0" w:line="276" w:lineRule="auto"/>
      <w:jc w:val="both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spacing w:before="40" w:after="0" w:line="276" w:lineRule="auto"/>
      <w:outlineLvl w:val="2"/>
    </w:pPr>
    <w:rPr>
      <w:rFonts w:asciiTheme="majorHAnsi" w:hAnsiTheme="majorHAnsi" w:eastAsiaTheme="majorEastAsia" w:cstheme="majorBidi"/>
      <w:color w:val="1F3863" w:themeColor="accent1" w:themeShade="7F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annotation reference"/>
    <w:basedOn w:val="5"/>
    <w:semiHidden/>
    <w:unhideWhenUsed/>
    <w:qFormat/>
    <w:uiPriority w:val="99"/>
    <w:rPr>
      <w:sz w:val="16"/>
      <w:szCs w:val="16"/>
    </w:rPr>
  </w:style>
  <w:style w:type="character" w:styleId="8">
    <w:name w:val="Hyperlink"/>
    <w:basedOn w:val="5"/>
    <w:unhideWhenUsed/>
    <w:qFormat/>
    <w:uiPriority w:val="99"/>
    <w:rPr>
      <w:color w:val="0563C1" w:themeColor="hyperlink"/>
      <w:u w:val="single"/>
    </w:rPr>
  </w:style>
  <w:style w:type="paragraph" w:styleId="9">
    <w:name w:val="Balloon Text"/>
    <w:basedOn w:val="1"/>
    <w:link w:val="54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0">
    <w:name w:val="caption"/>
    <w:basedOn w:val="1"/>
    <w:qFormat/>
    <w:uiPriority w:val="35"/>
    <w:pPr>
      <w:suppressLineNumbers/>
      <w:spacing w:before="120" w:after="120" w:line="276" w:lineRule="auto"/>
    </w:pPr>
    <w:rPr>
      <w:rFonts w:cs="Arial"/>
      <w:i/>
      <w:iCs/>
      <w:color w:val="00000A"/>
      <w:sz w:val="24"/>
      <w:szCs w:val="24"/>
    </w:rPr>
  </w:style>
  <w:style w:type="paragraph" w:styleId="11">
    <w:name w:val="annotation text"/>
    <w:basedOn w:val="1"/>
    <w:link w:val="52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index 1"/>
    <w:basedOn w:val="1"/>
    <w:next w:val="1"/>
    <w:autoRedefine/>
    <w:semiHidden/>
    <w:unhideWhenUsed/>
    <w:qFormat/>
    <w:uiPriority w:val="99"/>
    <w:pPr>
      <w:spacing w:after="0" w:line="240" w:lineRule="auto"/>
      <w:ind w:left="220" w:hanging="220"/>
    </w:pPr>
  </w:style>
  <w:style w:type="paragraph" w:styleId="13">
    <w:name w:val="annotation subject"/>
    <w:basedOn w:val="11"/>
    <w:next w:val="11"/>
    <w:link w:val="53"/>
    <w:semiHidden/>
    <w:unhideWhenUsed/>
    <w:qFormat/>
    <w:uiPriority w:val="99"/>
    <w:rPr>
      <w:b/>
      <w:bCs/>
    </w:rPr>
  </w:style>
  <w:style w:type="paragraph" w:styleId="14">
    <w:name w:val="header"/>
    <w:basedOn w:val="1"/>
    <w:link w:val="3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  <w:rPr>
      <w:color w:val="00000A"/>
    </w:rPr>
  </w:style>
  <w:style w:type="paragraph" w:styleId="15">
    <w:name w:val="Body Text"/>
    <w:basedOn w:val="1"/>
    <w:link w:val="32"/>
    <w:qFormat/>
    <w:uiPriority w:val="0"/>
    <w:pPr>
      <w:spacing w:after="140" w:line="276" w:lineRule="auto"/>
    </w:pPr>
    <w:rPr>
      <w:color w:val="00000A"/>
    </w:rPr>
  </w:style>
  <w:style w:type="paragraph" w:styleId="16">
    <w:name w:val="index heading"/>
    <w:basedOn w:val="1"/>
    <w:qFormat/>
    <w:uiPriority w:val="0"/>
    <w:pPr>
      <w:suppressLineNumbers/>
      <w:spacing w:after="200" w:line="276" w:lineRule="auto"/>
    </w:pPr>
    <w:rPr>
      <w:rFonts w:cs="Arial"/>
      <w:color w:val="00000A"/>
    </w:rPr>
  </w:style>
  <w:style w:type="paragraph" w:styleId="17">
    <w:name w:val="toc 1"/>
    <w:basedOn w:val="1"/>
    <w:next w:val="1"/>
    <w:autoRedefine/>
    <w:unhideWhenUsed/>
    <w:qFormat/>
    <w:uiPriority w:val="39"/>
    <w:pPr>
      <w:tabs>
        <w:tab w:val="right" w:leader="dot" w:pos="10025"/>
      </w:tabs>
      <w:spacing w:after="0" w:line="240" w:lineRule="auto"/>
    </w:pPr>
  </w:style>
  <w:style w:type="paragraph" w:styleId="18">
    <w:name w:val="toc 3"/>
    <w:basedOn w:val="1"/>
    <w:next w:val="1"/>
    <w:autoRedefine/>
    <w:unhideWhenUsed/>
    <w:qFormat/>
    <w:uiPriority w:val="39"/>
    <w:pPr>
      <w:spacing w:after="100" w:line="276" w:lineRule="auto"/>
      <w:ind w:left="440"/>
    </w:pPr>
    <w:rPr>
      <w:color w:val="00000A"/>
    </w:rPr>
  </w:style>
  <w:style w:type="paragraph" w:styleId="19">
    <w:name w:val="toc 2"/>
    <w:basedOn w:val="1"/>
    <w:next w:val="1"/>
    <w:autoRedefine/>
    <w:unhideWhenUsed/>
    <w:qFormat/>
    <w:uiPriority w:val="39"/>
    <w:pPr>
      <w:tabs>
        <w:tab w:val="right" w:leader="dot" w:pos="10025"/>
      </w:tabs>
      <w:spacing w:after="0" w:line="240" w:lineRule="auto"/>
      <w:ind w:left="221"/>
    </w:pPr>
    <w:rPr>
      <w:rFonts w:ascii="Times New Roman" w:hAnsi="Times New Roman" w:cs="Times New Roman"/>
      <w:b/>
      <w:bCs/>
      <w:sz w:val="28"/>
      <w:szCs w:val="28"/>
      <w:shd w:val="clear" w:color="auto" w:fill="FFFFFF"/>
    </w:rPr>
  </w:style>
  <w:style w:type="paragraph" w:styleId="20">
    <w:name w:val="footer"/>
    <w:basedOn w:val="1"/>
    <w:link w:val="3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  <w:rPr>
      <w:color w:val="00000A"/>
    </w:rPr>
  </w:style>
  <w:style w:type="paragraph" w:styleId="21">
    <w:name w:val="List"/>
    <w:basedOn w:val="15"/>
    <w:qFormat/>
    <w:uiPriority w:val="0"/>
    <w:rPr>
      <w:rFonts w:cs="Arial"/>
    </w:rPr>
  </w:style>
  <w:style w:type="paragraph" w:styleId="22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23">
    <w:name w:val="Subtitle"/>
    <w:basedOn w:val="1"/>
    <w:next w:val="1"/>
    <w:link w:val="49"/>
    <w:qFormat/>
    <w:uiPriority w:val="0"/>
    <w:pPr>
      <w:widowControl w:val="0"/>
      <w:spacing w:before="240" w:after="0" w:line="240" w:lineRule="auto"/>
    </w:pPr>
    <w:rPr>
      <w:rFonts w:ascii="Times New Roman" w:hAnsi="Times New Roman" w:eastAsiaTheme="majorEastAsia" w:cstheme="majorBidi"/>
      <w:iCs/>
      <w:sz w:val="28"/>
      <w:szCs w:val="24"/>
      <w:lang w:eastAsia="ru-RU"/>
    </w:rPr>
  </w:style>
  <w:style w:type="paragraph" w:styleId="24">
    <w:name w:val="HTML Preformatted"/>
    <w:basedOn w:val="1"/>
    <w:link w:val="43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table" w:styleId="25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6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customStyle="1" w:styleId="27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customStyle="1" w:styleId="28">
    <w:name w:val="Заголовок 3 Знак"/>
    <w:basedOn w:val="5"/>
    <w:link w:val="4"/>
    <w:qFormat/>
    <w:uiPriority w:val="9"/>
    <w:rPr>
      <w:rFonts w:asciiTheme="majorHAnsi" w:hAnsiTheme="majorHAnsi" w:eastAsiaTheme="majorEastAsia" w:cstheme="majorBidi"/>
      <w:color w:val="1F3863" w:themeColor="accent1" w:themeShade="7F"/>
      <w:sz w:val="24"/>
      <w:szCs w:val="24"/>
    </w:rPr>
  </w:style>
  <w:style w:type="character" w:customStyle="1" w:styleId="29">
    <w:name w:val="Верхний колонтитул Знак"/>
    <w:basedOn w:val="5"/>
    <w:qFormat/>
    <w:uiPriority w:val="99"/>
  </w:style>
  <w:style w:type="character" w:customStyle="1" w:styleId="30">
    <w:name w:val="Нижний колонтитул Знак"/>
    <w:basedOn w:val="5"/>
    <w:qFormat/>
    <w:uiPriority w:val="99"/>
  </w:style>
  <w:style w:type="paragraph" w:customStyle="1" w:styleId="31">
    <w:name w:val="Заголовок1"/>
    <w:basedOn w:val="1"/>
    <w:next w:val="15"/>
    <w:qFormat/>
    <w:uiPriority w:val="0"/>
    <w:pPr>
      <w:keepNext/>
      <w:spacing w:before="240" w:after="120" w:line="276" w:lineRule="auto"/>
    </w:pPr>
    <w:rPr>
      <w:rFonts w:ascii="Liberation Sans" w:hAnsi="Liberation Sans" w:eastAsia="Microsoft YaHei" w:cs="Arial"/>
      <w:color w:val="00000A"/>
      <w:sz w:val="28"/>
      <w:szCs w:val="28"/>
    </w:rPr>
  </w:style>
  <w:style w:type="character" w:customStyle="1" w:styleId="32">
    <w:name w:val="Основной текст Знак"/>
    <w:basedOn w:val="5"/>
    <w:link w:val="15"/>
    <w:qFormat/>
    <w:uiPriority w:val="0"/>
    <w:rPr>
      <w:color w:val="00000A"/>
    </w:rPr>
  </w:style>
  <w:style w:type="paragraph" w:styleId="33">
    <w:name w:val="No Spacing"/>
    <w:qFormat/>
    <w:uiPriority w:val="1"/>
    <w:rPr>
      <w:rFonts w:asciiTheme="minorHAnsi" w:hAnsiTheme="minorHAnsi" w:eastAsiaTheme="minorHAnsi" w:cstheme="minorBidi"/>
      <w:color w:val="00000A"/>
      <w:sz w:val="22"/>
      <w:szCs w:val="22"/>
      <w:lang w:val="ru-RU" w:eastAsia="en-US" w:bidi="ar-SA"/>
    </w:rPr>
  </w:style>
  <w:style w:type="character" w:customStyle="1" w:styleId="34">
    <w:name w:val="Верхний колонтитул Знак1"/>
    <w:basedOn w:val="5"/>
    <w:link w:val="14"/>
    <w:qFormat/>
    <w:uiPriority w:val="99"/>
    <w:rPr>
      <w:color w:val="00000A"/>
    </w:rPr>
  </w:style>
  <w:style w:type="character" w:customStyle="1" w:styleId="35">
    <w:name w:val="Нижний колонтитул Знак1"/>
    <w:basedOn w:val="5"/>
    <w:link w:val="20"/>
    <w:qFormat/>
    <w:uiPriority w:val="99"/>
    <w:rPr>
      <w:color w:val="00000A"/>
    </w:rPr>
  </w:style>
  <w:style w:type="paragraph" w:styleId="36">
    <w:name w:val="List Paragraph"/>
    <w:basedOn w:val="1"/>
    <w:qFormat/>
    <w:uiPriority w:val="34"/>
    <w:pPr>
      <w:spacing w:after="200" w:line="276" w:lineRule="auto"/>
      <w:ind w:left="720"/>
      <w:contextualSpacing/>
      <w:jc w:val="both"/>
    </w:pPr>
    <w:rPr>
      <w:rFonts w:ascii="Times New Roman" w:hAnsi="Times New Roman" w:cs="Times New Roman"/>
      <w:sz w:val="28"/>
    </w:rPr>
  </w:style>
  <w:style w:type="table" w:customStyle="1" w:styleId="37">
    <w:name w:val="Сетка таблицы1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Сетка таблицы2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9">
    <w:name w:val="Placeholder Text"/>
    <w:basedOn w:val="5"/>
    <w:semiHidden/>
    <w:qFormat/>
    <w:uiPriority w:val="99"/>
    <w:rPr>
      <w:color w:val="808080"/>
    </w:rPr>
  </w:style>
  <w:style w:type="table" w:customStyle="1" w:styleId="40">
    <w:name w:val="Сетка таблицы3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pl-pds"/>
    <w:basedOn w:val="5"/>
    <w:qFormat/>
    <w:uiPriority w:val="0"/>
  </w:style>
  <w:style w:type="paragraph" w:customStyle="1" w:styleId="42">
    <w:name w:val="Заголовок оглавления1"/>
    <w:basedOn w:val="2"/>
    <w:next w:val="1"/>
    <w:unhideWhenUsed/>
    <w:qFormat/>
    <w:uiPriority w:val="39"/>
    <w:pPr>
      <w:spacing w:line="259" w:lineRule="auto"/>
      <w:jc w:val="left"/>
      <w:outlineLvl w:val="9"/>
    </w:pPr>
    <w:rPr>
      <w:lang w:eastAsia="ru-RU"/>
    </w:rPr>
  </w:style>
  <w:style w:type="character" w:customStyle="1" w:styleId="43">
    <w:name w:val="Стандартный HTML Знак"/>
    <w:basedOn w:val="5"/>
    <w:link w:val="24"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table" w:customStyle="1" w:styleId="44">
    <w:name w:val="Сетка таблицы4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Сетка таблицы5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6">
    <w:name w:val="Сетка таблицы6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Сетка таблицы7"/>
    <w:basedOn w:val="6"/>
    <w:qFormat/>
    <w:uiPriority w:val="0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8">
    <w:name w:val="Сетка таблицы21"/>
    <w:basedOn w:val="6"/>
    <w:qFormat/>
    <w:uiPriority w:val="0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9">
    <w:name w:val="Подзаголовок Знак"/>
    <w:basedOn w:val="5"/>
    <w:link w:val="23"/>
    <w:qFormat/>
    <w:uiPriority w:val="0"/>
    <w:rPr>
      <w:rFonts w:ascii="Times New Roman" w:hAnsi="Times New Roman" w:eastAsiaTheme="majorEastAsia" w:cstheme="majorBidi"/>
      <w:iCs/>
      <w:sz w:val="28"/>
      <w:szCs w:val="24"/>
      <w:lang w:eastAsia="ru-RU"/>
    </w:rPr>
  </w:style>
  <w:style w:type="table" w:customStyle="1" w:styleId="50">
    <w:name w:val="Сетка таблицы8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1">
    <w:name w:val="Сетка таблицы31"/>
    <w:basedOn w:val="6"/>
    <w:qFormat/>
    <w:uiPriority w:val="0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2">
    <w:name w:val="Текст примечания Знак"/>
    <w:basedOn w:val="5"/>
    <w:link w:val="11"/>
    <w:semiHidden/>
    <w:qFormat/>
    <w:uiPriority w:val="99"/>
    <w:rPr>
      <w:rFonts w:asciiTheme="minorHAnsi" w:hAnsiTheme="minorHAnsi" w:eastAsiaTheme="minorHAnsi" w:cstheme="minorBidi"/>
      <w:lang w:eastAsia="en-US"/>
    </w:rPr>
  </w:style>
  <w:style w:type="character" w:customStyle="1" w:styleId="53">
    <w:name w:val="Тема примечания Знак"/>
    <w:basedOn w:val="52"/>
    <w:link w:val="13"/>
    <w:semiHidden/>
    <w:qFormat/>
    <w:uiPriority w:val="99"/>
    <w:rPr>
      <w:rFonts w:asciiTheme="minorHAnsi" w:hAnsiTheme="minorHAnsi" w:eastAsiaTheme="minorHAnsi" w:cstheme="minorBidi"/>
      <w:b/>
      <w:bCs/>
      <w:lang w:eastAsia="en-US"/>
    </w:rPr>
  </w:style>
  <w:style w:type="character" w:customStyle="1" w:styleId="54">
    <w:name w:val="Текст выноски Знак"/>
    <w:basedOn w:val="5"/>
    <w:link w:val="9"/>
    <w:semiHidden/>
    <w:qFormat/>
    <w:uiPriority w:val="99"/>
    <w:rPr>
      <w:rFonts w:ascii="Segoe UI" w:hAnsi="Segoe UI" w:cs="Segoe UI" w:eastAsiaTheme="minorHAns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5" Type="http://schemas.openxmlformats.org/officeDocument/2006/relationships/fontTable" Target="fontTable.xml"/><Relationship Id="rId44" Type="http://schemas.openxmlformats.org/officeDocument/2006/relationships/customXml" Target="../customXml/item2.xml"/><Relationship Id="rId43" Type="http://schemas.openxmlformats.org/officeDocument/2006/relationships/numbering" Target="numbering.xml"/><Relationship Id="rId42" Type="http://schemas.openxmlformats.org/officeDocument/2006/relationships/customXml" Target="../customXml/item1.xml"/><Relationship Id="rId41" Type="http://schemas.openxmlformats.org/officeDocument/2006/relationships/image" Target="media/image27.png"/><Relationship Id="rId40" Type="http://schemas.openxmlformats.org/officeDocument/2006/relationships/image" Target="media/image26.png"/><Relationship Id="rId4" Type="http://schemas.openxmlformats.org/officeDocument/2006/relationships/endnotes" Target="endnotes.xml"/><Relationship Id="rId39" Type="http://schemas.openxmlformats.org/officeDocument/2006/relationships/image" Target="media/image25.png"/><Relationship Id="rId38" Type="http://schemas.openxmlformats.org/officeDocument/2006/relationships/image" Target="media/image24.png"/><Relationship Id="rId37" Type="http://schemas.openxmlformats.org/officeDocument/2006/relationships/image" Target="media/image23.png"/><Relationship Id="rId36" Type="http://schemas.openxmlformats.org/officeDocument/2006/relationships/image" Target="media/image22.png"/><Relationship Id="rId35" Type="http://schemas.openxmlformats.org/officeDocument/2006/relationships/image" Target="media/image21.png"/><Relationship Id="rId34" Type="http://schemas.openxmlformats.org/officeDocument/2006/relationships/image" Target="media/image20.png"/><Relationship Id="rId33" Type="http://schemas.openxmlformats.org/officeDocument/2006/relationships/image" Target="media/image19.png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image" Target="media/image16.png"/><Relationship Id="rId3" Type="http://schemas.openxmlformats.org/officeDocument/2006/relationships/footnotes" Target="footnotes.xml"/><Relationship Id="rId29" Type="http://schemas.openxmlformats.org/officeDocument/2006/relationships/image" Target="media/image15.wmf"/><Relationship Id="rId28" Type="http://schemas.openxmlformats.org/officeDocument/2006/relationships/oleObject" Target="embeddings/oleObject8.bin"/><Relationship Id="rId27" Type="http://schemas.openxmlformats.org/officeDocument/2006/relationships/image" Target="media/image14.wmf"/><Relationship Id="rId26" Type="http://schemas.openxmlformats.org/officeDocument/2006/relationships/image" Target="media/image13.wmf"/><Relationship Id="rId25" Type="http://schemas.openxmlformats.org/officeDocument/2006/relationships/oleObject" Target="embeddings/oleObject7.bin"/><Relationship Id="rId24" Type="http://schemas.openxmlformats.org/officeDocument/2006/relationships/image" Target="media/image12.wmf"/><Relationship Id="rId23" Type="http://schemas.openxmlformats.org/officeDocument/2006/relationships/oleObject" Target="embeddings/oleObject6.bin"/><Relationship Id="rId22" Type="http://schemas.openxmlformats.org/officeDocument/2006/relationships/image" Target="media/image11.wmf"/><Relationship Id="rId21" Type="http://schemas.openxmlformats.org/officeDocument/2006/relationships/oleObject" Target="embeddings/oleObject5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9.wmf"/><Relationship Id="rId17" Type="http://schemas.openxmlformats.org/officeDocument/2006/relationships/oleObject" Target="embeddings/oleObject3.bin"/><Relationship Id="rId16" Type="http://schemas.openxmlformats.org/officeDocument/2006/relationships/image" Target="media/image8.wmf"/><Relationship Id="rId15" Type="http://schemas.openxmlformats.org/officeDocument/2006/relationships/oleObject" Target="embeddings/oleObject2.bin"/><Relationship Id="rId14" Type="http://schemas.openxmlformats.org/officeDocument/2006/relationships/image" Target="media/image7.wmf"/><Relationship Id="rId13" Type="http://schemas.openxmlformats.org/officeDocument/2006/relationships/image" Target="media/image6.wmf"/><Relationship Id="rId12" Type="http://schemas.openxmlformats.org/officeDocument/2006/relationships/oleObject" Target="embeddings/oleObject1.bin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3"/>
    <customShpInfo spid="_x0000_s1052"/>
    <customShpInfo spid="_x0000_s1051"/>
    <customShpInfo spid="_x0000_s1050"/>
    <customShpInfo spid="_x0000_s1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AF87039-7E9C-4C45-A704-C8444CE8740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74</Pages>
  <Words>13005</Words>
  <Characters>88192</Characters>
  <Lines>666</Lines>
  <Paragraphs>187</Paragraphs>
  <TotalTime>203</TotalTime>
  <ScaleCrop>false</ScaleCrop>
  <LinksUpToDate>false</LinksUpToDate>
  <CharactersWithSpaces>115772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2025-12-11T17:18:00Z</dcterms:created>
  <dc:creator>Авдеева Вера</dc:creator>
  <cp:lastModifiedBy>User</cp:lastModifiedBy>
  <cp:lastPrinted>2022-12-18T01:37:00Z</cp:lastPrinted>
  <dcterms:modified xsi:type="dcterms:W3CDTF">2025-12-15T16:58:39Z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4BCEDFE3E0724A5EB7BB4BF6A9B9C2E3_12</vt:lpwstr>
  </property>
</Properties>
</file>