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217A5" w14:textId="77777777" w:rsidR="00F207D4" w:rsidRPr="00D84C57" w:rsidRDefault="004C1D40" w:rsidP="00A50913">
      <w:pPr>
        <w:pStyle w:val="Ttulo"/>
      </w:pPr>
      <w:r>
        <w:t>PROPOSTA</w:t>
      </w:r>
    </w:p>
    <w:p w14:paraId="4FB21930" w14:textId="77777777" w:rsidR="00F207D4" w:rsidRPr="000441B2" w:rsidRDefault="00F207D4" w:rsidP="00A50913">
      <w:pPr>
        <w:pStyle w:val="SemEspaamento"/>
      </w:pPr>
      <w:bookmarkStart w:id="0" w:name="_Toc134631363"/>
      <w:r>
        <w:t xml:space="preserve">À </w:t>
      </w:r>
    </w:p>
    <w:p w14:paraId="7E7D3733" w14:textId="77777777" w:rsidR="00D84C57" w:rsidRDefault="00077EED" w:rsidP="00F968F9">
      <w:pPr>
        <w:pStyle w:val="SemEspaamento"/>
      </w:pPr>
      <w:r>
        <w:t>PREFEITURA DO MUNICÍPIO DE VALINHOS,</w:t>
      </w:r>
    </w:p>
    <w:p w14:paraId="24BBADE5" w14:textId="77777777" w:rsidR="00F968F9" w:rsidRPr="00A50913" w:rsidRDefault="00F968F9" w:rsidP="00F968F9">
      <w:pPr>
        <w:pStyle w:val="SemEspaamento"/>
      </w:pPr>
    </w:p>
    <w:p w14:paraId="4F0AE22A" w14:textId="77777777" w:rsidR="00AD0046" w:rsidRPr="00A50913" w:rsidRDefault="000441B2" w:rsidP="00A50913">
      <w:pPr>
        <w:rPr>
          <w:b/>
          <w:bCs/>
        </w:rPr>
      </w:pPr>
      <w:r>
        <w:rPr>
          <w:b/>
          <w:bCs/>
          <w:highlight w:val="lightGray"/>
        </w:rPr>
        <w:t>REF.: REVISÃO E ATUALIZAÇÃO DO PLANO DE MOBILIDADE URBANA SUSTENTÁVEL DO MUNICÍPIO DE VALINHOS/SP</w:t>
      </w:r>
    </w:p>
    <w:p w14:paraId="6F933308" w14:textId="77777777" w:rsidR="00EA1014" w:rsidRPr="00165254" w:rsidRDefault="00F00A37" w:rsidP="00165254">
      <w:r>
        <w:rPr>
          <w:b/>
          <w:bCs/>
        </w:rPr>
        <w:t>Objeto:</w:t>
      </w:r>
      <w:r>
        <w:t xml:space="preserve"> </w:t>
      </w:r>
      <w:bookmarkStart w:id="1" w:name="OLE_LINK2"/>
      <w:r>
        <w:t>Contratação de empresa de consultoria técnica especializada para a revisão e atualização do Plano de Mobilidade Urbana Sustentável (PlanMob) do Município de Valinhos/SP, contemplando a elaboração de diagnóstico e prognóstico da mobilidade nas dimensões técnica, socioeconômica e ambiental, a realização de pesquisas de mobilidade e a modelagem e simulação de tráfego, a elaboração de mapas temáticos, a proposição de projetos estruturantes e diretrizes organizados nos eixos estratégicos do PlanMob (transporte público coletivo, integração metropolitana e ferroviária, mobilidade ativa, gestão inteligente da mobilidade, participação social e implementação/monitoramento), a definição de indicadores, metas e plano de investimentos, a elaboração das minutas de leis e decretos necessários, a condução do processo participativo e a capacitação da equipe municipal, em conformidade com o Termo de Referência da Prefeitura do Município de Valinhos/SP, com a Lei Federal nº 12.587/2012 (Política Nacional de Mobilidade Urbana) e com os princípios do desenvolvimento sustentável e da gestão democrática.</w:t>
      </w:r>
    </w:p>
    <w:bookmarkEnd w:id="1"/>
    <w:p w14:paraId="7D19A892" w14:textId="77777777" w:rsidR="00D84C57" w:rsidRDefault="00D84C57" w:rsidP="00F00A37">
      <w:pPr>
        <w:pStyle w:val="Corpodetextosemrecuo"/>
        <w:rPr>
          <w:rFonts w:eastAsia="Jost Light"/>
          <w:color w:val="4B4B49" w:themeColor="text1"/>
          <w:sz w:val="22"/>
          <w:szCs w:val="22"/>
        </w:rPr>
      </w:pPr>
    </w:p>
    <w:p w14:paraId="5C64F42E" w14:textId="77777777" w:rsidR="00F968F9" w:rsidRPr="00F00A37" w:rsidRDefault="00F968F9" w:rsidP="00F00A37">
      <w:pPr>
        <w:pStyle w:val="Corpodetextosemrecuo"/>
        <w:rPr>
          <w:rFonts w:eastAsia="Jost Light"/>
          <w:color w:val="4B4B49" w:themeColor="text1"/>
          <w:sz w:val="22"/>
          <w:szCs w:val="22"/>
        </w:rPr>
      </w:pPr>
    </w:p>
    <w:bookmarkEnd w:id="0"/>
    <w:p w14:paraId="27F86E64" w14:textId="77777777" w:rsidR="006747D2" w:rsidRDefault="004C1D40" w:rsidP="00A50913">
      <w:pPr>
        <w:pStyle w:val="Ttulo1"/>
      </w:pPr>
      <w:r>
        <w:t>INTRODUÇÃO</w:t>
      </w:r>
    </w:p>
    <w:p w14:paraId="00AFB877" w14:textId="77777777" w:rsidR="006940EC" w:rsidRDefault="00A74B62" w:rsidP="006940EC">
      <w:bookmarkStart w:id="2" w:name="OLE_LINK3"/>
      <w:r>
        <w:t>A presente proposta técnica, elaborada pela Polo Planejamento, tem como escopo a prestação de serviços técnicos especializados destinados à revisão e atualização do Plano de Mobilidade Urbana Sustentável (PlanMob) do Município de Valinhos/SP, em conformidade com a Lei Federal nº 12.587/2012 (Política Nacional de Mobilidade Urbana), com o Plano Diretor Municipal (Lei nº 6.573/2023) e com o Termo de Referência da Prefeitura do Município de Valinhos/SP. Os trabalhos serão pautados na elaboração de diagnóstico e prognóstico da mobilidade urbana nas dimensões técnica, socioeconômica e ambiental, na realização de pesquisas de mobilidade e na modelagem e simulação de tráfego, e na formulação de um plano estratégico com horizonte mínimo de 10 (dez) anos e diretrizes estruturantes para até 20 (vinte) anos, estruturado em eixos estratégicos, metas claras, indicadores de desempenho mensuráveis e projetos estruturantes que tornem o sistema de mobilidade de Valinhos/SP mais moderno, eficiente, sustentável e inclusivo.</w:t>
      </w:r>
    </w:p>
    <w:bookmarkEnd w:id="2"/>
    <w:p w14:paraId="7044614E" w14:textId="77777777" w:rsidR="00F50F15" w:rsidRDefault="00F50F15" w:rsidP="00F968F9">
      <w:pPr>
        <w:keepNext/>
        <w:jc w:val="center"/>
      </w:pPr>
      <w:r>
        <w:rPr>
          <w:noProof/>
        </w:rPr>
        <w:lastRenderedPageBreak/>
        <w:drawing>
          <wp:inline distT="0" distB="0" distL="0" distR="0" wp14:anchorId="6A421A37" wp14:editId="15B8B0D8">
            <wp:extent cx="4133426" cy="2431933"/>
            <wp:effectExtent l="0" t="0" r="0" b="0"/>
            <wp:docPr id="376203337"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03337" name="Imagem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33426" cy="2431933"/>
                    </a:xfrm>
                    <a:prstGeom prst="rect">
                      <a:avLst/>
                    </a:prstGeom>
                  </pic:spPr>
                </pic:pic>
              </a:graphicData>
            </a:graphic>
          </wp:inline>
        </w:drawing>
      </w:r>
    </w:p>
    <w:p w14:paraId="0A55D065" w14:textId="000FCEDF" w:rsidR="00F50F15" w:rsidRDefault="00F50F15" w:rsidP="00165254">
      <w:pPr>
        <w:pStyle w:val="Legenda"/>
        <w:jc w:val="center"/>
      </w:pPr>
      <w:r>
        <w:t xml:space="preserve">Figura </w:t>
      </w:r>
      <w:fldSimple w:instr=" SEQ Figura \* ARABIC ">
        <w:r>
          <w:rPr>
            <w:noProof/>
          </w:rPr>
          <w:t>1</w:t>
        </w:r>
      </w:fldSimple>
      <w:r>
        <w:t>– Localização de Valinhos/SP</w:t>
      </w:r>
    </w:p>
    <w:p w14:paraId="192876A7" w14:textId="77777777" w:rsidR="00EA1014" w:rsidRPr="00EA1014" w:rsidRDefault="00EA1014" w:rsidP="00EA1014">
      <w:pPr>
        <w:pStyle w:val="Ttulo1"/>
        <w:numPr>
          <w:ilvl w:val="0"/>
          <w:numId w:val="0"/>
        </w:numPr>
        <w:ind w:left="360" w:hanging="360"/>
        <w:rPr>
          <w:rFonts w:cs="Times New Roman"/>
          <w:caps w:val="0"/>
          <w:noProof w:val="0"/>
          <w:color w:val="4B4B49" w:themeColor="text1"/>
          <w:sz w:val="22"/>
          <w:szCs w:val="22"/>
        </w:rPr>
      </w:pPr>
    </w:p>
    <w:p w14:paraId="405CB4D7" w14:textId="77777777" w:rsidR="001F0C5D" w:rsidRPr="001F0C5D" w:rsidRDefault="001F0C5D" w:rsidP="001F0C5D">
      <w:pPr>
        <w:pStyle w:val="Ttulo1"/>
        <w:numPr>
          <w:ilvl w:val="0"/>
          <w:numId w:val="0"/>
        </w:numPr>
        <w:rPr>
          <w:rFonts w:cs="Times New Roman"/>
          <w:caps w:val="0"/>
          <w:noProof w:val="0"/>
          <w:color w:val="4B4B49" w:themeColor="text1"/>
          <w:sz w:val="22"/>
          <w:szCs w:val="22"/>
        </w:rPr>
      </w:pPr>
      <w:bookmarkStart w:id="3" w:name="OLE_LINK4"/>
      <w:r>
        <w:rPr>
          <w:rFonts w:cs="Times New Roman"/>
          <w:caps w:val="0"/>
          <w:noProof w:val="0"/>
          <w:color w:val="4B4B49" w:themeColor="text1"/>
          <w:sz w:val="22"/>
          <w:szCs w:val="22"/>
        </w:rPr>
        <w:t>O Plano de Mobilidade Urbana constitui o instrumento efetivador da Política Nacional de Mobilidade Urbana, sendo obrigatório para municípios com mais de 20.000 habitantes, nos termos da Lei Federal nº 12.587/2012, que impõe sua elaboração e revisão periódica. Valinhos/SP, com população estimada em aproximadamente 132 mil habitantes (IBGE, 2025), passou por transformações expressivas desde a elaboração do plano anterior — expansão territorial, aumento da frota veicular, novos padrões de deslocamento, crescimento do setor logístico e maior pressão sobre a infraestrutura de transporte —, o que torna a revisão do PlanMob medida indispensável para assegurar mobilidade segura, acessível, integrada e sustentável, em articulação com o Plano Diretor Municipal e com a dinâmica da Região Metropolitana de Campinas.</w:t>
      </w:r>
    </w:p>
    <w:p w14:paraId="3F928395" w14:textId="77777777" w:rsidR="001F0C5D" w:rsidRPr="001F0C5D" w:rsidRDefault="001F0C5D" w:rsidP="001F0C5D">
      <w:pPr>
        <w:pStyle w:val="Ttulo1"/>
        <w:numPr>
          <w:ilvl w:val="0"/>
          <w:numId w:val="0"/>
        </w:numPr>
        <w:rPr>
          <w:rFonts w:cs="Times New Roman"/>
          <w:caps w:val="0"/>
          <w:noProof w:val="0"/>
          <w:color w:val="4B4B49" w:themeColor="text1"/>
          <w:sz w:val="22"/>
          <w:szCs w:val="22"/>
        </w:rPr>
      </w:pPr>
      <w:r>
        <w:rPr>
          <w:rFonts w:cs="Times New Roman"/>
          <w:caps w:val="0"/>
          <w:noProof w:val="0"/>
          <w:color w:val="4B4B49" w:themeColor="text1"/>
          <w:sz w:val="22"/>
          <w:szCs w:val="22"/>
        </w:rPr>
        <w:t>Neste contexto, a revisão do PlanMob propõe um processo técnico e participativo estruturado em cinco etapas: fase preparatória, diagnóstico da mobilidade (leitura do território), prognóstico e propostas por eixos estratégicos, consolidação e regulamentação, e elaboração do plano final com participação social e capacitação, com o objetivo de atualizar o diagnóstico da mobilidade, definir cenários prospectivos de curto, médio e longo prazo e qualificar a formulação de projetos estruturantes e instrumentos de gestão.</w:t>
      </w:r>
    </w:p>
    <w:p w14:paraId="72CEBF0C" w14:textId="77777777" w:rsidR="001F0C5D" w:rsidRPr="001F0C5D" w:rsidRDefault="001F0C5D" w:rsidP="001F0C5D">
      <w:pPr>
        <w:pStyle w:val="Ttulo1"/>
        <w:numPr>
          <w:ilvl w:val="0"/>
          <w:numId w:val="0"/>
        </w:numPr>
        <w:rPr>
          <w:rFonts w:cs="Times New Roman"/>
          <w:caps w:val="0"/>
          <w:noProof w:val="0"/>
          <w:color w:val="4B4B49" w:themeColor="text1"/>
          <w:sz w:val="22"/>
          <w:szCs w:val="22"/>
        </w:rPr>
      </w:pPr>
      <w:r>
        <w:rPr>
          <w:rFonts w:cs="Times New Roman"/>
          <w:caps w:val="0"/>
          <w:noProof w:val="0"/>
          <w:color w:val="4B4B49" w:themeColor="text1"/>
          <w:sz w:val="22"/>
          <w:szCs w:val="22"/>
        </w:rPr>
        <w:t>O objetivo central do trabalho não se restringe à atualização formal do plano, mas à construção de bases técnicas sólidas e legitimadas pela participação social para a definição de diretrizes de mobilidade, prioridade aos modos coletivos e não motorizados, integração intermodal e metropolitana, segurança viária e gestão inteligente do sistema, garantindo compatibilidade entre o desenvolvimento urbano, a proteção ambiental e as demandas sociais e econômicas do município.</w:t>
      </w:r>
    </w:p>
    <w:p w14:paraId="11F6F44D" w14:textId="50CC678B" w:rsidR="0050078E" w:rsidRPr="00A27D25" w:rsidRDefault="001F0C5D" w:rsidP="00A27D25">
      <w:pPr>
        <w:pStyle w:val="Ttulo1"/>
        <w:numPr>
          <w:ilvl w:val="0"/>
          <w:numId w:val="0"/>
        </w:numPr>
        <w:rPr>
          <w:rFonts w:cs="Times New Roman"/>
          <w:caps w:val="0"/>
          <w:noProof w:val="0"/>
          <w:color w:val="4B4B49" w:themeColor="text1"/>
          <w:sz w:val="22"/>
          <w:szCs w:val="22"/>
        </w:rPr>
      </w:pPr>
      <w:r>
        <w:rPr>
          <w:rFonts w:cs="Times New Roman"/>
          <w:caps w:val="0"/>
          <w:noProof w:val="0"/>
          <w:color w:val="4B4B49" w:themeColor="text1"/>
          <w:sz w:val="22"/>
          <w:szCs w:val="22"/>
        </w:rPr>
        <w:t>Este conjunto de análises e propostas constitui base essencial para que a política de mobilidade urbana de Valinhos seja tecnicamente fundamentada, juridicamente aderente à legislação vigente (notadamente a Lei Federal nº 12.587/2012, o Estatuto da Cidade – Lei nº 10.257/2001 e o Código de Trânsito Brasileiro – Lei nº 9.503/1997) e socialmente legítima, promovendo a efetiva gestão democrática da mobilidade no território.</w:t>
      </w:r>
      <w:bookmarkEnd w:id="3"/>
    </w:p>
    <w:p w14:paraId="4A06E45F" w14:textId="77777777" w:rsidR="0050078E" w:rsidRDefault="0050078E" w:rsidP="0050078E">
      <w:pPr>
        <w:pStyle w:val="Ttulo1"/>
      </w:pPr>
      <w:r>
        <w:lastRenderedPageBreak/>
        <w:t>ESCOPO</w:t>
      </w:r>
    </w:p>
    <w:p w14:paraId="0573E569" w14:textId="77777777" w:rsidR="00D77C03" w:rsidRDefault="00000000">
      <w:pPr>
        <w:rPr>
          <w:b/>
          <w:bCs/>
        </w:rPr>
      </w:pPr>
      <w:r>
        <w:rPr>
          <w:b/>
          <w:bCs/>
        </w:rPr>
        <w:t>Etapa 01 – Fase Preparatória</w:t>
      </w:r>
    </w:p>
    <w:p w14:paraId="4A3498E7" w14:textId="77777777" w:rsidR="00D77C03" w:rsidRDefault="00D77C03">
      <w:pPr>
        <w:rPr>
          <w:lang w:eastAsia="pt-BR"/>
        </w:rPr>
      </w:pPr>
    </w:p>
    <w:p w14:paraId="5EDAB2C1" w14:textId="77777777" w:rsidR="00D77C03" w:rsidRDefault="00000000">
      <w:pPr>
        <w:pStyle w:val="PargrafodaLista"/>
        <w:numPr>
          <w:ilvl w:val="0"/>
          <w:numId w:val="7"/>
        </w:numPr>
      </w:pPr>
      <w:r>
        <w:t>Formação e capacitação do Comitê de Acompanhamento / Núcleo Gestor: apoio à constituição de grupo com representantes das áreas técnicas da Prefeitura (Secretaria de Mobilidade Urbana, Planejamento e Obras) e da sociedade civil, com capacitação sobre a Política Nacional de Mobilidade Urbana e apoio à formalização do grupo por portaria ou decreto municipal.</w:t>
      </w:r>
    </w:p>
    <w:p w14:paraId="070871FB" w14:textId="77777777" w:rsidR="00D77C03" w:rsidRDefault="00D77C03">
      <w:pPr>
        <w:rPr>
          <w:lang w:eastAsia="pt-BR"/>
        </w:rPr>
      </w:pPr>
    </w:p>
    <w:p w14:paraId="6A0951D2" w14:textId="77777777" w:rsidR="00D77C03" w:rsidRDefault="00000000">
      <w:pPr>
        <w:pStyle w:val="PargrafodaLista"/>
        <w:numPr>
          <w:ilvl w:val="0"/>
          <w:numId w:val="7"/>
        </w:numPr>
      </w:pPr>
      <w:r>
        <w:t>Elaboração e apresentação do Plano de Trabalho: cronograma físico detalhado das etapas, plano de comunicação e estratégia de mobilização social (audiências, oficinas e canais digitais) que orientarão o processo participativo.</w:t>
      </w:r>
    </w:p>
    <w:p w14:paraId="0294C281" w14:textId="77777777" w:rsidR="00D77C03" w:rsidRDefault="00D77C03">
      <w:pPr>
        <w:rPr>
          <w:lang w:eastAsia="pt-BR"/>
        </w:rPr>
      </w:pPr>
    </w:p>
    <w:p w14:paraId="1FF680D8" w14:textId="77777777" w:rsidR="00D77C03" w:rsidRDefault="00000000">
      <w:pPr>
        <w:rPr>
          <w:b/>
          <w:bCs/>
        </w:rPr>
      </w:pPr>
      <w:r>
        <w:rPr>
          <w:b/>
          <w:bCs/>
        </w:rPr>
        <w:t>Etapa 02 – Diagnóstico da Mobilidade Urbana (Leitura do Território)</w:t>
      </w:r>
    </w:p>
    <w:p w14:paraId="4EB997DE" w14:textId="77777777" w:rsidR="00D77C03" w:rsidRDefault="00D77C03">
      <w:pPr>
        <w:rPr>
          <w:lang w:eastAsia="pt-BR"/>
        </w:rPr>
      </w:pPr>
    </w:p>
    <w:p w14:paraId="4103EF5F" w14:textId="77777777" w:rsidR="00D77C03" w:rsidRDefault="00000000">
      <w:pPr>
        <w:pStyle w:val="PargrafodaLista"/>
        <w:numPr>
          <w:ilvl w:val="0"/>
          <w:numId w:val="7"/>
        </w:numPr>
      </w:pPr>
      <w:r>
        <w:t>Levantamento e sistematização de dados junto à municipalidade, órgãos estaduais e federais, concessionárias e institutos de pesquisa (IBGE, DER, ANTT, EMTU/ARTESP), estruturados em ambiente de Sistema de Informação Geográfica (SIG);</w:t>
      </w:r>
    </w:p>
    <w:p w14:paraId="4F02F38A" w14:textId="77777777" w:rsidR="00D77C03" w:rsidRDefault="00D77C03">
      <w:pPr>
        <w:rPr>
          <w:lang w:eastAsia="pt-BR"/>
        </w:rPr>
      </w:pPr>
    </w:p>
    <w:p w14:paraId="3F45E1C7" w14:textId="77777777" w:rsidR="00D77C03" w:rsidRDefault="00000000">
      <w:pPr>
        <w:pStyle w:val="PargrafodaLista"/>
        <w:numPr>
          <w:ilvl w:val="0"/>
          <w:numId w:val="7"/>
        </w:numPr>
      </w:pPr>
      <w:r>
        <w:t>Realização de pesquisas de mobilidade: origem/destino, contagens volumétricas e classificatórias de tráfego, pesquisas de embarque/desembarque e de satisfação do usuário do transporte coletivo;</w:t>
      </w:r>
    </w:p>
    <w:p w14:paraId="76F377AA" w14:textId="77777777" w:rsidR="00D77C03" w:rsidRDefault="00D77C03">
      <w:pPr>
        <w:rPr>
          <w:lang w:eastAsia="pt-BR"/>
        </w:rPr>
      </w:pPr>
    </w:p>
    <w:p w14:paraId="7542B5EE" w14:textId="77777777" w:rsidR="00D77C03" w:rsidRDefault="00000000">
      <w:pPr>
        <w:pStyle w:val="PargrafodaLista"/>
        <w:numPr>
          <w:ilvl w:val="0"/>
          <w:numId w:val="7"/>
        </w:numPr>
      </w:pPr>
      <w:r>
        <w:t>Diagnóstico do transporte público coletivo: rede de linhas, itinerários, demanda, frota, infraestrutura de apoio e integração;</w:t>
      </w:r>
    </w:p>
    <w:p w14:paraId="1B4A715C" w14:textId="77777777" w:rsidR="00D77C03" w:rsidRDefault="00D77C03">
      <w:pPr>
        <w:rPr>
          <w:lang w:eastAsia="pt-BR"/>
        </w:rPr>
      </w:pPr>
    </w:p>
    <w:p w14:paraId="11EBA0AE" w14:textId="77777777" w:rsidR="00D77C03" w:rsidRDefault="00000000">
      <w:pPr>
        <w:pStyle w:val="PargrafodaLista"/>
        <w:numPr>
          <w:ilvl w:val="0"/>
          <w:numId w:val="7"/>
        </w:numPr>
      </w:pPr>
      <w:r>
        <w:t>Diagnóstico da mobilidade ativa: condições de calçadas e acessibilidade universal (NBR 9050), infraestrutura cicloviária e caminhabilidade;</w:t>
      </w:r>
    </w:p>
    <w:p w14:paraId="177FE6EA" w14:textId="77777777" w:rsidR="00D77C03" w:rsidRDefault="00D77C03">
      <w:pPr>
        <w:rPr>
          <w:lang w:eastAsia="pt-BR"/>
        </w:rPr>
      </w:pPr>
    </w:p>
    <w:p w14:paraId="20CA5F39" w14:textId="77777777" w:rsidR="00D77C03" w:rsidRDefault="00000000">
      <w:pPr>
        <w:pStyle w:val="PargrafodaLista"/>
        <w:numPr>
          <w:ilvl w:val="0"/>
          <w:numId w:val="7"/>
        </w:numPr>
      </w:pPr>
      <w:r>
        <w:lastRenderedPageBreak/>
        <w:t>Diagnóstico do sistema viário, circulação e logística urbana: hierarquia viária, carga e descarga, rotas de veículos pesados e estacionamento;</w:t>
      </w:r>
    </w:p>
    <w:p w14:paraId="0EB3DABD" w14:textId="77777777" w:rsidR="00D77C03" w:rsidRDefault="00D77C03">
      <w:pPr>
        <w:rPr>
          <w:lang w:eastAsia="pt-BR"/>
        </w:rPr>
      </w:pPr>
    </w:p>
    <w:p w14:paraId="24DB2DA6" w14:textId="77777777" w:rsidR="00D77C03" w:rsidRDefault="00000000">
      <w:pPr>
        <w:pStyle w:val="PargrafodaLista"/>
        <w:numPr>
          <w:ilvl w:val="0"/>
          <w:numId w:val="7"/>
        </w:numPr>
      </w:pPr>
      <w:r>
        <w:t>Diagnóstico da segurança viária: análise de acidentes, pontos críticos, conflitos viários e fatores de risco;</w:t>
      </w:r>
    </w:p>
    <w:p w14:paraId="0772FA7F" w14:textId="77777777" w:rsidR="00D77C03" w:rsidRDefault="00D77C03">
      <w:pPr>
        <w:rPr>
          <w:lang w:eastAsia="pt-BR"/>
        </w:rPr>
      </w:pPr>
    </w:p>
    <w:p w14:paraId="61008EA9" w14:textId="77777777" w:rsidR="00D77C03" w:rsidRDefault="00000000">
      <w:pPr>
        <w:pStyle w:val="PargrafodaLista"/>
        <w:numPr>
          <w:ilvl w:val="0"/>
          <w:numId w:val="7"/>
        </w:numPr>
      </w:pPr>
      <w:r>
        <w:t>Diagnóstico da integração metropolitana e ferroviária: fluxos com a Região Metropolitana de Campinas, entorno da estação ferroviária e articulação com o Trem Intercidades (TIC) e o Trem Intermetropolitano (TIM);</w:t>
      </w:r>
    </w:p>
    <w:p w14:paraId="6D6DCFE5" w14:textId="77777777" w:rsidR="00D77C03" w:rsidRDefault="00D77C03">
      <w:pPr>
        <w:rPr>
          <w:lang w:eastAsia="pt-BR"/>
        </w:rPr>
      </w:pPr>
    </w:p>
    <w:p w14:paraId="28CD709D" w14:textId="77777777" w:rsidR="00D77C03" w:rsidRDefault="00000000">
      <w:pPr>
        <w:pStyle w:val="PargrafodaLista"/>
        <w:numPr>
          <w:ilvl w:val="0"/>
          <w:numId w:val="7"/>
        </w:numPr>
      </w:pPr>
      <w:r>
        <w:t>Consolidação do diagnóstico com apoio de modelagem e simulação de tráfego (Aimsun, Vissim ou TransCAD), relatório técnico, quadro-síntese de problemáticas e potencialidades e mapas temáticos, validados em audiência pública.</w:t>
      </w:r>
    </w:p>
    <w:p w14:paraId="6C660A94" w14:textId="77777777" w:rsidR="00D77C03" w:rsidRDefault="00D77C03">
      <w:pPr>
        <w:rPr>
          <w:lang w:eastAsia="pt-BR"/>
        </w:rPr>
      </w:pPr>
    </w:p>
    <w:p w14:paraId="21B0BDEA" w14:textId="77777777" w:rsidR="00D77C03" w:rsidRDefault="00000000">
      <w:pPr>
        <w:rPr>
          <w:b/>
          <w:bCs/>
        </w:rPr>
      </w:pPr>
      <w:r>
        <w:rPr>
          <w:b/>
          <w:bCs/>
        </w:rPr>
        <w:t>Etapa 03 – Prognóstico e Propostas (Eixos Estratégicos)</w:t>
      </w:r>
    </w:p>
    <w:p w14:paraId="14726E16" w14:textId="77777777" w:rsidR="00D77C03" w:rsidRDefault="00D77C03">
      <w:pPr>
        <w:rPr>
          <w:lang w:eastAsia="pt-BR"/>
        </w:rPr>
      </w:pPr>
    </w:p>
    <w:p w14:paraId="04F5FEB0" w14:textId="77777777" w:rsidR="00D77C03" w:rsidRDefault="00000000">
      <w:pPr>
        <w:pStyle w:val="PargrafodaLista"/>
        <w:numPr>
          <w:ilvl w:val="0"/>
          <w:numId w:val="7"/>
        </w:numPr>
      </w:pPr>
      <w:r>
        <w:t>Construção de cenários prospectivos de curto, médio e longo prazo (horizonte de 10 a 20 anos), com apoio de modelagem e simulação de tráfego;</w:t>
      </w:r>
    </w:p>
    <w:p w14:paraId="6C385E5B" w14:textId="77777777" w:rsidR="00D77C03" w:rsidRDefault="00D77C03">
      <w:pPr>
        <w:rPr>
          <w:lang w:eastAsia="pt-BR"/>
        </w:rPr>
      </w:pPr>
    </w:p>
    <w:p w14:paraId="4988C0A5" w14:textId="77777777" w:rsidR="00D77C03" w:rsidRDefault="00000000">
      <w:pPr>
        <w:pStyle w:val="PargrafodaLista"/>
        <w:numPr>
          <w:ilvl w:val="0"/>
          <w:numId w:val="7"/>
        </w:numPr>
      </w:pPr>
      <w:r>
        <w:t>Definição de propostas e projetos estruturantes organizados nos eixos estratégicos do PlanMob: Eixo 1 – Transporte Público Coletivo (reestruturação de linhas, corredores exclusivos e terminais integradores); Eixo 2 – Integração Metropolitana e Ferroviária (TIC/TIM e entorno da estação); Eixo 3 – Mobilidade Ativa (plano cicloviário e requalificação de calçadas); Eixo 4 – Gestão Inteligente da Mobilidade (ITS, semáforos inteligentes e Centro de Controle Operacional Inteligente de Mobilidade); Eixo 5 – Participação Social e Educação para o Trânsito;</w:t>
      </w:r>
    </w:p>
    <w:p w14:paraId="1E534FE3" w14:textId="77777777" w:rsidR="00D77C03" w:rsidRDefault="00D77C03">
      <w:pPr>
        <w:rPr>
          <w:lang w:eastAsia="pt-BR"/>
        </w:rPr>
      </w:pPr>
    </w:p>
    <w:p w14:paraId="7D2C780D" w14:textId="77777777" w:rsidR="00D77C03" w:rsidRDefault="00000000">
      <w:pPr>
        <w:pStyle w:val="PargrafodaLista"/>
        <w:numPr>
          <w:ilvl w:val="0"/>
          <w:numId w:val="7"/>
        </w:numPr>
      </w:pPr>
      <w:r>
        <w:t>Escolha, em conjunto com a equipe técnica municipal e o comitê de acompanhamento, das estratégias e temas prioritários a partir das problemáticas identificadas, discutidos em oficina/debate público;</w:t>
      </w:r>
    </w:p>
    <w:p w14:paraId="2E067A98" w14:textId="77777777" w:rsidR="00D77C03" w:rsidRDefault="00D77C03">
      <w:pPr>
        <w:rPr>
          <w:lang w:eastAsia="pt-BR"/>
        </w:rPr>
      </w:pPr>
    </w:p>
    <w:p w14:paraId="4999D40A" w14:textId="77777777" w:rsidR="00D77C03" w:rsidRDefault="00000000">
      <w:pPr>
        <w:pStyle w:val="PargrafodaLista"/>
        <w:numPr>
          <w:ilvl w:val="0"/>
          <w:numId w:val="7"/>
        </w:numPr>
      </w:pPr>
      <w:r>
        <w:lastRenderedPageBreak/>
        <w:t>Elaboração de relatório técnico e quadro-síntese das propostas, acompanhados de mapas temáticos, validados em audiência pública.</w:t>
      </w:r>
    </w:p>
    <w:p w14:paraId="2D684DAA" w14:textId="77777777" w:rsidR="00D77C03" w:rsidRDefault="00D77C03">
      <w:pPr>
        <w:rPr>
          <w:lang w:eastAsia="pt-BR"/>
        </w:rPr>
      </w:pPr>
    </w:p>
    <w:p w14:paraId="157837EB" w14:textId="77777777" w:rsidR="00D77C03" w:rsidRDefault="00000000">
      <w:pPr>
        <w:rPr>
          <w:b/>
          <w:bCs/>
        </w:rPr>
      </w:pPr>
      <w:r>
        <w:rPr>
          <w:b/>
          <w:bCs/>
        </w:rPr>
        <w:t>Etapa 04 – Consolidação, Indicadores e Regulamentação</w:t>
      </w:r>
    </w:p>
    <w:p w14:paraId="4005FEF3" w14:textId="77777777" w:rsidR="00D77C03" w:rsidRDefault="00D77C03">
      <w:pPr>
        <w:rPr>
          <w:lang w:eastAsia="pt-BR"/>
        </w:rPr>
      </w:pPr>
    </w:p>
    <w:p w14:paraId="41127C2E" w14:textId="77777777" w:rsidR="00D77C03" w:rsidRDefault="00000000">
      <w:pPr>
        <w:pStyle w:val="PargrafodaLista"/>
        <w:numPr>
          <w:ilvl w:val="0"/>
          <w:numId w:val="7"/>
        </w:numPr>
      </w:pPr>
      <w:r>
        <w:t>Leitura cruzada das etapas de diagnóstico e de propostas, avaliando a compatibilidade entre as estratégias elencadas e as funções desejadas para o sistema de mobilidade;</w:t>
      </w:r>
    </w:p>
    <w:p w14:paraId="7D32CA9F" w14:textId="77777777" w:rsidR="00D77C03" w:rsidRDefault="00D77C03">
      <w:pPr>
        <w:rPr>
          <w:lang w:eastAsia="pt-BR"/>
        </w:rPr>
      </w:pPr>
    </w:p>
    <w:p w14:paraId="209434C4" w14:textId="77777777" w:rsidR="00D77C03" w:rsidRDefault="00000000">
      <w:pPr>
        <w:pStyle w:val="PargrafodaLista"/>
        <w:numPr>
          <w:ilvl w:val="0"/>
          <w:numId w:val="7"/>
        </w:numPr>
      </w:pPr>
      <w:r>
        <w:t>Definição de indicadores de desempenho e metas mensuráveis, do sistema de monitoramento e da sistemática de revisão periódica do plano;</w:t>
      </w:r>
    </w:p>
    <w:p w14:paraId="70B9188B" w14:textId="77777777" w:rsidR="00D77C03" w:rsidRDefault="00D77C03">
      <w:pPr>
        <w:rPr>
          <w:lang w:eastAsia="pt-BR"/>
        </w:rPr>
      </w:pPr>
    </w:p>
    <w:p w14:paraId="07EF886E" w14:textId="77777777" w:rsidR="00D77C03" w:rsidRDefault="00000000">
      <w:pPr>
        <w:pStyle w:val="PargrafodaLista"/>
        <w:numPr>
          <w:ilvl w:val="0"/>
          <w:numId w:val="7"/>
        </w:numPr>
      </w:pPr>
      <w:r>
        <w:t>Elaboração do plano de investimentos, com estimativas de custos de implantação, operação e manutenção e identificação de fontes de financiamento (recursos públicos, convênios intergovernamentais, parcerias público-privadas e mecanismos inovadores);</w:t>
      </w:r>
    </w:p>
    <w:p w14:paraId="0B51A839" w14:textId="77777777" w:rsidR="00D77C03" w:rsidRDefault="00D77C03">
      <w:pPr>
        <w:rPr>
          <w:lang w:eastAsia="pt-BR"/>
        </w:rPr>
      </w:pPr>
    </w:p>
    <w:p w14:paraId="56AF5864" w14:textId="77777777" w:rsidR="00D77C03" w:rsidRDefault="00000000">
      <w:pPr>
        <w:pStyle w:val="PargrafodaLista"/>
        <w:numPr>
          <w:ilvl w:val="0"/>
          <w:numId w:val="7"/>
        </w:numPr>
      </w:pPr>
      <w:r>
        <w:t>Elaboração das minutas de leis e decretos necessários à regulamentação das medidas propostas, acompanhadas de quadro-síntese de consolidação e mapas temáticos, submetidos a nova rodada de consulta pública.</w:t>
      </w:r>
    </w:p>
    <w:p w14:paraId="1FDECB52" w14:textId="77777777" w:rsidR="00D77C03" w:rsidRDefault="00D77C03">
      <w:pPr>
        <w:rPr>
          <w:lang w:eastAsia="pt-BR"/>
        </w:rPr>
      </w:pPr>
    </w:p>
    <w:p w14:paraId="412ADE35" w14:textId="77777777" w:rsidR="00D77C03" w:rsidRDefault="00000000">
      <w:pPr>
        <w:rPr>
          <w:b/>
          <w:bCs/>
        </w:rPr>
      </w:pPr>
      <w:r>
        <w:rPr>
          <w:b/>
          <w:bCs/>
        </w:rPr>
        <w:t>Etapa 05 – Plano Final, Participação Social e Capacitação</w:t>
      </w:r>
    </w:p>
    <w:p w14:paraId="249B73CB" w14:textId="77777777" w:rsidR="00D77C03" w:rsidRDefault="00D77C03">
      <w:pPr>
        <w:rPr>
          <w:lang w:eastAsia="pt-BR"/>
        </w:rPr>
      </w:pPr>
    </w:p>
    <w:p w14:paraId="7AB5F2BB" w14:textId="77777777" w:rsidR="00D77C03" w:rsidRDefault="00000000">
      <w:pPr>
        <w:pStyle w:val="PargrafodaLista"/>
        <w:numPr>
          <w:ilvl w:val="0"/>
          <w:numId w:val="7"/>
        </w:numPr>
      </w:pPr>
      <w:r>
        <w:t>Consolidação da versão final do Plano de Mobilidade Urbana revisado, acompanhada de relatórios técnicos, mapas, gráficos e materiais visuais;</w:t>
      </w:r>
    </w:p>
    <w:p w14:paraId="312DF4C8" w14:textId="77777777" w:rsidR="00D77C03" w:rsidRDefault="00D77C03">
      <w:pPr>
        <w:rPr>
          <w:lang w:eastAsia="pt-BR"/>
        </w:rPr>
      </w:pPr>
    </w:p>
    <w:p w14:paraId="4B147871" w14:textId="77777777" w:rsidR="00D77C03" w:rsidRDefault="00000000">
      <w:pPr>
        <w:pStyle w:val="PargrafodaLista"/>
        <w:numPr>
          <w:ilvl w:val="0"/>
          <w:numId w:val="7"/>
        </w:numPr>
      </w:pPr>
      <w:r>
        <w:t>Apresentação do PlanMob revisado às instâncias competentes (Prefeitura, Câmara Municipal e conselhos de políticas públicas) e realização de audiência pública de consolidação;</w:t>
      </w:r>
    </w:p>
    <w:p w14:paraId="6B5D7472" w14:textId="77777777" w:rsidR="00D77C03" w:rsidRDefault="00D77C03">
      <w:pPr>
        <w:rPr>
          <w:lang w:eastAsia="pt-BR"/>
        </w:rPr>
      </w:pPr>
    </w:p>
    <w:p w14:paraId="7B491ABE" w14:textId="77777777" w:rsidR="00D77C03" w:rsidRDefault="00000000">
      <w:pPr>
        <w:pStyle w:val="PargrafodaLista"/>
        <w:numPr>
          <w:ilvl w:val="0"/>
          <w:numId w:val="7"/>
        </w:numPr>
      </w:pPr>
      <w:r>
        <w:lastRenderedPageBreak/>
        <w:t>Execução de programa de capacitação da equipe da Secretaria Municipal de Mobilidade Urbana em metodologias de gestão da mobilidade, ferramentas de monitoramento e uso de indicadores, assegurando a autonomia do município na implementação, no monitoramento e na atualização do plano.</w:t>
      </w:r>
    </w:p>
    <w:p w14:paraId="3E93E96E" w14:textId="77777777" w:rsidR="00D77C03" w:rsidRDefault="00D77C03">
      <w:pPr>
        <w:rPr>
          <w:lang w:eastAsia="pt-BR"/>
        </w:rPr>
      </w:pPr>
    </w:p>
    <w:p w14:paraId="4B6EE4EC" w14:textId="77777777" w:rsidR="00516E17" w:rsidRDefault="00D129D5" w:rsidP="00516E17">
      <w:pPr>
        <w:pStyle w:val="Ttulo2"/>
      </w:pPr>
      <w:r>
        <w:t>PRODUTOS:</w:t>
      </w:r>
    </w:p>
    <w:p w14:paraId="785101E8" w14:textId="77777777" w:rsidR="00BD2119" w:rsidRPr="00BD2119" w:rsidRDefault="00BD2119" w:rsidP="00BD2119">
      <w:pPr>
        <w:spacing w:after="160" w:line="259" w:lineRule="auto"/>
        <w:jc w:val="left"/>
        <w:rPr>
          <w:lang w:eastAsia="pt-BR"/>
        </w:rPr>
      </w:pPr>
      <w:r>
        <w:rPr>
          <w:lang w:eastAsia="pt-BR"/>
        </w:rPr>
        <w:t>Produtos a Serem Entregues</w:t>
      </w:r>
    </w:p>
    <w:p w14:paraId="56C308C2" w14:textId="6A742C9F" w:rsidR="00BD2119" w:rsidRPr="00BD2119" w:rsidRDefault="00A27D25" w:rsidP="00A27D25">
      <w:pPr>
        <w:spacing w:after="160" w:line="259" w:lineRule="auto"/>
        <w:rPr>
          <w:lang w:eastAsia="pt-BR"/>
        </w:rPr>
      </w:pPr>
      <w:r>
        <w:rPr>
          <w:b/>
          <w:bCs/>
          <w:lang w:eastAsia="pt-BR"/>
        </w:rPr>
        <w:t>Produto</w:t>
      </w:r>
      <w:r w:rsidR="00BD2119">
        <w:rPr>
          <w:b/>
          <w:bCs/>
          <w:lang w:eastAsia="pt-BR"/>
        </w:rPr>
        <w:t xml:space="preserve"> 01:</w:t>
      </w:r>
      <w:r w:rsidR="00BD2119">
        <w:rPr>
          <w:lang w:eastAsia="pt-BR"/>
        </w:rPr>
        <w:t xml:space="preserve"> Comitê de Acompanhamento / Núcleo Gestor formado e capacitado; Plano de Trabalho com cronograma físico e plano de comunicação e mobilização social.</w:t>
      </w:r>
    </w:p>
    <w:p w14:paraId="1333CE79" w14:textId="480A591B" w:rsidR="00BD2119" w:rsidRPr="00BD2119" w:rsidRDefault="00A27D25" w:rsidP="00A27D25">
      <w:pPr>
        <w:spacing w:after="160" w:line="259" w:lineRule="auto"/>
        <w:rPr>
          <w:lang w:eastAsia="pt-BR"/>
        </w:rPr>
      </w:pPr>
      <w:r>
        <w:rPr>
          <w:b/>
          <w:bCs/>
          <w:lang w:eastAsia="pt-BR"/>
        </w:rPr>
        <w:t>Produto</w:t>
      </w:r>
      <w:r w:rsidR="00BD2119">
        <w:rPr>
          <w:b/>
          <w:bCs/>
          <w:lang w:eastAsia="pt-BR"/>
        </w:rPr>
        <w:t xml:space="preserve"> 02:</w:t>
      </w:r>
      <w:r w:rsidR="00BD2119">
        <w:rPr>
          <w:lang w:eastAsia="pt-BR"/>
        </w:rPr>
        <w:t xml:space="preserve"> Levantamento de dados e pesquisas de mobilidade; diagnóstico da mobilidade urbana (transporte coletivo, mobilidade ativa, sistema viário, logística, segurança viária e integração metropolitana/ferroviária); modelagem de tráfego; audiência pública; relatório técnico, quadro-síntese e mapas temáticos.</w:t>
      </w:r>
    </w:p>
    <w:p w14:paraId="4584C32F" w14:textId="5D85A2BA" w:rsidR="00BD2119" w:rsidRPr="00BD2119" w:rsidRDefault="00A27D25" w:rsidP="00A27D25">
      <w:pPr>
        <w:spacing w:after="160" w:line="259" w:lineRule="auto"/>
        <w:rPr>
          <w:lang w:eastAsia="pt-BR"/>
        </w:rPr>
      </w:pPr>
      <w:r>
        <w:rPr>
          <w:b/>
          <w:bCs/>
          <w:lang w:eastAsia="pt-BR"/>
        </w:rPr>
        <w:t>Produto</w:t>
      </w:r>
      <w:r w:rsidR="00BD2119">
        <w:rPr>
          <w:b/>
          <w:bCs/>
          <w:lang w:eastAsia="pt-BR"/>
        </w:rPr>
        <w:t xml:space="preserve"> 03:</w:t>
      </w:r>
      <w:r w:rsidR="00BD2119">
        <w:rPr>
          <w:lang w:eastAsia="pt-BR"/>
        </w:rPr>
        <w:t xml:space="preserve"> Cenários prospectivos; propostas e projetos estruturantes organizados por eixo estratégico; escolha das estratégias e temas prioritários; oficina/debate público e audiência pública; relatório técnico, quadro-síntese e mapas temáticos.</w:t>
      </w:r>
    </w:p>
    <w:p w14:paraId="1140CA01" w14:textId="121C6564" w:rsidR="00BD2119" w:rsidRPr="00BD2119" w:rsidRDefault="00A27D25" w:rsidP="00A27D25">
      <w:pPr>
        <w:spacing w:after="160" w:line="259" w:lineRule="auto"/>
        <w:rPr>
          <w:lang w:eastAsia="pt-BR"/>
        </w:rPr>
      </w:pPr>
      <w:r>
        <w:rPr>
          <w:b/>
          <w:bCs/>
          <w:lang w:eastAsia="pt-BR"/>
        </w:rPr>
        <w:t>Produto</w:t>
      </w:r>
      <w:r w:rsidR="00BD2119">
        <w:rPr>
          <w:b/>
          <w:bCs/>
          <w:lang w:eastAsia="pt-BR"/>
        </w:rPr>
        <w:t xml:space="preserve"> 04:</w:t>
      </w:r>
      <w:r w:rsidR="00BD2119">
        <w:rPr>
          <w:lang w:eastAsia="pt-BR"/>
        </w:rPr>
        <w:t xml:space="preserve"> Leitura cruzada das etapas 02 e 03; indicadores, metas e sistema de monitoramento; plano de investimentos e fontes de financiamento; minutas de leis e decretos; consulta pública; relatório técnico e quadro-síntese da etapa.</w:t>
      </w:r>
    </w:p>
    <w:p w14:paraId="7D92395D" w14:textId="269FB0F6" w:rsidR="00BD2119" w:rsidRPr="00BD2119" w:rsidRDefault="00A27D25" w:rsidP="00A27D25">
      <w:pPr>
        <w:spacing w:after="160" w:line="259" w:lineRule="auto"/>
        <w:rPr>
          <w:lang w:eastAsia="pt-BR"/>
        </w:rPr>
      </w:pPr>
      <w:r>
        <w:rPr>
          <w:b/>
          <w:bCs/>
          <w:lang w:eastAsia="pt-BR"/>
        </w:rPr>
        <w:t>Produto</w:t>
      </w:r>
      <w:r w:rsidR="00BD2119">
        <w:rPr>
          <w:b/>
          <w:bCs/>
          <w:lang w:eastAsia="pt-BR"/>
        </w:rPr>
        <w:t xml:space="preserve"> 05:</w:t>
      </w:r>
      <w:r w:rsidR="00BD2119">
        <w:rPr>
          <w:lang w:eastAsia="pt-BR"/>
        </w:rPr>
        <w:t xml:space="preserve"> Versão final do Plano de Mobilidade Urbana revisado, com mapas, gráficos e materiais visuais; apresentação às instâncias competentes (Prefeitura, Câmara Municipal e conselhos); audiência pública de consolidação; programa de capacitação da equipe da Secretaria Municipal de Mobilidade Urbana.</w:t>
      </w:r>
    </w:p>
    <w:p w14:paraId="6DAF9D0B" w14:textId="77777777" w:rsidR="00BD2119" w:rsidRDefault="00BD2119" w:rsidP="00BD2119">
      <w:pPr>
        <w:pStyle w:val="Ttulo2"/>
        <w:numPr>
          <w:ilvl w:val="0"/>
          <w:numId w:val="0"/>
        </w:numPr>
      </w:pPr>
    </w:p>
    <w:p w14:paraId="05289D5F" w14:textId="77777777" w:rsidR="00963D95" w:rsidRPr="00D84C57" w:rsidRDefault="00963D95" w:rsidP="00963D95">
      <w:pPr>
        <w:pStyle w:val="Ttulo2"/>
      </w:pPr>
      <w:r>
        <w:t>PRAZO DE EXECUÇÃO:</w:t>
      </w:r>
    </w:p>
    <w:p w14:paraId="0229E80F" w14:textId="77777777" w:rsidR="00D129D5" w:rsidRDefault="00D129D5" w:rsidP="00A27D25">
      <w:pPr>
        <w:spacing w:after="160" w:line="259" w:lineRule="auto"/>
        <w:rPr>
          <w:lang w:eastAsia="pt-BR"/>
        </w:rPr>
      </w:pPr>
      <w:r>
        <w:rPr>
          <w:lang w:eastAsia="pt-BR"/>
        </w:rPr>
        <w:t>O prazo para execução dos serviços é de 10 (dez) meses corridos, contados a partir da assinatura do contrato, em conformidade com o item 5.8 do Termo de Referência da Prefeitura do Município de Valinhos/SP. O prazo contempla todas as etapas necessárias à execução dos serviços, incluindo levantamento de dados, pesquisas de mobilidade, diagnóstico, prognóstico, audiências públicas, elaboração e consolidação das propostas e entrega da versão final do Plano de Mobilidade Urbana revisado.</w:t>
      </w:r>
    </w:p>
    <w:p w14:paraId="1CB830D0" w14:textId="77777777" w:rsidR="00D129D5" w:rsidRDefault="00D129D5" w:rsidP="00A27D25">
      <w:pPr>
        <w:spacing w:after="160" w:line="259" w:lineRule="auto"/>
        <w:rPr>
          <w:lang w:eastAsia="pt-BR"/>
        </w:rPr>
      </w:pPr>
      <w:r>
        <w:rPr>
          <w:lang w:eastAsia="pt-BR"/>
        </w:rPr>
        <w:t>A contratada apresentará, no início da execução contratual, cronograma detalhado das atividades, contendo as etapas, os produtos e os respectivos prazos, sujeito à aprovação da Administração Municipal, conforme previsto no Termo de Referência.</w:t>
      </w:r>
    </w:p>
    <w:p w14:paraId="1A000001" w14:textId="1A000001" w:rsidR="00963D95" w:rsidRDefault="00963D95" w:rsidP="00963D95">
      <w:pPr>
        <w:pStyle w:val="Ttulo2"/>
      </w:pPr>
      <w:r>
        <w:t>CRONOGRAMA FÍSICO</w:t>
      </w:r>
    </w:p>
    <w:p w14:paraId="1A000002" w14:textId="1A000002" w:rsidR="00963D95" w:rsidRDefault="00963D95">
      <w:pPr>
        <w:spacing w:after="160" w:line="259" w:lineRule="auto"/>
        <w:rPr>
          <w:lang w:eastAsia="pt-BR"/>
        </w:rPr>
      </w:pPr>
      <w:r>
        <w:rPr>
          <w:lang w:eastAsia="pt-BR"/>
        </w:rPr>
        <w:t>O gráfico a seguir apresenta a distribuição preliminar das etapas ao longo dos 10 (dez) meses de execução contratual, a ser detalhada e ajustada no cronograma físico definitivo apresentado no início dos trabalhos, conforme item 5.8 do Termo de Referência da Prefeitura do Município de Valinhos/SP.</w:t>
      </w:r>
    </w:p>
    <w:tbl>
      <w:tblPr>
        <w:tblW w:w="9638"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000" w:firstRow="0" w:lastRow="0" w:firstColumn="0" w:lastColumn="0" w:noHBand="0" w:noVBand="0"/>
      </w:tblPr>
      <w:tblGrid>
        <w:gridCol w:w="2600"/>
        <w:gridCol w:w="703"/>
        <w:gridCol w:w="703"/>
        <w:gridCol w:w="703"/>
        <w:gridCol w:w="703"/>
        <w:gridCol w:w="703"/>
        <w:gridCol w:w="703"/>
        <w:gridCol w:w="703"/>
        <w:gridCol w:w="703"/>
        <w:gridCol w:w="703"/>
        <w:gridCol w:w="711"/>
      </w:tblGrid>
      <w:tr>
        <w:trPr>
          <w:tblHeader/>
        </w:trPr>
        <w:tc>
          <w:tcPr>
            <w:tcW w:w="2600" w:type="dxa"/>
            <w:shd w:val="clear" w:color="auto" w:fill="328DAE"/>
            <w:vAlign w:val="center"/>
          </w:tcPr>
          <w:p>
            <w:pPr>
              <w:spacing w:after="0" w:line="240" w:lineRule="auto"/>
              <w:jc w:val="left"/>
            </w:pPr>
            <w:r>
              <w:rPr>
                <w:b/>
                <w:bCs/>
                <w:color w:val="FFFFFF"/>
              </w:rPr>
              <w:t xml:space="preserve">Etapa</w:t>
            </w:r>
          </w:p>
        </w:tc>
        <w:tc>
          <w:tcPr>
            <w:tcW w:w="703" w:type="dxa"/>
            <w:shd w:val="clear" w:color="auto" w:fill="328DAE"/>
            <w:vAlign w:val="center"/>
          </w:tcPr>
          <w:p>
            <w:pPr>
              <w:spacing w:after="0" w:line="240" w:lineRule="auto"/>
              <w:jc w:val="center"/>
            </w:pPr>
            <w:r>
              <w:rPr>
                <w:b/>
                <w:bCs/>
                <w:color w:val="FFFFFF"/>
                <w:sz w:val="16"/>
                <w:szCs w:val="16"/>
              </w:rPr>
              <w:t xml:space="preserve">1</w:t>
            </w:r>
          </w:p>
        </w:tc>
        <w:tc>
          <w:tcPr>
            <w:tcW w:w="703" w:type="dxa"/>
            <w:shd w:val="clear" w:color="auto" w:fill="328DAE"/>
            <w:vAlign w:val="center"/>
          </w:tcPr>
          <w:p>
            <w:pPr>
              <w:spacing w:after="0" w:line="240" w:lineRule="auto"/>
              <w:jc w:val="center"/>
            </w:pPr>
            <w:r>
              <w:rPr>
                <w:b/>
                <w:bCs/>
                <w:color w:val="FFFFFF"/>
                <w:sz w:val="16"/>
                <w:szCs w:val="16"/>
              </w:rPr>
              <w:t xml:space="preserve">2</w:t>
            </w:r>
          </w:p>
        </w:tc>
        <w:tc>
          <w:tcPr>
            <w:tcW w:w="703" w:type="dxa"/>
            <w:shd w:val="clear" w:color="auto" w:fill="328DAE"/>
            <w:vAlign w:val="center"/>
          </w:tcPr>
          <w:p>
            <w:pPr>
              <w:spacing w:after="0" w:line="240" w:lineRule="auto"/>
              <w:jc w:val="center"/>
            </w:pPr>
            <w:r>
              <w:rPr>
                <w:b/>
                <w:bCs/>
                <w:color w:val="FFFFFF"/>
                <w:sz w:val="16"/>
                <w:szCs w:val="16"/>
              </w:rPr>
              <w:t xml:space="preserve">3</w:t>
            </w:r>
          </w:p>
        </w:tc>
        <w:tc>
          <w:tcPr>
            <w:tcW w:w="703" w:type="dxa"/>
            <w:shd w:val="clear" w:color="auto" w:fill="328DAE"/>
            <w:vAlign w:val="center"/>
          </w:tcPr>
          <w:p>
            <w:pPr>
              <w:spacing w:after="0" w:line="240" w:lineRule="auto"/>
              <w:jc w:val="center"/>
            </w:pPr>
            <w:r>
              <w:rPr>
                <w:b/>
                <w:bCs/>
                <w:color w:val="FFFFFF"/>
                <w:sz w:val="16"/>
                <w:szCs w:val="16"/>
              </w:rPr>
              <w:t xml:space="preserve">4</w:t>
            </w:r>
          </w:p>
        </w:tc>
        <w:tc>
          <w:tcPr>
            <w:tcW w:w="703" w:type="dxa"/>
            <w:shd w:val="clear" w:color="auto" w:fill="328DAE"/>
            <w:vAlign w:val="center"/>
          </w:tcPr>
          <w:p>
            <w:pPr>
              <w:spacing w:after="0" w:line="240" w:lineRule="auto"/>
              <w:jc w:val="center"/>
            </w:pPr>
            <w:r>
              <w:rPr>
                <w:b/>
                <w:bCs/>
                <w:color w:val="FFFFFF"/>
                <w:sz w:val="16"/>
                <w:szCs w:val="16"/>
              </w:rPr>
              <w:t xml:space="preserve">5</w:t>
            </w:r>
          </w:p>
        </w:tc>
        <w:tc>
          <w:tcPr>
            <w:tcW w:w="703" w:type="dxa"/>
            <w:shd w:val="clear" w:color="auto" w:fill="328DAE"/>
            <w:vAlign w:val="center"/>
          </w:tcPr>
          <w:p>
            <w:pPr>
              <w:spacing w:after="0" w:line="240" w:lineRule="auto"/>
              <w:jc w:val="center"/>
            </w:pPr>
            <w:r>
              <w:rPr>
                <w:b/>
                <w:bCs/>
                <w:color w:val="FFFFFF"/>
                <w:sz w:val="16"/>
                <w:szCs w:val="16"/>
              </w:rPr>
              <w:t xml:space="preserve">6</w:t>
            </w:r>
          </w:p>
        </w:tc>
        <w:tc>
          <w:tcPr>
            <w:tcW w:w="703" w:type="dxa"/>
            <w:shd w:val="clear" w:color="auto" w:fill="328DAE"/>
            <w:vAlign w:val="center"/>
          </w:tcPr>
          <w:p>
            <w:pPr>
              <w:spacing w:after="0" w:line="240" w:lineRule="auto"/>
              <w:jc w:val="center"/>
            </w:pPr>
            <w:r>
              <w:rPr>
                <w:b/>
                <w:bCs/>
                <w:color w:val="FFFFFF"/>
                <w:sz w:val="16"/>
                <w:szCs w:val="16"/>
              </w:rPr>
              <w:t xml:space="preserve">7</w:t>
            </w:r>
          </w:p>
        </w:tc>
        <w:tc>
          <w:tcPr>
            <w:tcW w:w="703" w:type="dxa"/>
            <w:shd w:val="clear" w:color="auto" w:fill="328DAE"/>
            <w:vAlign w:val="center"/>
          </w:tcPr>
          <w:p>
            <w:pPr>
              <w:spacing w:after="0" w:line="240" w:lineRule="auto"/>
              <w:jc w:val="center"/>
            </w:pPr>
            <w:r>
              <w:rPr>
                <w:b/>
                <w:bCs/>
                <w:color w:val="FFFFFF"/>
                <w:sz w:val="16"/>
                <w:szCs w:val="16"/>
              </w:rPr>
              <w:t xml:space="preserve">8</w:t>
            </w:r>
          </w:p>
        </w:tc>
        <w:tc>
          <w:tcPr>
            <w:tcW w:w="703" w:type="dxa"/>
            <w:shd w:val="clear" w:color="auto" w:fill="328DAE"/>
            <w:vAlign w:val="center"/>
          </w:tcPr>
          <w:p>
            <w:pPr>
              <w:spacing w:after="0" w:line="240" w:lineRule="auto"/>
              <w:jc w:val="center"/>
            </w:pPr>
            <w:r>
              <w:rPr>
                <w:b/>
                <w:bCs/>
                <w:color w:val="FFFFFF"/>
                <w:sz w:val="16"/>
                <w:szCs w:val="16"/>
              </w:rPr>
              <w:t xml:space="preserve">9</w:t>
            </w:r>
          </w:p>
        </w:tc>
        <w:tc>
          <w:tcPr>
            <w:tcW w:w="711" w:type="dxa"/>
            <w:shd w:val="clear" w:color="auto" w:fill="328DAE"/>
            <w:vAlign w:val="center"/>
          </w:tcPr>
          <w:p>
            <w:pPr>
              <w:spacing w:after="0" w:line="240" w:lineRule="auto"/>
              <w:jc w:val="center"/>
            </w:pPr>
            <w:r>
              <w:rPr>
                <w:b/>
                <w:bCs/>
                <w:color w:val="FFFFFF"/>
                <w:sz w:val="16"/>
                <w:szCs w:val="16"/>
              </w:rPr>
              <w:t xml:space="preserve">10</w:t>
            </w:r>
          </w:p>
        </w:tc>
      </w:tr>
      <w:tr>
        <w:tc>
          <w:tcPr>
            <w:tcW w:w="2600" w:type="dxa"/>
            <w:vAlign w:val="center"/>
          </w:tcPr>
          <w:p>
            <w:pPr>
              <w:spacing w:after="0" w:line="240" w:lineRule="auto"/>
              <w:jc w:val="left"/>
            </w:pPr>
            <w:r>
              <w:rPr>
                <w:sz w:val="16"/>
                <w:szCs w:val="16"/>
              </w:rPr>
              <w:t xml:space="preserve">Etapa 01 – Fase Preparatória</w:t>
            </w:r>
          </w:p>
        </w:tc>
        <w:tc>
          <w:tcPr>
            <w:tcW w:w="703" w:type="dxa"/>
            <w:shd w:val="clear" w:color="auto" w:fill="328DAE"/>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11" w:type="dxa"/>
            <w:shd w:val="clear" w:color="auto" w:fill="EAF2F5"/>
            <w:vAlign w:val="center"/>
          </w:tcPr>
          <w:p>
            <w:pPr>
              <w:spacing w:after="0" w:line="240" w:lineRule="auto"/>
              <w:jc w:val="center"/>
            </w:pPr>
          </w:p>
        </w:tc>
      </w:tr>
      <w:tr>
        <w:tc>
          <w:tcPr>
            <w:tcW w:w="2600" w:type="dxa"/>
            <w:vAlign w:val="center"/>
          </w:tcPr>
          <w:p>
            <w:pPr>
              <w:spacing w:after="0" w:line="240" w:lineRule="auto"/>
              <w:jc w:val="left"/>
            </w:pPr>
            <w:r>
              <w:rPr>
                <w:sz w:val="16"/>
                <w:szCs w:val="16"/>
              </w:rPr>
              <w:t xml:space="preserve">Etapa 02 – Diagnóstico da Mobilidade Urbana</w:t>
            </w:r>
          </w:p>
        </w:tc>
        <w:tc>
          <w:tcPr>
            <w:tcW w:w="703" w:type="dxa"/>
            <w:shd w:val="clear" w:color="auto" w:fill="EAF2F5"/>
            <w:vAlign w:val="center"/>
          </w:tcPr>
          <w:p>
            <w:pPr>
              <w:spacing w:after="0" w:line="240" w:lineRule="auto"/>
              <w:jc w:val="center"/>
            </w:pPr>
          </w:p>
        </w:tc>
        <w:tc>
          <w:tcPr>
            <w:tcW w:w="703" w:type="dxa"/>
            <w:shd w:val="clear" w:color="auto" w:fill="328DAE"/>
            <w:vAlign w:val="center"/>
          </w:tcPr>
          <w:p>
            <w:pPr>
              <w:spacing w:after="0" w:line="240" w:lineRule="auto"/>
              <w:jc w:val="center"/>
            </w:pPr>
          </w:p>
        </w:tc>
        <w:tc>
          <w:tcPr>
            <w:tcW w:w="703" w:type="dxa"/>
            <w:shd w:val="clear" w:color="auto" w:fill="328DAE"/>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11" w:type="dxa"/>
            <w:shd w:val="clear" w:color="auto" w:fill="EAF2F5"/>
            <w:vAlign w:val="center"/>
          </w:tcPr>
          <w:p>
            <w:pPr>
              <w:spacing w:after="0" w:line="240" w:lineRule="auto"/>
              <w:jc w:val="center"/>
            </w:pPr>
          </w:p>
        </w:tc>
      </w:tr>
      <w:tr>
        <w:tc>
          <w:tcPr>
            <w:tcW w:w="2600" w:type="dxa"/>
            <w:vAlign w:val="center"/>
          </w:tcPr>
          <w:p>
            <w:pPr>
              <w:spacing w:after="0" w:line="240" w:lineRule="auto"/>
              <w:jc w:val="left"/>
            </w:pPr>
            <w:r>
              <w:rPr>
                <w:sz w:val="16"/>
                <w:szCs w:val="16"/>
              </w:rPr>
              <w:t xml:space="preserve">Etapa 03 – Prognóstico e Propostas (Eixos Estratégicos)</w:t>
            </w: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328DAE"/>
            <w:vAlign w:val="center"/>
          </w:tcPr>
          <w:p>
            <w:pPr>
              <w:spacing w:after="0" w:line="240" w:lineRule="auto"/>
              <w:jc w:val="center"/>
            </w:pPr>
          </w:p>
        </w:tc>
        <w:tc>
          <w:tcPr>
            <w:tcW w:w="703" w:type="dxa"/>
            <w:shd w:val="clear" w:color="auto" w:fill="328DAE"/>
            <w:vAlign w:val="center"/>
          </w:tcPr>
          <w:p>
            <w:pPr>
              <w:spacing w:after="0" w:line="240" w:lineRule="auto"/>
              <w:jc w:val="center"/>
            </w:pPr>
          </w:p>
        </w:tc>
        <w:tc>
          <w:tcPr>
            <w:tcW w:w="703" w:type="dxa"/>
            <w:shd w:val="clear" w:color="auto" w:fill="328DAE"/>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11" w:type="dxa"/>
            <w:shd w:val="clear" w:color="auto" w:fill="EAF2F5"/>
            <w:vAlign w:val="center"/>
          </w:tcPr>
          <w:p>
            <w:pPr>
              <w:spacing w:after="0" w:line="240" w:lineRule="auto"/>
              <w:jc w:val="center"/>
            </w:pPr>
          </w:p>
        </w:tc>
      </w:tr>
      <w:tr>
        <w:tc>
          <w:tcPr>
            <w:tcW w:w="2600" w:type="dxa"/>
            <w:vAlign w:val="center"/>
          </w:tcPr>
          <w:p>
            <w:pPr>
              <w:spacing w:after="0" w:line="240" w:lineRule="auto"/>
              <w:jc w:val="left"/>
            </w:pPr>
            <w:r>
              <w:rPr>
                <w:sz w:val="16"/>
                <w:szCs w:val="16"/>
              </w:rPr>
              <w:t xml:space="preserve">Etapa 04 – Consolidação, Indicadores e Regulamentação</w:t>
            </w: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328DAE"/>
            <w:vAlign w:val="center"/>
          </w:tcPr>
          <w:p>
            <w:pPr>
              <w:spacing w:after="0" w:line="240" w:lineRule="auto"/>
              <w:jc w:val="center"/>
            </w:pPr>
          </w:p>
        </w:tc>
        <w:tc>
          <w:tcPr>
            <w:tcW w:w="703" w:type="dxa"/>
            <w:shd w:val="clear" w:color="auto" w:fill="328DAE"/>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11" w:type="dxa"/>
            <w:shd w:val="clear" w:color="auto" w:fill="EAF2F5"/>
            <w:vAlign w:val="center"/>
          </w:tcPr>
          <w:p>
            <w:pPr>
              <w:spacing w:after="0" w:line="240" w:lineRule="auto"/>
              <w:jc w:val="center"/>
            </w:pPr>
          </w:p>
        </w:tc>
      </w:tr>
      <w:tr>
        <w:tc>
          <w:tcPr>
            <w:tcW w:w="2600" w:type="dxa"/>
            <w:vAlign w:val="center"/>
          </w:tcPr>
          <w:p>
            <w:pPr>
              <w:spacing w:after="0" w:line="240" w:lineRule="auto"/>
              <w:jc w:val="left"/>
            </w:pPr>
            <w:r>
              <w:rPr>
                <w:sz w:val="16"/>
                <w:szCs w:val="16"/>
              </w:rPr>
              <w:t xml:space="preserve">Etapa 05 – Plano Final, Participação Social e Capacitação</w:t>
            </w: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EAF2F5"/>
            <w:vAlign w:val="center"/>
          </w:tcPr>
          <w:p>
            <w:pPr>
              <w:spacing w:after="0" w:line="240" w:lineRule="auto"/>
              <w:jc w:val="center"/>
            </w:pPr>
          </w:p>
        </w:tc>
        <w:tc>
          <w:tcPr>
            <w:tcW w:w="703" w:type="dxa"/>
            <w:shd w:val="clear" w:color="auto" w:fill="328DAE"/>
            <w:vAlign w:val="center"/>
          </w:tcPr>
          <w:p>
            <w:pPr>
              <w:spacing w:after="0" w:line="240" w:lineRule="auto"/>
              <w:jc w:val="center"/>
            </w:pPr>
          </w:p>
        </w:tc>
        <w:tc>
          <w:tcPr>
            <w:tcW w:w="711" w:type="dxa"/>
            <w:shd w:val="clear" w:color="auto" w:fill="328DAE"/>
            <w:vAlign w:val="center"/>
          </w:tcPr>
          <w:p>
            <w:pPr>
              <w:spacing w:after="0" w:line="240" w:lineRule="auto"/>
              <w:jc w:val="center"/>
            </w:pPr>
          </w:p>
        </w:tc>
      </w:tr>
    </w:tbl>
    <w:p w14:paraId="1A000003" w14:textId="1A000003" w:rsidR="00963D95" w:rsidRDefault="00963D95">
      <w:pPr>
        <w:spacing w:after="160" w:line="259" w:lineRule="auto"/>
      </w:pPr>
    </w:p>
    <w:p w14:paraId="6135593B" w14:textId="77777777" w:rsidR="00963D95" w:rsidRPr="00497B4C" w:rsidRDefault="00963D95">
      <w:pPr>
        <w:spacing w:after="160" w:line="259" w:lineRule="auto"/>
        <w:jc w:val="left"/>
      </w:pPr>
      <w:r>
        <w:br w:type="page"/>
      </w:r>
    </w:p>
    <w:p w14:paraId="56AD09B8" w14:textId="77777777" w:rsidR="00D84C57" w:rsidRDefault="00D84C57" w:rsidP="00A50913">
      <w:pPr>
        <w:pStyle w:val="Ttulo1"/>
      </w:pPr>
      <w:r>
        <w:lastRenderedPageBreak/>
        <w:t>QUALIFICAÇÃO</w:t>
      </w:r>
    </w:p>
    <w:p w14:paraId="475AB727" w14:textId="77777777" w:rsidR="00A50913" w:rsidRDefault="00A50913" w:rsidP="008E78B8">
      <w:pPr>
        <w:pStyle w:val="Ttulo2"/>
      </w:pPr>
      <w:r>
        <w:t>A POLO</w:t>
      </w:r>
    </w:p>
    <w:p w14:paraId="7E312ECD" w14:textId="77777777" w:rsidR="008E78B8" w:rsidRPr="008E78B8" w:rsidRDefault="008E78B8" w:rsidP="008E78B8">
      <w:pPr>
        <w:pStyle w:val="Ttulo2"/>
        <w:numPr>
          <w:ilvl w:val="0"/>
          <w:numId w:val="0"/>
        </w:numPr>
      </w:pPr>
    </w:p>
    <w:p w14:paraId="3FDD744C" w14:textId="77777777" w:rsidR="00D84C57" w:rsidRPr="00D84C57" w:rsidRDefault="00D84C57" w:rsidP="00A50913">
      <w:r>
        <w:rPr>
          <w:noProof/>
        </w:rPr>
        <w:drawing>
          <wp:anchor distT="0" distB="0" distL="180340" distR="180340" simplePos="0" relativeHeight="251660288" behindDoc="1" locked="0" layoutInCell="1" allowOverlap="1" wp14:anchorId="36FE7071" wp14:editId="5A2C6AF4">
            <wp:simplePos x="0" y="0"/>
            <wp:positionH relativeFrom="margin">
              <wp:align>left</wp:align>
            </wp:positionH>
            <wp:positionV relativeFrom="paragraph">
              <wp:posOffset>40640</wp:posOffset>
            </wp:positionV>
            <wp:extent cx="2000250" cy="2760345"/>
            <wp:effectExtent l="0" t="0" r="0" b="1905"/>
            <wp:wrapTight wrapText="bothSides">
              <wp:wrapPolygon edited="0">
                <wp:start x="0" y="0"/>
                <wp:lineTo x="0" y="21466"/>
                <wp:lineTo x="21394" y="21466"/>
                <wp:lineTo x="21394" y="0"/>
                <wp:lineTo x="0" y="0"/>
              </wp:wrapPolygon>
            </wp:wrapTight>
            <wp:docPr id="766014041" name="Imagem 48" descr="Uma imagem contendo ao ar livre, edifício, pare, mes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descr="Uma imagem contendo ao ar livre, edifício, pare, mesa  O conteúdo gerado por IA pode estar incorre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0250" cy="2760345"/>
                    </a:xfrm>
                    <a:prstGeom prst="rect">
                      <a:avLst/>
                    </a:prstGeom>
                    <a:noFill/>
                  </pic:spPr>
                </pic:pic>
              </a:graphicData>
            </a:graphic>
            <wp14:sizeRelH relativeFrom="margin">
              <wp14:pctWidth>0</wp14:pctWidth>
            </wp14:sizeRelH>
            <wp14:sizeRelV relativeFrom="margin">
              <wp14:pctHeight>0</wp14:pctHeight>
            </wp14:sizeRelV>
          </wp:anchor>
        </w:drawing>
      </w:r>
      <w:r>
        <w:t>Somos a POLO, uma empresa que pensa em planejamento urbano de forma progressista.</w:t>
      </w:r>
    </w:p>
    <w:p w14:paraId="2DC34AF9" w14:textId="77777777" w:rsidR="00D84C57" w:rsidRPr="00D84C57" w:rsidRDefault="00D84C57" w:rsidP="00A50913">
      <w:r>
        <w:t>Estamos comprometidos em fornecer serviços de consultoria, visando apoiar gestores públicos e privados a tomarem decisões mais qualificadas para a construção de cidades mais justas, democráticas e sustentáveis.</w:t>
      </w:r>
    </w:p>
    <w:p w14:paraId="381FF13F" w14:textId="77777777" w:rsidR="00D84C57" w:rsidRDefault="00D84C57" w:rsidP="00A50913">
      <w:r>
        <w:t>Nossa missão é sermos reconhecidos pela excelência e desempenho de nossos projetos, estar atualizados e utilizando as inovações e tecnologias mais apropriadas que impactem positivamente na qualidade de vida das pessoas respeitando suas culturas e potencializando o que de melhor se pode ter da colaboração entre a comunidade, o governo e o setor privado.</w:t>
      </w:r>
    </w:p>
    <w:p w14:paraId="3C76DFF8" w14:textId="77777777" w:rsidR="004F19B2" w:rsidRDefault="004F19B2" w:rsidP="004F19B2">
      <w:pPr>
        <w:pStyle w:val="SemEspaamento"/>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DD6E8" w:themeFill="accent3" w:themeFillTint="33"/>
        <w:tblLook w:val="04A0" w:firstRow="1" w:lastRow="0" w:firstColumn="1" w:lastColumn="0" w:noHBand="0" w:noVBand="1"/>
      </w:tblPr>
      <w:tblGrid>
        <w:gridCol w:w="9628"/>
      </w:tblGrid>
      <w:tr w:rsidR="00A50913" w14:paraId="63FE9334" w14:textId="77777777" w:rsidTr="00242597">
        <w:tc>
          <w:tcPr>
            <w:tcW w:w="9628" w:type="dxa"/>
            <w:shd w:val="clear" w:color="auto" w:fill="EDD6E8" w:themeFill="accent3" w:themeFillTint="33"/>
          </w:tcPr>
          <w:p w14:paraId="377AFE04" w14:textId="77777777" w:rsidR="00A50913" w:rsidRPr="00D84C57" w:rsidRDefault="00A50913" w:rsidP="004F19B2">
            <w:pPr>
              <w:pStyle w:val="SemEspaamento"/>
            </w:pPr>
            <w:r>
              <w:t xml:space="preserve">Trabalhamos com base em cinco pontos essenciais, nossa visão de futuro: </w:t>
            </w:r>
          </w:p>
          <w:p w14:paraId="046FBFE4" w14:textId="77777777" w:rsidR="00A50913" w:rsidRPr="00D84C57" w:rsidRDefault="00A50913">
            <w:pPr>
              <w:pStyle w:val="SemEspaamento"/>
              <w:numPr>
                <w:ilvl w:val="0"/>
                <w:numId w:val="5"/>
              </w:numPr>
            </w:pPr>
            <w:r>
              <w:t>Co-criar cidades democráticas para as pessoas, onde a dimensão humana é central;</w:t>
            </w:r>
          </w:p>
          <w:p w14:paraId="4E213889" w14:textId="77777777" w:rsidR="00A50913" w:rsidRPr="00D84C57" w:rsidRDefault="00A50913">
            <w:pPr>
              <w:pStyle w:val="SemEspaamento"/>
              <w:numPr>
                <w:ilvl w:val="0"/>
                <w:numId w:val="5"/>
              </w:numPr>
            </w:pPr>
            <w:r>
              <w:t>Buscar soluções inovadoras que agreguem valor às políticas públicas;</w:t>
            </w:r>
          </w:p>
          <w:p w14:paraId="6B82CE23" w14:textId="77777777" w:rsidR="00A50913" w:rsidRPr="00D84C57" w:rsidRDefault="00A50913">
            <w:pPr>
              <w:pStyle w:val="SemEspaamento"/>
              <w:numPr>
                <w:ilvl w:val="0"/>
                <w:numId w:val="5"/>
              </w:numPr>
            </w:pPr>
            <w:r>
              <w:t>Apoiar a criação e monitoramento de políticas públicas baseadas em evidências;</w:t>
            </w:r>
          </w:p>
          <w:p w14:paraId="142B03E9" w14:textId="77777777" w:rsidR="00A50913" w:rsidRPr="00D84C57" w:rsidRDefault="00A50913">
            <w:pPr>
              <w:pStyle w:val="SemEspaamento"/>
              <w:numPr>
                <w:ilvl w:val="0"/>
                <w:numId w:val="5"/>
              </w:numPr>
            </w:pPr>
            <w:r>
              <w:t>Estimular práticas socioambientais que levem à redução das desigualdades;</w:t>
            </w:r>
          </w:p>
          <w:p w14:paraId="5141CA66" w14:textId="77777777" w:rsidR="00A50913" w:rsidRDefault="00A50913">
            <w:pPr>
              <w:pStyle w:val="SemEspaamento"/>
              <w:numPr>
                <w:ilvl w:val="0"/>
                <w:numId w:val="5"/>
              </w:numPr>
            </w:pPr>
            <w:r>
              <w:t>Elaborar políticas urbanas priorizando os serviços para a população.</w:t>
            </w:r>
          </w:p>
        </w:tc>
      </w:tr>
    </w:tbl>
    <w:p w14:paraId="38621E2A" w14:textId="77777777" w:rsidR="004F19B2" w:rsidRDefault="004F19B2" w:rsidP="004F19B2">
      <w:pPr>
        <w:pStyle w:val="SemEspaamento"/>
      </w:pPr>
    </w:p>
    <w:p w14:paraId="272BF6CB" w14:textId="77777777" w:rsidR="00D84C57" w:rsidRDefault="00D84C57" w:rsidP="00A50913">
      <w:r>
        <w:t>Acreditamos que a cidade é um espaço de interações e conexões, onde os cidadãos são protagonistas e a inspiração para enfrentar os desafios urbanos: esta é a nossa forma de abordar problemas. Desafiamos convenções, fazemos perguntas e buscamos respostas através de projetos que promovam a inclusão, a cidadania urbana e a justiça social.</w:t>
      </w:r>
    </w:p>
    <w:p w14:paraId="5CA792CD" w14:textId="77777777" w:rsidR="008E78B8" w:rsidRDefault="008E78B8" w:rsidP="008E78B8">
      <w:pPr>
        <w:pStyle w:val="SemEspaamento"/>
      </w:pPr>
      <w:r>
        <w:rPr>
          <w:noProof/>
        </w:rPr>
        <w:drawing>
          <wp:anchor distT="0" distB="0" distL="114300" distR="114300" simplePos="0" relativeHeight="251670528" behindDoc="1" locked="0" layoutInCell="1" allowOverlap="1" wp14:anchorId="750FEC8D" wp14:editId="725A854C">
            <wp:simplePos x="0" y="0"/>
            <wp:positionH relativeFrom="margin">
              <wp:posOffset>4032885</wp:posOffset>
            </wp:positionH>
            <wp:positionV relativeFrom="paragraph">
              <wp:posOffset>194945</wp:posOffset>
            </wp:positionV>
            <wp:extent cx="2087245" cy="1171575"/>
            <wp:effectExtent l="0" t="0" r="0" b="0"/>
            <wp:wrapSquare wrapText="bothSides"/>
            <wp:docPr id="1566870637"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087245" cy="1171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3B7A023" w14:textId="77777777" w:rsidR="006764F0" w:rsidRDefault="006764F0" w:rsidP="00A50913">
      <w:r>
        <w:t>Em 2021, a POLO fortaleceu sua atuação com a incorporação da TC Urbes, empresa reconhecida pela especialização em mobilidade ativa, especialmente no planejamento de sistemas cicloviários e na qualificação do espaço urbano. Esse movimento estratégico ampliou as competências da equipe e integrou expertises complementares.</w:t>
      </w:r>
    </w:p>
    <w:p w14:paraId="56871423" w14:textId="77777777" w:rsidR="008E78B8" w:rsidRDefault="008E78B8" w:rsidP="008E78B8">
      <w:pPr>
        <w:pStyle w:val="SemEspaamento"/>
      </w:pPr>
    </w:p>
    <w:p w14:paraId="171C701D" w14:textId="77777777" w:rsidR="00D84C57" w:rsidRPr="00D84C57" w:rsidRDefault="00D84C57" w:rsidP="00A50913">
      <w:r>
        <w:t xml:space="preserve">Transformar para melhor, respeitando a cultura local, as cidades são para as pessoas viverem bem. </w:t>
      </w:r>
    </w:p>
    <w:p w14:paraId="3905C381" w14:textId="77777777" w:rsidR="00D84C57" w:rsidRPr="00A50913" w:rsidRDefault="00D84C57" w:rsidP="00A50913">
      <w:pPr>
        <w:pStyle w:val="Ttulo3"/>
      </w:pPr>
      <w:r>
        <w:lastRenderedPageBreak/>
        <w:t>Compromissos</w:t>
      </w:r>
    </w:p>
    <w:p w14:paraId="2D2A03D5" w14:textId="77777777" w:rsidR="00D84C57" w:rsidRPr="00D84C57" w:rsidRDefault="00D84C57" w:rsidP="00A50913">
      <w:r>
        <w:t>A POLO pensa o futuro do planeta hoje e sempre e está empenhada em buscar soluções socioambientais que promovam o bem-estar das pessoas e do meio ambiente. Sabemos que o contexto é desafiador, mas acreditamos que a mudança do atual sistema econômico é possível através do envolvimento coletivo.</w:t>
      </w:r>
    </w:p>
    <w:p w14:paraId="3FE1BF4C" w14:textId="77777777" w:rsidR="00D84C57" w:rsidRPr="00D84C57" w:rsidRDefault="00D84C57" w:rsidP="00A50913">
      <w:r>
        <w:t>A conquista da certificação da POLO como Empresa B atesta esse nosso comprometimento. Sistema B é uma rede de transformação que, a partir do poder dos negócios, pretende gerar impactos positivos para sociedade e para o meio ambiente. Estamos entre as empresas que lideram o movimento global por uma economia inclusiva, equitativa e regenerativa.</w:t>
      </w:r>
    </w:p>
    <w:p w14:paraId="527493EF" w14:textId="77777777" w:rsidR="00D84C57" w:rsidRPr="00D84C57" w:rsidRDefault="00D84C57" w:rsidP="00A50913">
      <w:r>
        <w:t>Acreditamos que a diversidade é uma fonte de riqueza e inovação, e estamos empenhados em tornar nossa equipe cada vez mais plural e inclusiva. Promovemos um ambiente organizacional acolhedor para todas as pessoas, desde 2022, implementamos iniciativas direcionadas à contratação de profissionais de diferentes origens e perspectivas, ampliando nossa base de talentos, possibilitando que mais pessoas se sintam representadas e valorizadas em nossa empresa.</w:t>
      </w:r>
    </w:p>
    <w:p w14:paraId="5D5C230C" w14:textId="77777777" w:rsidR="00D84C57" w:rsidRPr="00D84C57" w:rsidRDefault="00D84C57" w:rsidP="00A50913">
      <w:r>
        <w:t>Nossa estratégia de crescimento determina uma constante busca pela sustentabilidade, inovação e qualidade. Para isso, utilizamos as 17 Objetivos do Desenvolvimento Sustentável da ONU como referência para orientar nossos projetos. Desde 2021, passamos a neutralizar a pegada de carbono, demonstrando nosso engajamento com a redução das emissões de gases de efeito estufa, também incorporamos em nossa rotina a correta gestão de resíduos, o incentivo ao consumo consciente de produtos motivando nosso time em contribuir com as questões ambientais.</w:t>
      </w:r>
    </w:p>
    <w:tbl>
      <w:tblPr>
        <w:tblStyle w:val="SimplesTabela3"/>
        <w:tblW w:w="0" w:type="auto"/>
        <w:jc w:val="center"/>
        <w:tblLook w:val="0600" w:firstRow="0" w:lastRow="0" w:firstColumn="0" w:lastColumn="0" w:noHBand="1" w:noVBand="1"/>
      </w:tblPr>
      <w:tblGrid>
        <w:gridCol w:w="2831"/>
        <w:gridCol w:w="2831"/>
        <w:gridCol w:w="2832"/>
      </w:tblGrid>
      <w:tr w:rsidR="00D84C57" w:rsidRPr="00D84C57" w14:paraId="5F9D4E18" w14:textId="77777777" w:rsidTr="004F19B2">
        <w:trPr>
          <w:trHeight w:val="2324"/>
          <w:jc w:val="center"/>
        </w:trPr>
        <w:tc>
          <w:tcPr>
            <w:tcW w:w="2831" w:type="dxa"/>
            <w:vAlign w:val="center"/>
            <w:hideMark/>
          </w:tcPr>
          <w:p w14:paraId="32B95A6D" w14:textId="77777777" w:rsidR="00D84C57" w:rsidRPr="00D84C57" w:rsidRDefault="00D84C57" w:rsidP="004F19B2">
            <w:pPr>
              <w:pStyle w:val="Corpodetextosemrecuo"/>
              <w:jc w:val="center"/>
            </w:pPr>
            <w:r>
              <w:rPr>
                <w:noProof/>
              </w:rPr>
              <w:drawing>
                <wp:inline distT="0" distB="0" distL="0" distR="0" wp14:anchorId="45F7726A" wp14:editId="403CAA35">
                  <wp:extent cx="414396" cy="684000"/>
                  <wp:effectExtent l="0" t="0" r="5080" b="1905"/>
                  <wp:docPr id="697075566" name="Imagem 39" descr="Form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230075438" descr="Forma  O conteúdo gerado por IA pode estar incorre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4396" cy="684000"/>
                          </a:xfrm>
                          <a:prstGeom prst="rect">
                            <a:avLst/>
                          </a:prstGeom>
                          <a:noFill/>
                          <a:ln>
                            <a:noFill/>
                          </a:ln>
                        </pic:spPr>
                      </pic:pic>
                    </a:graphicData>
                  </a:graphic>
                </wp:inline>
              </w:drawing>
            </w:r>
          </w:p>
        </w:tc>
        <w:tc>
          <w:tcPr>
            <w:tcW w:w="2831" w:type="dxa"/>
            <w:vAlign w:val="center"/>
            <w:hideMark/>
          </w:tcPr>
          <w:p w14:paraId="0BCEE3FD" w14:textId="77777777" w:rsidR="00D84C57" w:rsidRPr="00D84C57" w:rsidRDefault="00D84C57" w:rsidP="004F19B2">
            <w:pPr>
              <w:pStyle w:val="Corpodetextosemrecuo"/>
              <w:jc w:val="center"/>
            </w:pPr>
            <w:r>
              <w:rPr>
                <w:noProof/>
              </w:rPr>
              <w:drawing>
                <wp:inline distT="0" distB="0" distL="0" distR="0" wp14:anchorId="6443FD3F" wp14:editId="1F5733E1">
                  <wp:extent cx="1036320" cy="701040"/>
                  <wp:effectExtent l="0" t="0" r="0" b="3810"/>
                  <wp:docPr id="1390525133" name="Imagem 38" descr="Logotipo, nome da empresa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095014960" descr="Logotipo, nome da empresa  O conteúdo gerado por IA pode estar incorret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036320" cy="701040"/>
                          </a:xfrm>
                          <a:prstGeom prst="rect">
                            <a:avLst/>
                          </a:prstGeom>
                          <a:noFill/>
                          <a:ln>
                            <a:noFill/>
                          </a:ln>
                        </pic:spPr>
                      </pic:pic>
                    </a:graphicData>
                  </a:graphic>
                </wp:inline>
              </w:drawing>
            </w:r>
          </w:p>
        </w:tc>
        <w:tc>
          <w:tcPr>
            <w:tcW w:w="2832" w:type="dxa"/>
            <w:vAlign w:val="center"/>
            <w:hideMark/>
          </w:tcPr>
          <w:p w14:paraId="1B0D12F7" w14:textId="77777777" w:rsidR="00D84C57" w:rsidRPr="00D84C57" w:rsidRDefault="00D84C57" w:rsidP="004F19B2">
            <w:pPr>
              <w:pStyle w:val="Corpodetextosemrecuo"/>
              <w:jc w:val="center"/>
            </w:pPr>
            <w:r>
              <w:rPr>
                <w:noProof/>
              </w:rPr>
              <w:drawing>
                <wp:inline distT="0" distB="0" distL="0" distR="0" wp14:anchorId="6F6DF7FB" wp14:editId="68CF4FB1">
                  <wp:extent cx="457200" cy="701040"/>
                  <wp:effectExtent l="0" t="0" r="0" b="3810"/>
                  <wp:docPr id="378307443" name="Gráfico 37"/>
                  <wp:cNvGraphicFramePr/>
                  <a:graphic xmlns:a="http://schemas.openxmlformats.org/drawingml/2006/main">
                    <a:graphicData uri="http://schemas.openxmlformats.org/drawingml/2006/picture">
                      <pic:pic xmlns:pic="http://schemas.openxmlformats.org/drawingml/2006/picture">
                        <pic:nvPicPr>
                          <pic:cNvPr id="5255731" name="Gráfico 5255731"/>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456565" cy="700405"/>
                          </a:xfrm>
                          <a:prstGeom prst="rect">
                            <a:avLst/>
                          </a:prstGeom>
                        </pic:spPr>
                      </pic:pic>
                    </a:graphicData>
                  </a:graphic>
                </wp:inline>
              </w:drawing>
            </w:r>
          </w:p>
        </w:tc>
      </w:tr>
    </w:tbl>
    <w:p w14:paraId="30C9C9AF" w14:textId="77777777" w:rsidR="00D84C57" w:rsidRPr="00D84C57" w:rsidRDefault="00D84C57" w:rsidP="004F19B2">
      <w:pPr>
        <w:pStyle w:val="Ttulo3"/>
      </w:pPr>
      <w:r>
        <w:t>O que a POLO faz</w:t>
      </w:r>
    </w:p>
    <w:p w14:paraId="484B05AE" w14:textId="77777777" w:rsidR="00D84C57" w:rsidRPr="00D84C57" w:rsidRDefault="00D84C57" w:rsidP="004F19B2">
      <w:r>
        <w:t>Somos uma consultoria multidisciplinar de planejamento urbano especializada em mobilidade e transporte, reunimos um time de especialistas em arquitetura, engenharia e outras ciências sociais aplicadas. Utilizamos tecnologia apropriadas para desenvolver projetos, planejamento e modelagem de negócios gerando soluções inovadoras para os desafios urbanos.</w:t>
      </w:r>
    </w:p>
    <w:p w14:paraId="0125CC84" w14:textId="77777777" w:rsidR="004F19B2" w:rsidRDefault="004F19B2" w:rsidP="004F19B2">
      <w:r>
        <w:rPr>
          <w:b/>
          <w:bCs/>
          <w:highlight w:val="lightGray"/>
        </w:rPr>
        <w:t>Transporte e Mobilidade</w:t>
      </w:r>
      <w:r>
        <w:t xml:space="preserve"> - Promovemos soluções sustentáveis para mobilidade urbana, incluindo transporte coletivo, mobilidade ativa e logística. Atuamos em projetos para reduzir emissões de carbono, melhorar acessibilidade e promover segurança viária. Projetamos sistemas eficientes e acessíveis que equilibram inovação e inclusão social. </w:t>
      </w:r>
      <w:r>
        <w:rPr>
          <w:b/>
          <w:bCs/>
        </w:rPr>
        <w:t>Produtos:</w:t>
      </w:r>
      <w:r>
        <w:t xml:space="preserve"> Planos de Mobilidade Urbana, </w:t>
      </w:r>
      <w:r>
        <w:lastRenderedPageBreak/>
        <w:t>Estudos de demanda e reestruturação de transporte coletivo, Projetos de infraestrutura cicloviária (ciclovias, bicicletários e paraciclos), Planejamento de corredores de transporte de média e alta capacidade, Soluções logísticas multimodais para transporte de cargas e passageiros.</w:t>
      </w:r>
    </w:p>
    <w:p w14:paraId="22239170" w14:textId="77777777" w:rsidR="004F19B2" w:rsidRDefault="004F19B2" w:rsidP="004F19B2">
      <w:pPr>
        <w:rPr>
          <w:highlight w:val="lightGray"/>
        </w:rPr>
      </w:pPr>
      <w:r>
        <w:rPr>
          <w:highlight w:val="lightGray"/>
        </w:rPr>
        <w:t xml:space="preserve"> </w:t>
      </w:r>
      <w:r>
        <w:rPr>
          <w:b/>
          <w:bCs/>
          <w:highlight w:val="lightGray"/>
        </w:rPr>
        <w:t>Apoio à decisão</w:t>
      </w:r>
      <w:r>
        <w:t xml:space="preserve"> - Oferecemos suporte estratégico com estudos de impacto, modelagem econômico-financeira e análises de viabilidade. Estruturamos concessões e PPPs para transporte e outras infraestruturas, realizando revisões contratuais e análises de risco. Fornecemos dados qualificados para decisões públicas e privadas. </w:t>
      </w:r>
      <w:r>
        <w:rPr>
          <w:b/>
          <w:bCs/>
        </w:rPr>
        <w:t>Produtos:</w:t>
      </w:r>
      <w:r>
        <w:t xml:space="preserve"> Modelagem econômico-financeira de concessões e PPPs, Estudos de impacto socioeconômico para empreendimentos, Planos de negócios e análise de viabilidade econômica, Análise de custo-benefício e revisão tarifária de serviços públicos, Renegociação e reequilíbrio financeiro de contratos de concessão.</w:t>
      </w:r>
      <w:r>
        <w:rPr>
          <w:highlight w:val="lightGray"/>
        </w:rPr>
        <w:t xml:space="preserve"> </w:t>
      </w:r>
    </w:p>
    <w:p w14:paraId="498F32FB" w14:textId="77777777" w:rsidR="004F19B2" w:rsidRDefault="00D84C57" w:rsidP="004F19B2">
      <w:r>
        <w:rPr>
          <w:b/>
          <w:bCs/>
          <w:highlight w:val="lightGray"/>
        </w:rPr>
        <w:t>Geotecnologias, pesquisas e BI</w:t>
      </w:r>
      <w:r>
        <w:t xml:space="preserve"> - Utilizamos SIGs, Big Data e IA para análise de dados urbanos e infraestrutura. Realizamos pesquisas de mobilidade, simulações de tráfego e planejamento de transporte coletivo. Criamos modelos robustos e plataformas inteligentes que auxiliam no planejamento urbano e na formulação de políticas públicas. </w:t>
      </w:r>
      <w:r>
        <w:rPr>
          <w:b/>
          <w:bCs/>
        </w:rPr>
        <w:t xml:space="preserve">Produtos: </w:t>
      </w:r>
      <w:r>
        <w:t xml:space="preserve">Modelagem e simulação de tráfego urbano e regional, Pesquisas de mobilidade (OD, satisfação do usuário, contagens), Criação de arquivos GTFS e planejamento de transporte coletivo, Plataformas de monitoramento e portais de informação ao cidadão, Diagnósticos espaciais com SIGs e análise de dados de Big Data. </w:t>
      </w:r>
    </w:p>
    <w:p w14:paraId="15A39C7E" w14:textId="77777777" w:rsidR="004F19B2" w:rsidRDefault="004F19B2" w:rsidP="004F19B2">
      <w:r>
        <w:rPr>
          <w:b/>
          <w:bCs/>
          <w:highlight w:val="lightGray"/>
        </w:rPr>
        <w:t>Estratégia Urbana</w:t>
      </w:r>
      <w:r>
        <w:t xml:space="preserve"> - Planejamos cidades sustentáveis, integrando soluções para habitação, saneamento, áreas verdes e mobilidade. Atuamos em diferentes escalas, desde planos diretores até revitalização de centros históricos e estratégias regionais. Integramos soluções que promovem desenvolvimento econômico, ordenamento territorial, promoção ao turismo e o crescimento urbano sustentável. </w:t>
      </w:r>
      <w:r>
        <w:rPr>
          <w:b/>
          <w:bCs/>
        </w:rPr>
        <w:t xml:space="preserve">Produtos: </w:t>
      </w:r>
      <w:r>
        <w:t xml:space="preserve">Planos Diretores Municipais e Metropolitanos, Estudos de impacto ambiental, social e de vizinhança, Planos setoriais (habitação, saneamento, resíduos sólidos, drenagem urbana), Estratégias de revitalização de centros históricos e áreas urbanas degradadas, Masterplans e planos de ordenamento territorial. </w:t>
      </w:r>
    </w:p>
    <w:p w14:paraId="40B74CB7" w14:textId="77777777" w:rsidR="004F19B2" w:rsidRDefault="004F19B2" w:rsidP="004F19B2">
      <w:r>
        <w:rPr>
          <w:b/>
          <w:bCs/>
          <w:highlight w:val="lightGray"/>
        </w:rPr>
        <w:t>Desenho Urbano</w:t>
      </w:r>
      <w:r>
        <w:t xml:space="preserve"> - Criamos projetos que valorizam a identidade local e a participação comunitária. Requalificamos espaços públicos. Projetamos infraestrutura de transporte coletivos e ciclável. Desenhamos soluções baseadas na natureza e planejamos áreas verdes. Desenvolvemos estudos, anteprojetos, projetos funcionais, básicos e executivos com foco na funcionalidade e na escala humana. </w:t>
      </w:r>
      <w:r>
        <w:rPr>
          <w:b/>
          <w:bCs/>
        </w:rPr>
        <w:t>Produtos:</w:t>
      </w:r>
      <w:r>
        <w:t xml:space="preserve"> Projetos de requalificação de espaços públicos e infraestrutura viária, Infraestruturas cicloviárias e de caminhabilidade, Soluções de urbanismo tático e desenho urbano, Estudos e projetos de arborização e paisagismo urbano, Memorial descritivo e orçamentação para obras urbanas.</w:t>
      </w:r>
    </w:p>
    <w:p w14:paraId="5306D222" w14:textId="77777777" w:rsidR="00D84C57" w:rsidRDefault="004F19B2" w:rsidP="004F19B2">
      <w:r>
        <w:rPr>
          <w:b/>
          <w:bCs/>
          <w:highlight w:val="lightGray"/>
        </w:rPr>
        <w:t>Engajamento e conteúdo</w:t>
      </w:r>
      <w:r>
        <w:t xml:space="preserve"> - Desenvolvemos campanhas, treinamentos e conteúdos para promover práticas sustentáveis e participação cidadã. Oferecemos cursos, eventos e materiais educativos sobre planejamento urbano e mobilidade. Criamos metodologias participativas que transformam a relação das comunidades com o espaço urbano. </w:t>
      </w:r>
      <w:r>
        <w:rPr>
          <w:b/>
          <w:bCs/>
        </w:rPr>
        <w:t>Produtos:</w:t>
      </w:r>
      <w:r>
        <w:t xml:space="preserve"> Cursos e treinamentos sobre planejamento </w:t>
      </w:r>
      <w:r>
        <w:lastRenderedPageBreak/>
        <w:t>urbano e mobilidade, Campanhas educativas sobre segurança viária e práticas sustentáveis, Metodologias participativas para consultas e audiências públicas, Organização de hackathons, concursos e eventos para inovação urbana, Produção de conteúdos multimídia, livros, guias e materiais educativos.</w:t>
      </w:r>
    </w:p>
    <w:p w14:paraId="47B85165" w14:textId="77777777" w:rsidR="00D84C57" w:rsidRPr="00D84C57" w:rsidRDefault="00D84C57" w:rsidP="006063AC">
      <w:pPr>
        <w:pStyle w:val="Ttulo3"/>
      </w:pPr>
      <w:r>
        <w:t>Parcerias e Prêmios</w:t>
      </w:r>
    </w:p>
    <w:p w14:paraId="051770E1" w14:textId="77777777" w:rsidR="00D84C57" w:rsidRPr="00D84C57" w:rsidRDefault="00D84C57" w:rsidP="004F19B2">
      <w:r>
        <w:t>É ótimo ver a POLO firmando novas parcerias, e em conjunto, gerando resultados cada vez mais qualificados para a cidade e as pessoas. A soma das inteligências múltiplas dos parceiros, como TIS, DATA MACCHINA, ANTON e ADDAX, certamente contribuiu e vem contribuindo para fortalecer e ampliar a transformação positiva das cidades, permitindo acesso a novas tecnologias e recursos, e a possibilidade de trabalhar em projetos maiores e mais complexos.</w:t>
      </w:r>
    </w:p>
    <w:p w14:paraId="6F520B67" w14:textId="77777777" w:rsidR="00D84C57" w:rsidRPr="00D84C57" w:rsidRDefault="00842D09" w:rsidP="004F19B2">
      <w:r>
        <w:rPr>
          <w:noProof/>
        </w:rPr>
        <w:drawing>
          <wp:anchor distT="0" distB="0" distL="114300" distR="114300" simplePos="0" relativeHeight="251668480" behindDoc="1" locked="0" layoutInCell="1" allowOverlap="1" wp14:anchorId="74312EB6" wp14:editId="1DD9EE29">
            <wp:simplePos x="0" y="0"/>
            <wp:positionH relativeFrom="margin">
              <wp:posOffset>4653280</wp:posOffset>
            </wp:positionH>
            <wp:positionV relativeFrom="paragraph">
              <wp:posOffset>62230</wp:posOffset>
            </wp:positionV>
            <wp:extent cx="1467458" cy="468000"/>
            <wp:effectExtent l="0" t="0" r="0" b="8255"/>
            <wp:wrapTight wrapText="bothSides">
              <wp:wrapPolygon edited="0">
                <wp:start x="0" y="0"/>
                <wp:lineTo x="0" y="21102"/>
                <wp:lineTo x="21319" y="21102"/>
                <wp:lineTo x="21319" y="0"/>
                <wp:lineTo x="0" y="0"/>
              </wp:wrapPolygon>
            </wp:wrapTight>
            <wp:docPr id="398731189"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67458" cy="468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4C92600E" wp14:editId="2A1344A1">
            <wp:simplePos x="0" y="0"/>
            <wp:positionH relativeFrom="margin">
              <wp:posOffset>0</wp:posOffset>
            </wp:positionH>
            <wp:positionV relativeFrom="paragraph">
              <wp:posOffset>23495</wp:posOffset>
            </wp:positionV>
            <wp:extent cx="1085850" cy="542925"/>
            <wp:effectExtent l="0" t="0" r="0" b="0"/>
            <wp:wrapSquare wrapText="bothSides"/>
            <wp:docPr id="807870701"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85850" cy="54292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3360" behindDoc="0" locked="0" layoutInCell="1" allowOverlap="1" wp14:anchorId="755AD6A8" wp14:editId="38E9EB4F">
            <wp:simplePos x="0" y="0"/>
            <wp:positionH relativeFrom="column">
              <wp:posOffset>1611630</wp:posOffset>
            </wp:positionH>
            <wp:positionV relativeFrom="paragraph">
              <wp:posOffset>99060</wp:posOffset>
            </wp:positionV>
            <wp:extent cx="1080489" cy="400050"/>
            <wp:effectExtent l="0" t="0" r="5715" b="0"/>
            <wp:wrapNone/>
            <wp:docPr id="974061839" name="Imagem 42" descr="Text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0" descr="Texto  O conteúdo gerado por IA pode estar incorre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80489" cy="40005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9504" behindDoc="1" locked="0" layoutInCell="1" allowOverlap="1" wp14:anchorId="00F50E58" wp14:editId="5433F4DF">
            <wp:simplePos x="0" y="0"/>
            <wp:positionH relativeFrom="column">
              <wp:posOffset>3208020</wp:posOffset>
            </wp:positionH>
            <wp:positionV relativeFrom="paragraph">
              <wp:posOffset>98425</wp:posOffset>
            </wp:positionV>
            <wp:extent cx="928125" cy="396000"/>
            <wp:effectExtent l="0" t="0" r="5715" b="4445"/>
            <wp:wrapTight wrapText="bothSides">
              <wp:wrapPolygon edited="0">
                <wp:start x="0" y="0"/>
                <wp:lineTo x="0" y="20803"/>
                <wp:lineTo x="21290" y="20803"/>
                <wp:lineTo x="21290" y="0"/>
                <wp:lineTo x="0" y="0"/>
              </wp:wrapPolygon>
            </wp:wrapTight>
            <wp:docPr id="1357040098" name="Imagem 51" descr="Desenho com traços pretos em fundo branc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40098" name="Imagem 51" descr="Desenho com traços pretos em fundo branco  O conteúdo gerado por IA pode estar incorre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928125" cy="396000"/>
                    </a:xfrm>
                    <a:prstGeom prst="rect">
                      <a:avLst/>
                    </a:prstGeom>
                    <a:noFill/>
                  </pic:spPr>
                </pic:pic>
              </a:graphicData>
            </a:graphic>
          </wp:anchor>
        </w:drawing>
      </w:r>
    </w:p>
    <w:p w14:paraId="398C59F1" w14:textId="77777777" w:rsidR="00D84C57" w:rsidRPr="00D84C57" w:rsidRDefault="00D84C57" w:rsidP="004F19B2"/>
    <w:p w14:paraId="58633F34" w14:textId="77777777" w:rsidR="00D84C57" w:rsidRPr="00D84C57" w:rsidRDefault="00A57BD4" w:rsidP="004F19B2">
      <w:r>
        <w:rPr>
          <w:noProof/>
        </w:rPr>
        <w:drawing>
          <wp:anchor distT="0" distB="0" distL="114300" distR="114300" simplePos="0" relativeHeight="251672576" behindDoc="1" locked="0" layoutInCell="1" allowOverlap="1" wp14:anchorId="684603F9" wp14:editId="61136183">
            <wp:simplePos x="0" y="0"/>
            <wp:positionH relativeFrom="margin">
              <wp:align>right</wp:align>
            </wp:positionH>
            <wp:positionV relativeFrom="paragraph">
              <wp:posOffset>1856105</wp:posOffset>
            </wp:positionV>
            <wp:extent cx="3270250" cy="3286760"/>
            <wp:effectExtent l="0" t="0" r="6350" b="8890"/>
            <wp:wrapSquare wrapText="bothSides"/>
            <wp:docPr id="1983099503"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270250" cy="328676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3F90DAAC" wp14:editId="3321CA88">
            <wp:simplePos x="0" y="0"/>
            <wp:positionH relativeFrom="margin">
              <wp:posOffset>0</wp:posOffset>
            </wp:positionH>
            <wp:positionV relativeFrom="paragraph">
              <wp:posOffset>1542415</wp:posOffset>
            </wp:positionV>
            <wp:extent cx="3229610" cy="800100"/>
            <wp:effectExtent l="0" t="0" r="0" b="0"/>
            <wp:wrapTopAndBottom/>
            <wp:docPr id="4" name="Gráfico 3">
              <a:extLst xmlns:a="http://schemas.openxmlformats.org/drawingml/2006/main">
                <a:ext uri="{FF2B5EF4-FFF2-40B4-BE49-F238E27FC236}">
                  <a16:creationId xmlns:a16="http://schemas.microsoft.com/office/drawing/2014/main" id="{9090E679-60CC-51EC-7B06-8322BF7314D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3">
                      <a:extLst>
                        <a:ext uri="{FF2B5EF4-FFF2-40B4-BE49-F238E27FC236}">
                          <a16:creationId xmlns:a16="http://schemas.microsoft.com/office/drawing/2014/main" id="{9090E679-60CC-51EC-7B06-8322BF7314D5}"/>
                        </a:ext>
                      </a:extLst>
                    </pic:cNvPr>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3229610" cy="800100"/>
                    </a:xfrm>
                    <a:prstGeom prst="rect">
                      <a:avLst/>
                    </a:prstGeom>
                  </pic:spPr>
                </pic:pic>
              </a:graphicData>
            </a:graphic>
          </wp:anchor>
        </w:drawing>
      </w:r>
      <w:r>
        <w:t>Trabalhar com parcerias nos trouxe diversos benefícios, e reconhecimento também. Em 2020, recebemos o Prêmio de Melhor Projeto de Transporte Latino-americano pela American Planning Association com o projeto de Transporte Gratuito de Vargem Grande Paulista, pioneiro na região metropolitana da São Paulo. Estamos ainda entre as 100 empresas mais influentes em mobilidade pelo Estadão (2024) e tivemos o projeto do Plano Cicloviário de Suzano selecionado para representar o Objetivo de Desenvolvimento Sustentável 13 - Ação contra a mudança global do clima - no 4º Guia do IAB para a Agenda 2030.</w:t>
      </w:r>
    </w:p>
    <w:p w14:paraId="727C80C2" w14:textId="77777777" w:rsidR="00D84C57" w:rsidRPr="00D84C57" w:rsidRDefault="00A54231" w:rsidP="004F19B2">
      <w:r>
        <w:t>A atuação da POLO se expressa em uma presença territorial ampla e consistente, refletida na diversidade e na capilaridade de seus projetos ao longo do país. Em nossa trajetória, a empresa acumulou mais de 250 projetos desenvolvidos em mais de 80 municípios, abrangendo 22 das 27 unidades da federação. Essa abrangência evidencia a capacidade da POLO de operar em diferentes contextos regionais, portes de cidades e arranjos institucionais, mantendo uma abordagem técnica qualificada, sensível às realidades locais e orientada à transformação efetiva das políticas urbanas</w:t>
      </w:r>
    </w:p>
    <w:p w14:paraId="2D648EA2" w14:textId="77777777" w:rsidR="00D84C57" w:rsidRPr="00D84C57" w:rsidRDefault="00D84C57" w:rsidP="00A57BD4">
      <w:pPr>
        <w:pStyle w:val="Ttulo2"/>
      </w:pPr>
      <w:r>
        <w:lastRenderedPageBreak/>
        <w:t>Equipe</w:t>
      </w:r>
    </w:p>
    <w:tbl>
      <w:tblPr>
        <w:tblW w:w="5000" w:type="pct"/>
        <w:tblLook w:val="01E0" w:firstRow="1" w:lastRow="1" w:firstColumn="1" w:lastColumn="1" w:noHBand="0" w:noVBand="0"/>
      </w:tblPr>
      <w:tblGrid>
        <w:gridCol w:w="2355"/>
        <w:gridCol w:w="197"/>
        <w:gridCol w:w="7086"/>
      </w:tblGrid>
      <w:tr w:rsidR="00F368E9" w:rsidRPr="00F368E9" w14:paraId="155387F1" w14:textId="77777777" w:rsidTr="00B30F74">
        <w:trPr>
          <w:trHeight w:val="20"/>
          <w:tblHeader/>
        </w:trPr>
        <w:tc>
          <w:tcPr>
            <w:tcW w:w="1324" w:type="pct"/>
            <w:gridSpan w:val="2"/>
            <w:shd w:val="clear" w:color="auto" w:fill="155F82"/>
            <w:hideMark/>
          </w:tcPr>
          <w:p w14:paraId="05C0B5F2" w14:textId="77777777" w:rsidR="00D84C57" w:rsidRPr="00F368E9" w:rsidRDefault="00D84C57" w:rsidP="00242597">
            <w:pPr>
              <w:pStyle w:val="SemEspaamento"/>
              <w:jc w:val="left"/>
              <w:rPr>
                <w:b/>
                <w:bCs/>
                <w:color w:val="FFFFFF" w:themeColor="background1"/>
                <w:lang w:val="pt-PT"/>
              </w:rPr>
            </w:pPr>
            <w:r>
              <w:rPr>
                <w:b/>
                <w:bCs/>
                <w:color w:val="FFFFFF" w:themeColor="background1"/>
                <w:lang w:val="pt-PT"/>
              </w:rPr>
              <w:t>Profissional</w:t>
            </w:r>
          </w:p>
        </w:tc>
        <w:tc>
          <w:tcPr>
            <w:tcW w:w="3676" w:type="pct"/>
            <w:shd w:val="clear" w:color="auto" w:fill="155F82"/>
            <w:hideMark/>
          </w:tcPr>
          <w:p w14:paraId="4D10B744" w14:textId="77777777" w:rsidR="00D84C57" w:rsidRPr="00F368E9" w:rsidRDefault="00D84C57" w:rsidP="00F368E9">
            <w:pPr>
              <w:pStyle w:val="SemEspaamento"/>
              <w:jc w:val="left"/>
              <w:rPr>
                <w:b/>
                <w:bCs/>
                <w:color w:val="FFFFFF" w:themeColor="background1"/>
                <w:lang w:val="pt-PT"/>
              </w:rPr>
            </w:pPr>
            <w:r>
              <w:rPr>
                <w:b/>
                <w:bCs/>
                <w:color w:val="FFFFFF" w:themeColor="background1"/>
                <w:lang w:val="pt-PT"/>
              </w:rPr>
              <w:t>Formação e Experiência</w:t>
            </w:r>
          </w:p>
        </w:tc>
      </w:tr>
      <w:tr w:rsidR="00B30F74" w:rsidRPr="00D84C57" w14:paraId="7C1FC7B0" w14:textId="77777777" w:rsidTr="0027589A">
        <w:trPr>
          <w:trHeight w:val="20"/>
        </w:trPr>
        <w:tc>
          <w:tcPr>
            <w:tcW w:w="1324" w:type="pct"/>
            <w:gridSpan w:val="2"/>
            <w:shd w:val="clear" w:color="auto" w:fill="DBDBDA" w:themeFill="text1" w:themeFillTint="33"/>
            <w:vAlign w:val="center"/>
          </w:tcPr>
          <w:p w14:paraId="4092F308" w14:textId="77777777" w:rsidR="00B30F74" w:rsidRDefault="00B30F74" w:rsidP="0027589A">
            <w:pPr>
              <w:pStyle w:val="SemEspaamento"/>
              <w:spacing w:line="240" w:lineRule="auto"/>
              <w:jc w:val="center"/>
              <w:rPr>
                <w:sz w:val="20"/>
                <w:szCs w:val="20"/>
                <w:lang w:val="pt-PT"/>
              </w:rPr>
            </w:pPr>
          </w:p>
          <w:p w14:paraId="60824283" w14:textId="77777777" w:rsidR="00D84C57" w:rsidRPr="00B30F74" w:rsidRDefault="00D84C57" w:rsidP="0027589A">
            <w:pPr>
              <w:pStyle w:val="SemEspaamento"/>
              <w:spacing w:line="240" w:lineRule="auto"/>
              <w:jc w:val="center"/>
              <w:rPr>
                <w:sz w:val="20"/>
                <w:szCs w:val="20"/>
                <w:lang w:val="pt-PT"/>
              </w:rPr>
            </w:pPr>
            <w:r>
              <w:rPr>
                <w:noProof/>
                <w:sz w:val="20"/>
                <w:szCs w:val="20"/>
                <w:lang w:val="pt-PT"/>
              </w:rPr>
              <w:drawing>
                <wp:inline distT="0" distB="0" distL="0" distR="0" wp14:anchorId="32639946" wp14:editId="31FBF26A">
                  <wp:extent cx="1089660" cy="1089660"/>
                  <wp:effectExtent l="0" t="0" r="0" b="0"/>
                  <wp:docPr id="1534858469" name="Imagem 36" descr="A person with a beard and glasses  Description automatically generated with low confide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 descr="A person with a beard and glasses  Description automatically generated with low confidence"/>
                          <pic:cNvPicPr>
                            <a:picLocks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089660" cy="1089660"/>
                          </a:xfrm>
                          <a:prstGeom prst="rect">
                            <a:avLst/>
                          </a:prstGeom>
                          <a:noFill/>
                          <a:ln>
                            <a:noFill/>
                          </a:ln>
                        </pic:spPr>
                      </pic:pic>
                    </a:graphicData>
                  </a:graphic>
                </wp:inline>
              </w:drawing>
            </w:r>
          </w:p>
          <w:p w14:paraId="003E75CF" w14:textId="77777777" w:rsidR="00D84C57" w:rsidRPr="00B30F74" w:rsidRDefault="00D84C57" w:rsidP="0027589A">
            <w:pPr>
              <w:pStyle w:val="SemEspaamento"/>
              <w:spacing w:line="240" w:lineRule="auto"/>
              <w:jc w:val="center"/>
              <w:rPr>
                <w:b/>
                <w:bCs/>
                <w:sz w:val="20"/>
                <w:szCs w:val="20"/>
                <w:lang w:val="pt-PT"/>
              </w:rPr>
            </w:pPr>
            <w:r>
              <w:rPr>
                <w:b/>
                <w:bCs/>
                <w:sz w:val="20"/>
                <w:szCs w:val="20"/>
                <w:lang w:val="pt-PT"/>
              </w:rPr>
              <w:t>Thiago Gomes</w:t>
            </w:r>
          </w:p>
          <w:p w14:paraId="773A2DFC" w14:textId="77777777" w:rsidR="00B30F74" w:rsidRPr="00B30F74" w:rsidRDefault="00B30F74" w:rsidP="0027589A">
            <w:pPr>
              <w:pStyle w:val="SemEspaamento"/>
              <w:spacing w:line="240" w:lineRule="auto"/>
              <w:jc w:val="center"/>
              <w:rPr>
                <w:i/>
                <w:iCs/>
                <w:sz w:val="20"/>
                <w:szCs w:val="20"/>
                <w:lang w:val="pt-PT"/>
              </w:rPr>
            </w:pPr>
            <w:r>
              <w:rPr>
                <w:i/>
                <w:iCs/>
                <w:sz w:val="20"/>
                <w:szCs w:val="20"/>
                <w:lang w:val="pt-PT"/>
              </w:rPr>
              <w:t>Doutorando</w:t>
            </w:r>
          </w:p>
          <w:p w14:paraId="0E0307B3" w14:textId="77777777" w:rsidR="00D84C57" w:rsidRPr="00B30F74" w:rsidRDefault="00D84C57" w:rsidP="0027589A">
            <w:pPr>
              <w:pStyle w:val="SemEspaamento"/>
              <w:spacing w:line="240" w:lineRule="auto"/>
              <w:jc w:val="center"/>
              <w:rPr>
                <w:sz w:val="20"/>
                <w:szCs w:val="20"/>
                <w:lang w:val="pt-PT"/>
              </w:rPr>
            </w:pPr>
            <w:r>
              <w:rPr>
                <w:sz w:val="20"/>
                <w:szCs w:val="20"/>
                <w:lang w:val="pt-PT"/>
              </w:rPr>
              <w:t>CEO</w:t>
            </w:r>
          </w:p>
        </w:tc>
        <w:tc>
          <w:tcPr>
            <w:tcW w:w="3676" w:type="pct"/>
            <w:shd w:val="clear" w:color="auto" w:fill="DBDBDA" w:themeFill="text1" w:themeFillTint="33"/>
            <w:vAlign w:val="center"/>
          </w:tcPr>
          <w:p w14:paraId="254B1627" w14:textId="77777777" w:rsidR="00F368E9" w:rsidRPr="00B30F74" w:rsidRDefault="00D84C57" w:rsidP="00B30F74">
            <w:pPr>
              <w:pStyle w:val="Corpodetextosemrecuo"/>
              <w:rPr>
                <w:sz w:val="20"/>
                <w:szCs w:val="20"/>
                <w:lang w:val="pt-PT"/>
              </w:rPr>
            </w:pPr>
            <w:r>
              <w:rPr>
                <w:sz w:val="20"/>
                <w:szCs w:val="20"/>
                <w:lang w:val="pt-PT"/>
              </w:rPr>
              <w:t>Formação: Arquiteto e urbanista, Políticas Públicas</w:t>
            </w:r>
          </w:p>
          <w:p w14:paraId="4C9D8B84" w14:textId="77777777" w:rsidR="00D84C57" w:rsidRPr="00B30F74" w:rsidRDefault="00D84C57" w:rsidP="00B30F74">
            <w:pPr>
              <w:pStyle w:val="Corpodetextosemrecuo"/>
              <w:rPr>
                <w:sz w:val="20"/>
                <w:szCs w:val="20"/>
                <w:lang w:val="pt-PT"/>
              </w:rPr>
            </w:pPr>
            <w:r>
              <w:rPr>
                <w:sz w:val="20"/>
                <w:szCs w:val="20"/>
                <w:lang w:val="pt-PT"/>
              </w:rPr>
              <w:t>Registro no conselho: CAU A49910-2/CRA 9-000005</w:t>
            </w:r>
          </w:p>
          <w:p w14:paraId="52FE2D61" w14:textId="77777777" w:rsidR="00D84C57" w:rsidRPr="00B30F74" w:rsidRDefault="0027589A" w:rsidP="00B30F74">
            <w:pPr>
              <w:pStyle w:val="Corpodetextosemrecuo"/>
              <w:rPr>
                <w:sz w:val="20"/>
                <w:szCs w:val="20"/>
                <w:lang w:val="pt-PT"/>
              </w:rPr>
            </w:pPr>
            <w:r>
              <w:rPr>
                <w:sz w:val="20"/>
                <w:szCs w:val="20"/>
                <w:lang w:val="pt-PT"/>
              </w:rPr>
              <w:t xml:space="preserve">Arquiteto e urbanista pela Universidade Mackenzie, Bacharel em Gestão de Políticas Públicas pela USP, Mestre e Doutorando em Gestão e Planejamento do Território pela UFABC. </w:t>
            </w:r>
            <w:r>
              <w:rPr>
                <w:sz w:val="20"/>
                <w:szCs w:val="20"/>
                <w:lang w:val="en-US"/>
              </w:rPr>
              <w:t xml:space="preserve">Fundou a POLO em 2015. Premiado com o 2020 International Planning Excellence Award – Latin American Countries Pela American Planning Association. </w:t>
            </w:r>
            <w:r>
              <w:rPr>
                <w:sz w:val="20"/>
                <w:szCs w:val="20"/>
                <w:lang w:val="pt-PT"/>
              </w:rPr>
              <w:t>É consultor em mobilidade há cerca de 15 anos. Atuou no desenvolvimento atividades de planejamento estratégico e apoio a tomada de decisão. Elaborou redesenho institucional e modelagem econômica para clientes públicos e privados com foco em infraestrutura. Trabalhou na elaboração e racionalização de redes de transporte de sistemas de média e alta capacidade (BRT, VLT e Metro). Atua como coordenador e consultor em diversos projetos de Planos de Mobilidade, Planos Diretores e outros projetos urbanos.</w:t>
            </w:r>
          </w:p>
        </w:tc>
      </w:tr>
      <w:tr w:rsidR="00B30F74" w:rsidRPr="00650FAD" w14:paraId="2BAED120" w14:textId="77777777" w:rsidTr="006C7BE5">
        <w:trPr>
          <w:trHeight w:val="20"/>
        </w:trPr>
        <w:tc>
          <w:tcPr>
            <w:tcW w:w="1324" w:type="pct"/>
            <w:gridSpan w:val="2"/>
            <w:shd w:val="clear" w:color="auto" w:fill="FFFFFF" w:themeFill="background2"/>
            <w:vAlign w:val="center"/>
          </w:tcPr>
          <w:p w14:paraId="6A3CA8E4" w14:textId="77777777" w:rsidR="003E0DA6" w:rsidRDefault="003E0DA6" w:rsidP="0027589A">
            <w:pPr>
              <w:pStyle w:val="SemEspaamento"/>
              <w:spacing w:line="240" w:lineRule="auto"/>
              <w:jc w:val="center"/>
              <w:rPr>
                <w:sz w:val="20"/>
                <w:szCs w:val="20"/>
                <w:lang w:val="pt-PT"/>
              </w:rPr>
            </w:pPr>
          </w:p>
          <w:p w14:paraId="342819B5" w14:textId="77777777" w:rsidR="00B30F74" w:rsidRDefault="003E0DA6" w:rsidP="003E0DA6">
            <w:pPr>
              <w:pStyle w:val="SemEspaamento"/>
              <w:spacing w:line="240" w:lineRule="auto"/>
              <w:jc w:val="center"/>
              <w:rPr>
                <w:sz w:val="20"/>
                <w:szCs w:val="20"/>
                <w:lang w:val="pt-PT"/>
              </w:rPr>
            </w:pPr>
            <w:r>
              <w:rPr>
                <w:noProof/>
              </w:rPr>
              <w:drawing>
                <wp:inline distT="0" distB="0" distL="0" distR="0" wp14:anchorId="298F9A23" wp14:editId="0518EB17">
                  <wp:extent cx="1090800" cy="1090800"/>
                  <wp:effectExtent l="0" t="0" r="1905" b="1905"/>
                  <wp:docPr id="325273168"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73168" name="Imagem 5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090800" cy="1090800"/>
                          </a:xfrm>
                          <a:prstGeom prst="ellipse">
                            <a:avLst/>
                          </a:prstGeom>
                          <a:noFill/>
                          <a:ln>
                            <a:noFill/>
                          </a:ln>
                        </pic:spPr>
                      </pic:pic>
                    </a:graphicData>
                  </a:graphic>
                </wp:inline>
              </w:drawing>
            </w:r>
          </w:p>
          <w:p w14:paraId="016EF74B" w14:textId="77777777" w:rsidR="003E0DA6" w:rsidRPr="00B30F74" w:rsidRDefault="00650FAD" w:rsidP="003E0DA6">
            <w:pPr>
              <w:pStyle w:val="SemEspaamento"/>
              <w:spacing w:line="240" w:lineRule="auto"/>
              <w:jc w:val="center"/>
              <w:rPr>
                <w:b/>
                <w:bCs/>
                <w:sz w:val="20"/>
                <w:szCs w:val="20"/>
                <w:lang w:val="pt-PT"/>
              </w:rPr>
            </w:pPr>
            <w:r>
              <w:rPr>
                <w:b/>
                <w:bCs/>
                <w:sz w:val="20"/>
                <w:szCs w:val="20"/>
                <w:lang w:val="pt-PT"/>
              </w:rPr>
              <w:t>Ricardo Corrêa</w:t>
            </w:r>
          </w:p>
          <w:p w14:paraId="1911B71D" w14:textId="77777777" w:rsidR="003E0DA6" w:rsidRPr="00B30F74" w:rsidRDefault="003E0DA6" w:rsidP="003E0DA6">
            <w:pPr>
              <w:pStyle w:val="SemEspaamento"/>
              <w:spacing w:line="240" w:lineRule="auto"/>
              <w:jc w:val="center"/>
              <w:rPr>
                <w:i/>
                <w:iCs/>
                <w:sz w:val="20"/>
                <w:szCs w:val="20"/>
                <w:lang w:val="pt-PT"/>
              </w:rPr>
            </w:pPr>
            <w:r>
              <w:rPr>
                <w:i/>
                <w:iCs/>
                <w:sz w:val="20"/>
                <w:szCs w:val="20"/>
                <w:lang w:val="pt-PT"/>
              </w:rPr>
              <w:t>Mestre</w:t>
            </w:r>
          </w:p>
          <w:p w14:paraId="57AA9639" w14:textId="77777777" w:rsidR="003E0DA6" w:rsidRDefault="00650FAD" w:rsidP="003E0DA6">
            <w:pPr>
              <w:pStyle w:val="SemEspaamento"/>
              <w:spacing w:line="240" w:lineRule="auto"/>
              <w:jc w:val="center"/>
              <w:rPr>
                <w:sz w:val="20"/>
                <w:szCs w:val="20"/>
                <w:lang w:val="pt-PT"/>
              </w:rPr>
            </w:pPr>
            <w:r>
              <w:rPr>
                <w:sz w:val="20"/>
                <w:szCs w:val="20"/>
                <w:lang w:val="pt-PT"/>
              </w:rPr>
              <w:t>Diretor de Novos Negócios</w:t>
            </w:r>
          </w:p>
          <w:p w14:paraId="4651E103" w14:textId="77777777" w:rsidR="003E0DA6" w:rsidRDefault="003E0DA6" w:rsidP="003E0DA6">
            <w:pPr>
              <w:pStyle w:val="SemEspaamento"/>
              <w:spacing w:line="240" w:lineRule="auto"/>
              <w:rPr>
                <w:sz w:val="20"/>
                <w:szCs w:val="20"/>
                <w:lang w:val="pt-PT"/>
              </w:rPr>
            </w:pPr>
          </w:p>
        </w:tc>
        <w:tc>
          <w:tcPr>
            <w:tcW w:w="3676" w:type="pct"/>
            <w:shd w:val="clear" w:color="auto" w:fill="FFFFFF" w:themeFill="background2"/>
            <w:vAlign w:val="center"/>
          </w:tcPr>
          <w:p w14:paraId="4E31F938" w14:textId="77777777" w:rsidR="00B30F74" w:rsidRDefault="003E0DA6" w:rsidP="00B30F74">
            <w:pPr>
              <w:pStyle w:val="Corpodetextosemrecuo"/>
              <w:rPr>
                <w:sz w:val="20"/>
                <w:szCs w:val="20"/>
                <w:lang w:val="pt-PT"/>
              </w:rPr>
            </w:pPr>
            <w:r>
              <w:rPr>
                <w:sz w:val="20"/>
                <w:szCs w:val="20"/>
                <w:lang w:val="pt-PT"/>
              </w:rPr>
              <w:t>Formação: Arquitetura e Urbanismo</w:t>
            </w:r>
          </w:p>
          <w:p w14:paraId="6E32BDF8" w14:textId="77777777" w:rsidR="003E0DA6" w:rsidRPr="00B30F74" w:rsidRDefault="00650FAD" w:rsidP="00B30F74">
            <w:pPr>
              <w:pStyle w:val="Corpodetextosemrecuo"/>
              <w:rPr>
                <w:sz w:val="20"/>
                <w:szCs w:val="20"/>
                <w:lang w:val="pt-PT"/>
              </w:rPr>
            </w:pPr>
            <w:r>
              <w:rPr>
                <w:sz w:val="20"/>
                <w:szCs w:val="20"/>
                <w:lang w:val="pt-PT"/>
              </w:rPr>
              <w:t>Formado em Arquitetura e Urbanismo pela FAAP, com mestrado em Planejamento Urbano e Regional pela FAU-USP e MBA em Gestão Estratégica pela FEA-USP. Possui experiências internacionais, como estágio no escritório Lipski i Wujek na Polônia em 2001 e a participação na representação do Brasil na 5ª Bienal de Roterdã, na Holanda, em 2012. Fundou a TcUrbes, em 2007, acumulando mais de 100 projetos de planos e projetos de humanização de cidades em todo o país. Atualmente, é diretor de novos negócios da Polo, contribuindo para a bem-sucedida fusão das duas empresas. Sua atuação como consultor em planejamento de transportes ativos é reconhecida amplamente, como evidencia o convite para participar do TEDx, com palestra que abordou o tema "Mobilidade afetiva: outra forma de cidade é possível?".</w:t>
            </w:r>
          </w:p>
        </w:tc>
      </w:tr>
      <w:tr w:rsidR="00B30F74" w:rsidRPr="00D84C57" w14:paraId="6D765182" w14:textId="77777777" w:rsidTr="006C7BE5">
        <w:trPr>
          <w:trHeight w:val="20"/>
        </w:trPr>
        <w:tc>
          <w:tcPr>
            <w:tcW w:w="1324" w:type="pct"/>
            <w:gridSpan w:val="2"/>
            <w:shd w:val="clear" w:color="auto" w:fill="DBDBDA" w:themeFill="text1" w:themeFillTint="33"/>
            <w:vAlign w:val="center"/>
          </w:tcPr>
          <w:p w14:paraId="6C99802E" w14:textId="77777777" w:rsidR="00B30F74" w:rsidRDefault="00B30F74" w:rsidP="0027589A">
            <w:pPr>
              <w:pStyle w:val="SemEspaamento"/>
              <w:spacing w:line="240" w:lineRule="auto"/>
              <w:jc w:val="center"/>
              <w:rPr>
                <w:sz w:val="20"/>
                <w:szCs w:val="20"/>
                <w:lang w:val="pt-PT"/>
              </w:rPr>
            </w:pPr>
          </w:p>
          <w:p w14:paraId="57D75075" w14:textId="77777777" w:rsidR="00D84C57" w:rsidRPr="00B30F74" w:rsidRDefault="00D84C57" w:rsidP="0027589A">
            <w:pPr>
              <w:pStyle w:val="SemEspaamento"/>
              <w:spacing w:line="240" w:lineRule="auto"/>
              <w:jc w:val="center"/>
              <w:rPr>
                <w:sz w:val="20"/>
                <w:szCs w:val="20"/>
                <w:lang w:val="pt-PT"/>
              </w:rPr>
            </w:pPr>
            <w:r>
              <w:rPr>
                <w:noProof/>
                <w:sz w:val="20"/>
                <w:szCs w:val="20"/>
                <w:lang w:val="pt-PT"/>
              </w:rPr>
              <w:drawing>
                <wp:inline distT="0" distB="0" distL="0" distR="0" wp14:anchorId="27FF7194" wp14:editId="0DB4F24A">
                  <wp:extent cx="1089660" cy="1089660"/>
                  <wp:effectExtent l="0" t="0" r="0" b="0"/>
                  <wp:docPr id="524909356" name="Imagem 34" descr="A person with glasses and a black shir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5" descr="A person with glasses and a black shirt  Description automatically generated"/>
                          <pic:cNvPicPr>
                            <a:picLocks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089660" cy="1089660"/>
                          </a:xfrm>
                          <a:prstGeom prst="rect">
                            <a:avLst/>
                          </a:prstGeom>
                          <a:noFill/>
                          <a:ln>
                            <a:noFill/>
                          </a:ln>
                        </pic:spPr>
                      </pic:pic>
                    </a:graphicData>
                  </a:graphic>
                </wp:inline>
              </w:drawing>
            </w:r>
          </w:p>
          <w:p w14:paraId="7A367A22" w14:textId="77777777" w:rsidR="00D84C57" w:rsidRPr="00B30F74" w:rsidRDefault="00D84C57" w:rsidP="0027589A">
            <w:pPr>
              <w:pStyle w:val="SemEspaamento"/>
              <w:spacing w:line="240" w:lineRule="auto"/>
              <w:jc w:val="center"/>
              <w:rPr>
                <w:b/>
                <w:bCs/>
                <w:sz w:val="20"/>
                <w:szCs w:val="20"/>
                <w:lang w:val="pt-PT"/>
              </w:rPr>
            </w:pPr>
            <w:r>
              <w:rPr>
                <w:b/>
                <w:bCs/>
                <w:sz w:val="20"/>
                <w:szCs w:val="20"/>
                <w:lang w:val="pt-PT"/>
              </w:rPr>
              <w:t>Carolina Mesquita</w:t>
            </w:r>
          </w:p>
          <w:p w14:paraId="16F85E32" w14:textId="77777777" w:rsidR="00B30F74" w:rsidRPr="00B30F74" w:rsidRDefault="00B30F74" w:rsidP="0027589A">
            <w:pPr>
              <w:pStyle w:val="SemEspaamento"/>
              <w:spacing w:line="240" w:lineRule="auto"/>
              <w:jc w:val="center"/>
              <w:rPr>
                <w:i/>
                <w:iCs/>
                <w:sz w:val="20"/>
                <w:szCs w:val="20"/>
                <w:lang w:val="pt-PT"/>
              </w:rPr>
            </w:pPr>
            <w:r>
              <w:rPr>
                <w:i/>
                <w:iCs/>
                <w:sz w:val="20"/>
                <w:szCs w:val="20"/>
                <w:lang w:val="pt-PT"/>
              </w:rPr>
              <w:t>Especialista</w:t>
            </w:r>
          </w:p>
          <w:p w14:paraId="514250BF" w14:textId="77777777" w:rsidR="00D84C57" w:rsidRDefault="00D84C57" w:rsidP="0027589A">
            <w:pPr>
              <w:pStyle w:val="SemEspaamento"/>
              <w:spacing w:line="240" w:lineRule="auto"/>
              <w:jc w:val="center"/>
              <w:rPr>
                <w:sz w:val="20"/>
                <w:szCs w:val="20"/>
                <w:lang w:val="pt-PT"/>
              </w:rPr>
            </w:pPr>
            <w:r>
              <w:rPr>
                <w:sz w:val="20"/>
                <w:szCs w:val="20"/>
                <w:lang w:val="pt-PT"/>
              </w:rPr>
              <w:t>Geógrafa</w:t>
            </w:r>
          </w:p>
          <w:p w14:paraId="78208C25" w14:textId="77777777" w:rsidR="003E0DA6" w:rsidRPr="00B30F74" w:rsidRDefault="003E0DA6" w:rsidP="0027589A">
            <w:pPr>
              <w:pStyle w:val="SemEspaamento"/>
              <w:spacing w:line="240" w:lineRule="auto"/>
              <w:jc w:val="center"/>
              <w:rPr>
                <w:sz w:val="20"/>
                <w:szCs w:val="20"/>
                <w:lang w:val="pt-PT"/>
              </w:rPr>
            </w:pPr>
          </w:p>
        </w:tc>
        <w:tc>
          <w:tcPr>
            <w:tcW w:w="3676" w:type="pct"/>
            <w:shd w:val="clear" w:color="auto" w:fill="DBDBDA" w:themeFill="text1" w:themeFillTint="33"/>
            <w:vAlign w:val="center"/>
            <w:hideMark/>
          </w:tcPr>
          <w:p w14:paraId="13AD62B4" w14:textId="77777777" w:rsidR="00D84C57" w:rsidRPr="00B30F74" w:rsidRDefault="00D84C57" w:rsidP="00B30F74">
            <w:pPr>
              <w:pStyle w:val="Corpodetextosemrecuo"/>
              <w:rPr>
                <w:sz w:val="20"/>
                <w:szCs w:val="20"/>
                <w:lang w:val="pt-PT"/>
              </w:rPr>
            </w:pPr>
            <w:r>
              <w:rPr>
                <w:sz w:val="20"/>
                <w:szCs w:val="20"/>
                <w:lang w:val="pt-PT"/>
              </w:rPr>
              <w:t>Formação: Geógrafa</w:t>
            </w:r>
          </w:p>
          <w:p w14:paraId="7DB03F38" w14:textId="77777777" w:rsidR="00D84C57" w:rsidRPr="00B30F74" w:rsidRDefault="00D84C57" w:rsidP="00B30F74">
            <w:pPr>
              <w:pStyle w:val="Corpodetextosemrecuo"/>
              <w:rPr>
                <w:sz w:val="20"/>
                <w:szCs w:val="20"/>
                <w:lang w:val="pt-PT"/>
              </w:rPr>
            </w:pPr>
            <w:r>
              <w:rPr>
                <w:sz w:val="20"/>
                <w:szCs w:val="20"/>
                <w:lang w:val="pt-PT"/>
              </w:rPr>
              <w:t>Geógrafa formada pela UFPR com ampla experiência em geotecnologias. Trabalhou no Plano de Segurança Viária de Blumenau como analista de geoprocessamento responsável pela organização do banco de dados georreferenciado, elaboração de mapas temáticos e produção de relatórios, onde também ministrou treinamentos em ArcGIS para os servidores. Foi responsável pela estruturação da rede de simulação do Plano Viário de Joinville, organizando os dados físicos e operacionais para estruturação da rede. Atualmente trabalha como Analista de Planejamento do Território de diversos projetos da POLO.</w:t>
            </w:r>
          </w:p>
        </w:tc>
      </w:tr>
      <w:tr w:rsidR="00B30F74" w:rsidRPr="00D84C57" w14:paraId="2AEC9413" w14:textId="77777777" w:rsidTr="006C7BE5">
        <w:trPr>
          <w:cantSplit/>
          <w:trHeight w:val="20"/>
        </w:trPr>
        <w:tc>
          <w:tcPr>
            <w:tcW w:w="1324" w:type="pct"/>
            <w:gridSpan w:val="2"/>
            <w:shd w:val="clear" w:color="auto" w:fill="FFFFFF" w:themeFill="background1"/>
            <w:vAlign w:val="center"/>
          </w:tcPr>
          <w:p w14:paraId="6F21E654" w14:textId="77777777" w:rsidR="00B30F74" w:rsidRDefault="00B30F74" w:rsidP="0027589A">
            <w:pPr>
              <w:pStyle w:val="SemEspaamento"/>
              <w:spacing w:line="240" w:lineRule="auto"/>
              <w:jc w:val="center"/>
              <w:rPr>
                <w:sz w:val="20"/>
                <w:szCs w:val="20"/>
                <w:lang w:val="pt-PT"/>
              </w:rPr>
            </w:pPr>
          </w:p>
          <w:p w14:paraId="028E1955" w14:textId="77777777" w:rsidR="00D84C57" w:rsidRPr="00B30F74" w:rsidRDefault="00B30F74" w:rsidP="0027589A">
            <w:pPr>
              <w:pStyle w:val="SemEspaamento"/>
              <w:spacing w:line="240" w:lineRule="auto"/>
              <w:jc w:val="center"/>
              <w:rPr>
                <w:sz w:val="20"/>
                <w:szCs w:val="20"/>
                <w:lang w:val="pt-PT"/>
              </w:rPr>
            </w:pPr>
            <w:r>
              <w:rPr>
                <w:noProof/>
                <w:sz w:val="20"/>
                <w:szCs w:val="20"/>
                <w:lang w:val="pt-PT"/>
              </w:rPr>
              <w:drawing>
                <wp:inline distT="0" distB="0" distL="0" distR="0" wp14:anchorId="71BFCB35" wp14:editId="65E3B7A6">
                  <wp:extent cx="1091565" cy="1091565"/>
                  <wp:effectExtent l="0" t="0" r="635" b="635"/>
                  <wp:docPr id="47227682" name="Imagem 40"/>
                  <wp:cNvGraphicFramePr/>
                  <a:graphic xmlns:a="http://schemas.openxmlformats.org/drawingml/2006/main">
                    <a:graphicData uri="http://schemas.openxmlformats.org/drawingml/2006/picture">
                      <pic:pic xmlns:pic="http://schemas.openxmlformats.org/drawingml/2006/picture">
                        <pic:nvPicPr>
                          <pic:cNvPr id="47227682" name="Imagem 40"/>
                          <pic:cNvPicPr>
                            <a:picLocks noChangeAspect="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091565" cy="1091565"/>
                          </a:xfrm>
                          <a:prstGeom prst="flowChartConnector">
                            <a:avLst/>
                          </a:prstGeom>
                        </pic:spPr>
                      </pic:pic>
                    </a:graphicData>
                  </a:graphic>
                </wp:inline>
              </w:drawing>
            </w:r>
          </w:p>
          <w:p w14:paraId="206E8C40" w14:textId="77777777" w:rsidR="00D84C57" w:rsidRPr="00B30F74" w:rsidRDefault="00D84C57" w:rsidP="0027589A">
            <w:pPr>
              <w:pStyle w:val="SemEspaamento"/>
              <w:spacing w:line="240" w:lineRule="auto"/>
              <w:jc w:val="center"/>
              <w:rPr>
                <w:b/>
                <w:bCs/>
                <w:sz w:val="20"/>
                <w:szCs w:val="20"/>
                <w:lang w:val="pt-PT"/>
              </w:rPr>
            </w:pPr>
            <w:r>
              <w:rPr>
                <w:b/>
                <w:bCs/>
                <w:sz w:val="20"/>
                <w:szCs w:val="20"/>
                <w:lang w:val="pt-PT"/>
              </w:rPr>
              <w:t>Giulia Massafera</w:t>
            </w:r>
          </w:p>
          <w:p w14:paraId="4C0739D6" w14:textId="77777777" w:rsidR="00B30F74" w:rsidRPr="00B30F74" w:rsidRDefault="00B30F74" w:rsidP="0027589A">
            <w:pPr>
              <w:pStyle w:val="SemEspaamento"/>
              <w:spacing w:line="240" w:lineRule="auto"/>
              <w:jc w:val="center"/>
              <w:rPr>
                <w:i/>
                <w:iCs/>
                <w:sz w:val="20"/>
                <w:szCs w:val="20"/>
                <w:lang w:val="pt-PT"/>
              </w:rPr>
            </w:pPr>
            <w:r>
              <w:rPr>
                <w:i/>
                <w:iCs/>
                <w:sz w:val="20"/>
                <w:szCs w:val="20"/>
                <w:lang w:val="pt-PT"/>
              </w:rPr>
              <w:t>Especialista</w:t>
            </w:r>
          </w:p>
          <w:p w14:paraId="4C429544" w14:textId="77777777" w:rsidR="00D84C57" w:rsidRDefault="00D84C57" w:rsidP="0027589A">
            <w:pPr>
              <w:pStyle w:val="SemEspaamento"/>
              <w:spacing w:line="240" w:lineRule="auto"/>
              <w:jc w:val="center"/>
              <w:rPr>
                <w:sz w:val="20"/>
                <w:szCs w:val="20"/>
                <w:lang w:val="pt-PT"/>
              </w:rPr>
            </w:pPr>
            <w:r>
              <w:rPr>
                <w:sz w:val="20"/>
                <w:szCs w:val="20"/>
                <w:lang w:val="pt-PT"/>
              </w:rPr>
              <w:t>Arquiteto Urbanista</w:t>
            </w:r>
          </w:p>
          <w:p w14:paraId="31653955" w14:textId="77777777" w:rsidR="00303DC7" w:rsidRDefault="00303DC7" w:rsidP="0027589A">
            <w:pPr>
              <w:pStyle w:val="SemEspaamento"/>
              <w:spacing w:line="240" w:lineRule="auto"/>
              <w:jc w:val="center"/>
              <w:rPr>
                <w:sz w:val="20"/>
                <w:szCs w:val="20"/>
                <w:lang w:val="pt-PT"/>
              </w:rPr>
            </w:pPr>
          </w:p>
          <w:p w14:paraId="13552D60" w14:textId="77777777" w:rsidR="003E0DA6" w:rsidRPr="00B30F74" w:rsidRDefault="003E0DA6" w:rsidP="0027589A">
            <w:pPr>
              <w:pStyle w:val="SemEspaamento"/>
              <w:spacing w:line="240" w:lineRule="auto"/>
              <w:jc w:val="center"/>
              <w:rPr>
                <w:sz w:val="20"/>
                <w:szCs w:val="20"/>
                <w:lang w:val="pt-PT"/>
              </w:rPr>
            </w:pPr>
          </w:p>
        </w:tc>
        <w:tc>
          <w:tcPr>
            <w:tcW w:w="3676" w:type="pct"/>
            <w:shd w:val="clear" w:color="auto" w:fill="FFFFFF" w:themeFill="background1"/>
            <w:vAlign w:val="center"/>
            <w:hideMark/>
          </w:tcPr>
          <w:p w14:paraId="45BA77E4" w14:textId="77777777" w:rsidR="00F368E9" w:rsidRPr="00B30F74" w:rsidRDefault="00D84C57" w:rsidP="00B30F74">
            <w:pPr>
              <w:pStyle w:val="Corpodetextosemrecuo"/>
              <w:rPr>
                <w:sz w:val="20"/>
                <w:szCs w:val="20"/>
                <w:lang w:val="pt-PT"/>
              </w:rPr>
            </w:pPr>
            <w:r>
              <w:rPr>
                <w:sz w:val="20"/>
                <w:szCs w:val="20"/>
                <w:lang w:val="pt-PT"/>
              </w:rPr>
              <w:t xml:space="preserve">Formação: Arquiteta e urbanista </w:t>
            </w:r>
          </w:p>
          <w:p w14:paraId="1D9652A0" w14:textId="77777777" w:rsidR="00D84C57" w:rsidRPr="00B30F74" w:rsidRDefault="00F368E9" w:rsidP="00B30F74">
            <w:pPr>
              <w:pStyle w:val="Corpodetextosemrecuo"/>
              <w:rPr>
                <w:sz w:val="20"/>
                <w:szCs w:val="20"/>
                <w:lang w:val="pt-PT"/>
              </w:rPr>
            </w:pPr>
            <w:r>
              <w:rPr>
                <w:sz w:val="20"/>
                <w:szCs w:val="20"/>
              </w:rPr>
              <w:t>Arquiteta e urbanista formada pela Universidade Mackenzie, com especialização em Cidades Inteligentes e Sustentáveis pela Uninove, atua nas áreas de planejamento urbano e mobilidade sustentável. Possui experiência em projetos públicos e privados voltados à mobilidade ativa, segurança viária e infraestrutura urbana, com participação em planos de mobilidade, projetos cicloviários, calçadas acessíveis e ações de urbanismo tático. Ingressou na POLO em 2025, atuando como consultora em planos e projetos urbanos desenvolvidos pela empresa.</w:t>
            </w:r>
          </w:p>
        </w:tc>
      </w:tr>
      <w:tr w:rsidR="00B30F74" w:rsidRPr="00D84C57" w14:paraId="36CFA556" w14:textId="77777777" w:rsidTr="006C7BE5">
        <w:trPr>
          <w:trHeight w:val="20"/>
        </w:trPr>
        <w:tc>
          <w:tcPr>
            <w:tcW w:w="1222" w:type="pct"/>
            <w:shd w:val="clear" w:color="auto" w:fill="DBDBDA" w:themeFill="text1" w:themeFillTint="33"/>
            <w:vAlign w:val="center"/>
          </w:tcPr>
          <w:p w14:paraId="50F96F79" w14:textId="77777777" w:rsidR="00B30F74" w:rsidRDefault="00B30F74" w:rsidP="0027589A">
            <w:pPr>
              <w:pStyle w:val="SemEspaamento"/>
              <w:spacing w:line="240" w:lineRule="auto"/>
              <w:jc w:val="center"/>
              <w:rPr>
                <w:sz w:val="20"/>
                <w:szCs w:val="20"/>
                <w:lang w:val="pt-PT"/>
              </w:rPr>
            </w:pPr>
          </w:p>
          <w:p w14:paraId="0C36553E" w14:textId="77777777" w:rsidR="00B30F74" w:rsidRPr="00B30F74" w:rsidRDefault="00B30F74" w:rsidP="0027589A">
            <w:pPr>
              <w:pStyle w:val="SemEspaamento"/>
              <w:spacing w:line="240" w:lineRule="auto"/>
              <w:jc w:val="center"/>
              <w:rPr>
                <w:sz w:val="20"/>
                <w:szCs w:val="20"/>
                <w:lang w:val="pt-PT"/>
              </w:rPr>
            </w:pPr>
            <w:r>
              <w:rPr>
                <w:noProof/>
                <w:sz w:val="20"/>
                <w:szCs w:val="20"/>
                <w:lang w:val="pt-PT"/>
              </w:rPr>
              <w:drawing>
                <wp:inline distT="0" distB="0" distL="0" distR="0" wp14:anchorId="6C093DD5" wp14:editId="39960F1D">
                  <wp:extent cx="1089660" cy="1089660"/>
                  <wp:effectExtent l="0" t="0" r="0" b="0"/>
                  <wp:docPr id="952058268" name="Imagem 32" descr="A person with a beard and glass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descr="A person with a beard and glasses  Description automatically generated"/>
                          <pic:cNvPicPr>
                            <a:picLocks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089660" cy="1089660"/>
                          </a:xfrm>
                          <a:prstGeom prst="rect">
                            <a:avLst/>
                          </a:prstGeom>
                          <a:noFill/>
                          <a:ln>
                            <a:noFill/>
                          </a:ln>
                        </pic:spPr>
                      </pic:pic>
                    </a:graphicData>
                  </a:graphic>
                </wp:inline>
              </w:drawing>
            </w:r>
          </w:p>
          <w:p w14:paraId="1B70EEA9" w14:textId="77777777" w:rsidR="00B30F74" w:rsidRPr="00B30F74" w:rsidRDefault="00B30F74" w:rsidP="0027589A">
            <w:pPr>
              <w:pStyle w:val="SemEspaamento"/>
              <w:spacing w:line="240" w:lineRule="auto"/>
              <w:jc w:val="center"/>
              <w:rPr>
                <w:b/>
                <w:bCs/>
                <w:sz w:val="20"/>
                <w:szCs w:val="20"/>
                <w:lang w:val="pt-PT"/>
              </w:rPr>
            </w:pPr>
            <w:r>
              <w:rPr>
                <w:b/>
                <w:bCs/>
                <w:sz w:val="20"/>
                <w:szCs w:val="20"/>
                <w:lang w:val="pt-PT"/>
              </w:rPr>
              <w:t>Ivan Pereira</w:t>
            </w:r>
          </w:p>
          <w:p w14:paraId="568099A4" w14:textId="77777777" w:rsidR="00B30F74" w:rsidRPr="00B30F74" w:rsidRDefault="00B30F74" w:rsidP="0027589A">
            <w:pPr>
              <w:pStyle w:val="SemEspaamento"/>
              <w:spacing w:line="240" w:lineRule="auto"/>
              <w:jc w:val="center"/>
              <w:rPr>
                <w:i/>
                <w:iCs/>
                <w:sz w:val="20"/>
                <w:szCs w:val="20"/>
                <w:lang w:val="pt-PT"/>
              </w:rPr>
            </w:pPr>
            <w:r>
              <w:rPr>
                <w:i/>
                <w:iCs/>
                <w:sz w:val="20"/>
                <w:szCs w:val="20"/>
                <w:lang w:val="pt-PT"/>
              </w:rPr>
              <w:t>Doutorando</w:t>
            </w:r>
          </w:p>
          <w:p w14:paraId="1E931706" w14:textId="77777777" w:rsidR="00B30F74" w:rsidRDefault="00B30F74" w:rsidP="0027589A">
            <w:pPr>
              <w:pStyle w:val="SemEspaamento"/>
              <w:spacing w:line="240" w:lineRule="auto"/>
              <w:jc w:val="center"/>
              <w:rPr>
                <w:sz w:val="20"/>
                <w:szCs w:val="20"/>
                <w:lang w:val="pt-PT"/>
              </w:rPr>
            </w:pPr>
            <w:r>
              <w:rPr>
                <w:sz w:val="20"/>
                <w:szCs w:val="20"/>
                <w:lang w:val="pt-PT"/>
              </w:rPr>
              <w:t>Arquiteto Urbanista</w:t>
            </w:r>
          </w:p>
          <w:p w14:paraId="0BE710FB" w14:textId="77777777" w:rsidR="003E0DA6" w:rsidRPr="00B30F74" w:rsidRDefault="003E0DA6" w:rsidP="0027589A">
            <w:pPr>
              <w:pStyle w:val="SemEspaamento"/>
              <w:spacing w:line="240" w:lineRule="auto"/>
              <w:jc w:val="center"/>
              <w:rPr>
                <w:sz w:val="20"/>
                <w:szCs w:val="20"/>
                <w:lang w:val="pt-PT"/>
              </w:rPr>
            </w:pPr>
          </w:p>
        </w:tc>
        <w:tc>
          <w:tcPr>
            <w:tcW w:w="3778" w:type="pct"/>
            <w:gridSpan w:val="2"/>
            <w:shd w:val="clear" w:color="auto" w:fill="DBDBDA" w:themeFill="text1" w:themeFillTint="33"/>
            <w:vAlign w:val="center"/>
          </w:tcPr>
          <w:p w14:paraId="3A8331D2" w14:textId="77777777" w:rsidR="006C7BE5" w:rsidRDefault="006C7BE5" w:rsidP="0027589A">
            <w:pPr>
              <w:pStyle w:val="Corpodetextosemrecuo"/>
              <w:spacing w:line="240" w:lineRule="auto"/>
              <w:rPr>
                <w:sz w:val="20"/>
                <w:szCs w:val="20"/>
                <w:lang w:val="pt-PT"/>
              </w:rPr>
            </w:pPr>
          </w:p>
          <w:p w14:paraId="561B0773" w14:textId="77777777" w:rsidR="00B30F74" w:rsidRPr="00B30F74" w:rsidRDefault="00B30F74" w:rsidP="0027589A">
            <w:pPr>
              <w:pStyle w:val="Corpodetextosemrecuo"/>
              <w:spacing w:line="240" w:lineRule="auto"/>
              <w:rPr>
                <w:sz w:val="20"/>
                <w:szCs w:val="20"/>
                <w:lang w:val="pt-PT"/>
              </w:rPr>
            </w:pPr>
            <w:r>
              <w:rPr>
                <w:sz w:val="20"/>
                <w:szCs w:val="20"/>
                <w:lang w:val="pt-PT"/>
              </w:rPr>
              <w:t xml:space="preserve">Formação: Arquiteto e urbanista </w:t>
            </w:r>
          </w:p>
          <w:p w14:paraId="65F9AF86" w14:textId="77777777" w:rsidR="00B30F74" w:rsidRPr="00B30F74" w:rsidRDefault="00B30F74" w:rsidP="0027589A">
            <w:pPr>
              <w:pStyle w:val="Corpodetextosemrecuo"/>
              <w:spacing w:line="240" w:lineRule="auto"/>
              <w:rPr>
                <w:sz w:val="20"/>
                <w:szCs w:val="20"/>
                <w:lang w:val="pt-PT"/>
              </w:rPr>
            </w:pPr>
            <w:r>
              <w:rPr>
                <w:sz w:val="20"/>
                <w:szCs w:val="20"/>
                <w:lang w:val="pt-PT"/>
              </w:rPr>
              <w:t>Arquiteto e urbanista formado pela Belas Artes de São Paulo, com mestrado e atualmente cursando doutorado em Planejamento Urbano pela Universidade Mackenzie, com ênfase em legislação urbanística. Possui mais de 13 anos de experiência em geoprocessamento e planejamento urbano, tendo integrado equipes responsáveis por mapas de uso e ocupação do solo de São Paulo (2015) e do Metrô de Salvador (2012). Foi professor visitante na Universidade de Taubaté e representante do Brasil na Bienal Internacional de Arquitetura de Seul (2017), com o trabalho Food Circuit in São Paulo. Integra a equipe da POLO desde 2022, atuando em projetos como o Plano Viário de Joinville, o Plano Cicloviário de Suzano e o Plano Diretor de Araçoiaba da Serra.</w:t>
            </w:r>
          </w:p>
        </w:tc>
      </w:tr>
      <w:tr w:rsidR="00B30F74" w:rsidRPr="00D84C57" w14:paraId="5A7CBFC1" w14:textId="77777777" w:rsidTr="006C7BE5">
        <w:trPr>
          <w:trHeight w:val="20"/>
        </w:trPr>
        <w:tc>
          <w:tcPr>
            <w:tcW w:w="1222" w:type="pct"/>
            <w:shd w:val="clear" w:color="auto" w:fill="FFFFFF" w:themeFill="background1"/>
            <w:vAlign w:val="center"/>
          </w:tcPr>
          <w:p w14:paraId="57069F2B" w14:textId="77777777" w:rsidR="00B30F74" w:rsidRDefault="00B30F74" w:rsidP="0027589A">
            <w:pPr>
              <w:pStyle w:val="SemEspaamento"/>
              <w:spacing w:line="240" w:lineRule="auto"/>
              <w:jc w:val="center"/>
              <w:rPr>
                <w:sz w:val="20"/>
                <w:szCs w:val="20"/>
                <w:lang w:val="pt-PT"/>
              </w:rPr>
            </w:pPr>
          </w:p>
          <w:p w14:paraId="3415270A" w14:textId="77777777" w:rsidR="00D84C57" w:rsidRPr="00B30F74" w:rsidRDefault="00D84C57" w:rsidP="0027589A">
            <w:pPr>
              <w:pStyle w:val="SemEspaamento"/>
              <w:spacing w:line="240" w:lineRule="auto"/>
              <w:jc w:val="center"/>
              <w:rPr>
                <w:sz w:val="20"/>
                <w:szCs w:val="20"/>
                <w:lang w:val="pt-PT"/>
              </w:rPr>
            </w:pPr>
            <w:r>
              <w:rPr>
                <w:noProof/>
                <w:sz w:val="20"/>
                <w:szCs w:val="20"/>
                <w:lang w:val="pt-PT"/>
              </w:rPr>
              <w:drawing>
                <wp:inline distT="0" distB="0" distL="0" distR="0" wp14:anchorId="4CCE9364" wp14:editId="2BF94496">
                  <wp:extent cx="1089660" cy="1089660"/>
                  <wp:effectExtent l="0" t="0" r="2540" b="2540"/>
                  <wp:docPr id="974984980" name="Imagem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4984980" name="Imagem 33"/>
                          <pic:cNvPicPr>
                            <a:picLocks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089660" cy="1089660"/>
                          </a:xfrm>
                          <a:prstGeom prst="ellipse">
                            <a:avLst/>
                          </a:prstGeom>
                          <a:noFill/>
                          <a:ln>
                            <a:noFill/>
                          </a:ln>
                        </pic:spPr>
                      </pic:pic>
                    </a:graphicData>
                  </a:graphic>
                </wp:inline>
              </w:drawing>
            </w:r>
          </w:p>
          <w:p w14:paraId="2A876C1F" w14:textId="77777777" w:rsidR="00B30F74" w:rsidRPr="00B30F74" w:rsidRDefault="00D84C57" w:rsidP="0027589A">
            <w:pPr>
              <w:pStyle w:val="SemEspaamento"/>
              <w:spacing w:line="240" w:lineRule="auto"/>
              <w:jc w:val="center"/>
              <w:rPr>
                <w:b/>
                <w:bCs/>
                <w:sz w:val="20"/>
                <w:szCs w:val="20"/>
                <w:lang w:val="pt-PT"/>
              </w:rPr>
            </w:pPr>
            <w:r>
              <w:rPr>
                <w:b/>
                <w:bCs/>
                <w:sz w:val="20"/>
                <w:szCs w:val="20"/>
                <w:lang w:val="pt-PT"/>
              </w:rPr>
              <w:t xml:space="preserve">Daniel Fontoura </w:t>
            </w:r>
          </w:p>
          <w:p w14:paraId="284BB1A9" w14:textId="77777777" w:rsidR="00B30F74" w:rsidRPr="00B30F74" w:rsidRDefault="00B30F74" w:rsidP="0027589A">
            <w:pPr>
              <w:pStyle w:val="SemEspaamento"/>
              <w:spacing w:line="240" w:lineRule="auto"/>
              <w:jc w:val="center"/>
              <w:rPr>
                <w:i/>
                <w:iCs/>
                <w:sz w:val="20"/>
                <w:szCs w:val="20"/>
                <w:lang w:val="pt-PT"/>
              </w:rPr>
            </w:pPr>
            <w:r>
              <w:rPr>
                <w:i/>
                <w:iCs/>
                <w:sz w:val="20"/>
                <w:szCs w:val="20"/>
                <w:lang w:val="pt-PT"/>
              </w:rPr>
              <w:t>Mestrando</w:t>
            </w:r>
          </w:p>
          <w:p w14:paraId="7AEB7669" w14:textId="77777777" w:rsidR="00D84C57" w:rsidRDefault="00D84C57" w:rsidP="0027589A">
            <w:pPr>
              <w:pStyle w:val="SemEspaamento"/>
              <w:spacing w:line="240" w:lineRule="auto"/>
              <w:jc w:val="center"/>
              <w:rPr>
                <w:sz w:val="20"/>
                <w:szCs w:val="20"/>
                <w:lang w:val="pt-PT"/>
              </w:rPr>
            </w:pPr>
            <w:r>
              <w:rPr>
                <w:sz w:val="20"/>
                <w:szCs w:val="20"/>
                <w:lang w:val="pt-PT"/>
              </w:rPr>
              <w:t xml:space="preserve">Analista </w:t>
            </w:r>
          </w:p>
          <w:p w14:paraId="362A8811" w14:textId="77777777" w:rsidR="003E0DA6" w:rsidRPr="00B30F74" w:rsidRDefault="003E0DA6" w:rsidP="0027589A">
            <w:pPr>
              <w:pStyle w:val="SemEspaamento"/>
              <w:spacing w:line="240" w:lineRule="auto"/>
              <w:jc w:val="center"/>
              <w:rPr>
                <w:sz w:val="20"/>
                <w:szCs w:val="20"/>
                <w:lang w:val="pt-PT"/>
              </w:rPr>
            </w:pPr>
          </w:p>
        </w:tc>
        <w:tc>
          <w:tcPr>
            <w:tcW w:w="3778" w:type="pct"/>
            <w:gridSpan w:val="2"/>
            <w:shd w:val="clear" w:color="auto" w:fill="FFFFFF" w:themeFill="background1"/>
            <w:vAlign w:val="center"/>
          </w:tcPr>
          <w:p w14:paraId="18B2B9A3" w14:textId="77777777" w:rsidR="00F368E9" w:rsidRPr="00B30F74" w:rsidRDefault="00F368E9" w:rsidP="0027589A">
            <w:pPr>
              <w:pStyle w:val="Corpodetextosemrecuo"/>
              <w:spacing w:line="240" w:lineRule="auto"/>
              <w:rPr>
                <w:sz w:val="20"/>
                <w:szCs w:val="20"/>
                <w:lang w:val="pt-PT"/>
              </w:rPr>
            </w:pPr>
            <w:r>
              <w:rPr>
                <w:sz w:val="20"/>
                <w:szCs w:val="20"/>
                <w:lang w:val="pt-PT"/>
              </w:rPr>
              <w:t>Formação: Planejador Territorial</w:t>
            </w:r>
          </w:p>
          <w:p w14:paraId="1B88644E" w14:textId="77777777" w:rsidR="00D84C57" w:rsidRPr="00B30F74" w:rsidRDefault="00F368E9" w:rsidP="0027589A">
            <w:pPr>
              <w:pStyle w:val="Corpodetextosemrecuo"/>
              <w:spacing w:line="240" w:lineRule="auto"/>
              <w:rPr>
                <w:sz w:val="20"/>
                <w:szCs w:val="20"/>
                <w:lang w:val="pt-PT"/>
              </w:rPr>
            </w:pPr>
            <w:r>
              <w:rPr>
                <w:sz w:val="20"/>
                <w:szCs w:val="20"/>
                <w:lang w:val="pt-PT"/>
              </w:rPr>
              <w:t>Professor, pesquisador e consultor em Planejamento Territorial, mestrando em Planejamento e Gestão do Território pela UFABC. É planejador territorial e bacharel em Ciências e Humanidades, com formação complementar em Economia em andamento. Possui experiência em diagnósticos territoriais, geoprocessamento e elaboração de planos executivos locais, tendo atuado como professor de Análise de Dados Espaciais no Ministério do Trabalho e Emprego. Ingressou na POLO em 2025 e é pesquisador associado ao INCT Planar – Rede de Pesquisa em Planejamento Urbano e Regional.</w:t>
            </w:r>
          </w:p>
        </w:tc>
      </w:tr>
      <w:tr w:rsidR="00B30F74" w:rsidRPr="00D84C57" w14:paraId="502EFFC9" w14:textId="77777777" w:rsidTr="006C7BE5">
        <w:trPr>
          <w:trHeight w:val="20"/>
        </w:trPr>
        <w:tc>
          <w:tcPr>
            <w:tcW w:w="1222" w:type="pct"/>
            <w:shd w:val="clear" w:color="auto" w:fill="DBDBDA" w:themeFill="text1" w:themeFillTint="33"/>
            <w:vAlign w:val="center"/>
          </w:tcPr>
          <w:p w14:paraId="7ED52A86" w14:textId="77777777" w:rsidR="00B30F74" w:rsidRDefault="00B30F74" w:rsidP="0027589A">
            <w:pPr>
              <w:pStyle w:val="SemEspaamento"/>
              <w:spacing w:line="240" w:lineRule="auto"/>
              <w:jc w:val="center"/>
              <w:rPr>
                <w:sz w:val="20"/>
                <w:szCs w:val="20"/>
                <w:lang w:val="pt-PT"/>
              </w:rPr>
            </w:pPr>
          </w:p>
          <w:p w14:paraId="52CD4799" w14:textId="77777777" w:rsidR="00D84C57" w:rsidRPr="00B30F74" w:rsidRDefault="00D84C57" w:rsidP="0027589A">
            <w:pPr>
              <w:pStyle w:val="SemEspaamento"/>
              <w:spacing w:line="240" w:lineRule="auto"/>
              <w:jc w:val="center"/>
              <w:rPr>
                <w:sz w:val="20"/>
                <w:szCs w:val="20"/>
                <w:lang w:val="pt-PT"/>
              </w:rPr>
            </w:pPr>
            <w:r>
              <w:rPr>
                <w:noProof/>
                <w:sz w:val="20"/>
                <w:szCs w:val="20"/>
                <w:lang w:val="pt-PT"/>
              </w:rPr>
              <w:drawing>
                <wp:inline distT="0" distB="0" distL="0" distR="0" wp14:anchorId="14C8FF7E" wp14:editId="7DFE45CF">
                  <wp:extent cx="1089660" cy="1089660"/>
                  <wp:effectExtent l="0" t="0" r="0" b="0"/>
                  <wp:docPr id="1687681148" name="Imagem 31" descr="A person with a mustache and glasses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9" descr="A person with a mustache and glasses  Description automatically generated"/>
                          <pic:cNvPicPr>
                            <a:picLocks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89660" cy="1089660"/>
                          </a:xfrm>
                          <a:prstGeom prst="rect">
                            <a:avLst/>
                          </a:prstGeom>
                          <a:noFill/>
                          <a:ln>
                            <a:noFill/>
                          </a:ln>
                        </pic:spPr>
                      </pic:pic>
                    </a:graphicData>
                  </a:graphic>
                </wp:inline>
              </w:drawing>
            </w:r>
          </w:p>
          <w:p w14:paraId="2840883C" w14:textId="77777777" w:rsidR="00D84C57" w:rsidRPr="00B30F74" w:rsidRDefault="00D84C57" w:rsidP="0027589A">
            <w:pPr>
              <w:pStyle w:val="SemEspaamento"/>
              <w:spacing w:line="240" w:lineRule="auto"/>
              <w:jc w:val="center"/>
              <w:rPr>
                <w:b/>
                <w:bCs/>
                <w:sz w:val="20"/>
                <w:szCs w:val="20"/>
                <w:lang w:val="pt-PT"/>
              </w:rPr>
            </w:pPr>
            <w:r>
              <w:rPr>
                <w:b/>
                <w:bCs/>
                <w:sz w:val="20"/>
                <w:szCs w:val="20"/>
                <w:lang w:val="pt-PT"/>
              </w:rPr>
              <w:t>Gabriel Idú</w:t>
            </w:r>
          </w:p>
          <w:p w14:paraId="4EB71C7E" w14:textId="77777777" w:rsidR="00B30F74" w:rsidRPr="00B30F74" w:rsidRDefault="00B30F74" w:rsidP="0027589A">
            <w:pPr>
              <w:pStyle w:val="SemEspaamento"/>
              <w:spacing w:line="240" w:lineRule="auto"/>
              <w:jc w:val="center"/>
              <w:rPr>
                <w:i/>
                <w:iCs/>
                <w:sz w:val="20"/>
                <w:szCs w:val="20"/>
                <w:lang w:val="pt-PT"/>
              </w:rPr>
            </w:pPr>
            <w:r>
              <w:rPr>
                <w:i/>
                <w:iCs/>
                <w:sz w:val="20"/>
                <w:szCs w:val="20"/>
                <w:lang w:val="pt-PT"/>
              </w:rPr>
              <w:t>Mestrando</w:t>
            </w:r>
          </w:p>
          <w:p w14:paraId="61CCFE8A" w14:textId="77777777" w:rsidR="00D84C57" w:rsidRDefault="00D84C57" w:rsidP="0027589A">
            <w:pPr>
              <w:pStyle w:val="SemEspaamento"/>
              <w:spacing w:line="240" w:lineRule="auto"/>
              <w:jc w:val="center"/>
              <w:rPr>
                <w:sz w:val="20"/>
                <w:szCs w:val="20"/>
                <w:lang w:val="pt-PT"/>
              </w:rPr>
            </w:pPr>
            <w:r>
              <w:rPr>
                <w:sz w:val="20"/>
                <w:szCs w:val="20"/>
                <w:lang w:val="pt-PT"/>
              </w:rPr>
              <w:t xml:space="preserve">Analista </w:t>
            </w:r>
          </w:p>
          <w:p w14:paraId="104DDC23" w14:textId="77777777" w:rsidR="003E0DA6" w:rsidRPr="00B30F74" w:rsidRDefault="003E0DA6" w:rsidP="0027589A">
            <w:pPr>
              <w:pStyle w:val="SemEspaamento"/>
              <w:spacing w:line="240" w:lineRule="auto"/>
              <w:jc w:val="center"/>
              <w:rPr>
                <w:sz w:val="20"/>
                <w:szCs w:val="20"/>
                <w:lang w:val="pt-PT"/>
              </w:rPr>
            </w:pPr>
          </w:p>
        </w:tc>
        <w:tc>
          <w:tcPr>
            <w:tcW w:w="3778" w:type="pct"/>
            <w:gridSpan w:val="2"/>
            <w:shd w:val="clear" w:color="auto" w:fill="DBDBDA" w:themeFill="text1" w:themeFillTint="33"/>
            <w:vAlign w:val="center"/>
            <w:hideMark/>
          </w:tcPr>
          <w:p w14:paraId="1602E2B0" w14:textId="77777777" w:rsidR="00F368E9" w:rsidRPr="00B30F74" w:rsidRDefault="00F368E9" w:rsidP="0027589A">
            <w:pPr>
              <w:pStyle w:val="Corpodetextosemrecuo"/>
              <w:spacing w:line="240" w:lineRule="auto"/>
              <w:rPr>
                <w:sz w:val="20"/>
                <w:szCs w:val="20"/>
                <w:lang w:val="pt-PT"/>
              </w:rPr>
            </w:pPr>
            <w:r>
              <w:rPr>
                <w:sz w:val="20"/>
                <w:szCs w:val="20"/>
                <w:lang w:val="pt-PT"/>
              </w:rPr>
              <w:t>Formação: Planejador Territorial</w:t>
            </w:r>
          </w:p>
          <w:p w14:paraId="07BF47B8" w14:textId="77777777" w:rsidR="00D84C57" w:rsidRPr="00B30F74" w:rsidRDefault="00B30F74" w:rsidP="0027589A">
            <w:pPr>
              <w:pStyle w:val="Corpodetextosemrecuo"/>
              <w:spacing w:line="240" w:lineRule="auto"/>
              <w:rPr>
                <w:sz w:val="20"/>
                <w:szCs w:val="20"/>
                <w:lang w:val="pt-PT"/>
              </w:rPr>
            </w:pPr>
            <w:r>
              <w:rPr>
                <w:sz w:val="20"/>
                <w:szCs w:val="20"/>
                <w:lang w:val="pt-PT"/>
              </w:rPr>
              <w:t>Bacharel em Ciências e Humanidades e em Planejamento Territorial pela UFABC, com experiência em análises de impacto ambiental, técnico, institucional e econômico, adquirida durante estágio na Cobrape. Participou do projeto de pesquisa e extensão Cartografias dos Acessos à Água durante a Pandemia da Covid-19, acompanhando ações institucionais da Sabesp e da Prefeitura de São Paulo em áreas de maior vulnerabilidade social. Ingressou na POLO como estagiário em 2022, desde de 2024 é analista de planejamento e á pesquisador associado do CEBRAPE.</w:t>
            </w:r>
          </w:p>
        </w:tc>
      </w:tr>
      <w:tr w:rsidR="00A57BD4" w:rsidRPr="00D84C57" w14:paraId="40D9CC4E" w14:textId="77777777" w:rsidTr="006C7BE5">
        <w:trPr>
          <w:cantSplit/>
          <w:trHeight w:val="20"/>
        </w:trPr>
        <w:tc>
          <w:tcPr>
            <w:tcW w:w="1222" w:type="pct"/>
            <w:shd w:val="clear" w:color="auto" w:fill="FFFFFF" w:themeFill="background1"/>
            <w:vAlign w:val="center"/>
          </w:tcPr>
          <w:p w14:paraId="3617A6B9" w14:textId="77777777" w:rsidR="00B30F74" w:rsidRDefault="00B30F74" w:rsidP="0027589A">
            <w:pPr>
              <w:pStyle w:val="SemEspaamento"/>
              <w:spacing w:line="240" w:lineRule="auto"/>
              <w:jc w:val="center"/>
              <w:rPr>
                <w:sz w:val="20"/>
                <w:szCs w:val="20"/>
                <w:lang w:val="pt-PT"/>
              </w:rPr>
            </w:pPr>
          </w:p>
          <w:p w14:paraId="4463E5D7" w14:textId="77777777" w:rsidR="00A57BD4" w:rsidRPr="00B30F74" w:rsidRDefault="00A57BD4" w:rsidP="0027589A">
            <w:pPr>
              <w:pStyle w:val="SemEspaamento"/>
              <w:spacing w:line="240" w:lineRule="auto"/>
              <w:jc w:val="center"/>
              <w:rPr>
                <w:sz w:val="20"/>
                <w:szCs w:val="20"/>
                <w:lang w:val="pt-PT"/>
              </w:rPr>
            </w:pPr>
            <w:r>
              <w:rPr>
                <w:noProof/>
                <w:sz w:val="20"/>
                <w:szCs w:val="20"/>
                <w:lang w:val="pt-PT"/>
              </w:rPr>
              <w:drawing>
                <wp:inline distT="0" distB="0" distL="0" distR="0" wp14:anchorId="1EC90984" wp14:editId="217ED569">
                  <wp:extent cx="1089660" cy="1089660"/>
                  <wp:effectExtent l="0" t="0" r="2540" b="2540"/>
                  <wp:docPr id="263687977" name="Imagem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3687977" name="Imagem 30"/>
                          <pic:cNvPicPr>
                            <a:picLocks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089660" cy="1089660"/>
                          </a:xfrm>
                          <a:prstGeom prst="ellipse">
                            <a:avLst/>
                          </a:prstGeom>
                          <a:noFill/>
                          <a:ln>
                            <a:noFill/>
                          </a:ln>
                        </pic:spPr>
                      </pic:pic>
                    </a:graphicData>
                  </a:graphic>
                </wp:inline>
              </w:drawing>
            </w:r>
          </w:p>
          <w:p w14:paraId="477552C1" w14:textId="77777777" w:rsidR="00A57BD4" w:rsidRPr="00B30F74" w:rsidRDefault="00A57BD4" w:rsidP="0027589A">
            <w:pPr>
              <w:pStyle w:val="SemEspaamento"/>
              <w:spacing w:line="240" w:lineRule="auto"/>
              <w:jc w:val="center"/>
              <w:rPr>
                <w:b/>
                <w:bCs/>
                <w:sz w:val="20"/>
                <w:szCs w:val="20"/>
                <w:lang w:val="pt-PT"/>
              </w:rPr>
            </w:pPr>
            <w:r>
              <w:rPr>
                <w:b/>
                <w:bCs/>
                <w:sz w:val="20"/>
                <w:szCs w:val="20"/>
                <w:lang w:val="pt-PT"/>
              </w:rPr>
              <w:t>Raiane Ribeiro</w:t>
            </w:r>
          </w:p>
          <w:p w14:paraId="7AF4944B" w14:textId="77777777" w:rsidR="00A57BD4" w:rsidRDefault="00A57BD4" w:rsidP="0027589A">
            <w:pPr>
              <w:pStyle w:val="SemEspaamento"/>
              <w:spacing w:line="240" w:lineRule="auto"/>
              <w:jc w:val="center"/>
              <w:rPr>
                <w:sz w:val="20"/>
                <w:szCs w:val="20"/>
                <w:lang w:val="pt-PT"/>
              </w:rPr>
            </w:pPr>
            <w:r>
              <w:rPr>
                <w:sz w:val="20"/>
                <w:szCs w:val="20"/>
                <w:lang w:val="pt-PT"/>
              </w:rPr>
              <w:t>Administrativo</w:t>
            </w:r>
          </w:p>
          <w:p w14:paraId="13EA0DD1" w14:textId="77777777" w:rsidR="003E0DA6" w:rsidRPr="00B30F74" w:rsidRDefault="003E0DA6" w:rsidP="0027589A">
            <w:pPr>
              <w:pStyle w:val="SemEspaamento"/>
              <w:spacing w:line="240" w:lineRule="auto"/>
              <w:jc w:val="center"/>
              <w:rPr>
                <w:sz w:val="20"/>
                <w:szCs w:val="20"/>
                <w:lang w:val="pt-PT"/>
              </w:rPr>
            </w:pPr>
          </w:p>
        </w:tc>
        <w:tc>
          <w:tcPr>
            <w:tcW w:w="3778" w:type="pct"/>
            <w:gridSpan w:val="2"/>
            <w:shd w:val="clear" w:color="auto" w:fill="FFFFFF" w:themeFill="background1"/>
            <w:vAlign w:val="center"/>
          </w:tcPr>
          <w:p w14:paraId="1520B51D" w14:textId="77777777" w:rsidR="00F368E9" w:rsidRPr="00B30F74" w:rsidRDefault="00F368E9" w:rsidP="0027589A">
            <w:pPr>
              <w:pStyle w:val="Corpodetextosemrecuo"/>
              <w:spacing w:line="240" w:lineRule="auto"/>
              <w:rPr>
                <w:sz w:val="20"/>
                <w:szCs w:val="20"/>
                <w:lang w:val="pt-PT"/>
              </w:rPr>
            </w:pPr>
            <w:r>
              <w:rPr>
                <w:sz w:val="20"/>
                <w:szCs w:val="20"/>
                <w:lang w:val="pt-PT"/>
              </w:rPr>
              <w:t>Formação: Administração</w:t>
            </w:r>
          </w:p>
          <w:p w14:paraId="22D0D721" w14:textId="77777777" w:rsidR="00A57BD4" w:rsidRPr="00B30F74" w:rsidRDefault="00B30F74" w:rsidP="0027589A">
            <w:pPr>
              <w:pStyle w:val="Corpodetextosemrecuo"/>
              <w:spacing w:line="240" w:lineRule="auto"/>
              <w:rPr>
                <w:sz w:val="20"/>
                <w:szCs w:val="20"/>
                <w:lang w:val="pt-PT"/>
              </w:rPr>
            </w:pPr>
            <w:r>
              <w:rPr>
                <w:sz w:val="20"/>
                <w:szCs w:val="20"/>
                <w:lang w:val="pt-PT"/>
              </w:rPr>
              <w:t>Assistente Administrativo na POLO, com experiência em atendimento ao cliente, análise de dados e gestão de processos administrativos. Atuou em setores como seguros, comércio exterior e tecnologia, com domínio de ferramentas como Power BI, pacote Office avançado, sistemas ERP e CRM, além de plataformas como SAP e Ariba. Possui vivência em gestão de projetos ágeis, controle de estoque, análise de riscos e suporte sistêmico, com perfil comunicativo, organizado e analítico, além de fluência em inglês e espanhol.</w:t>
            </w:r>
          </w:p>
        </w:tc>
      </w:tr>
    </w:tbl>
    <w:p w14:paraId="7E7F9277" w14:textId="77777777" w:rsidR="00B469A8" w:rsidRDefault="00B469A8">
      <w:r>
        <w:br w:type="page"/>
      </w:r>
    </w:p>
    <w:tbl>
      <w:tblPr>
        <w:tblW w:w="5000" w:type="pct"/>
        <w:tblLook w:val="01E0" w:firstRow="1" w:lastRow="1" w:firstColumn="1" w:lastColumn="1" w:noHBand="0" w:noVBand="0"/>
      </w:tblPr>
      <w:tblGrid>
        <w:gridCol w:w="2356"/>
        <w:gridCol w:w="7282"/>
      </w:tblGrid>
      <w:tr w:rsidR="00B469A8" w:rsidRPr="00D84C57" w14:paraId="38321D19" w14:textId="77777777" w:rsidTr="006C7BE5">
        <w:trPr>
          <w:cantSplit/>
          <w:trHeight w:val="20"/>
        </w:trPr>
        <w:tc>
          <w:tcPr>
            <w:tcW w:w="1222" w:type="pct"/>
            <w:shd w:val="clear" w:color="auto" w:fill="FFFFFF" w:themeFill="background1"/>
            <w:vAlign w:val="center"/>
          </w:tcPr>
          <w:p w14:paraId="7F22E007" w14:textId="77777777" w:rsidR="00B469A8" w:rsidRDefault="00B469A8" w:rsidP="0027589A">
            <w:pPr>
              <w:pStyle w:val="SemEspaamento"/>
              <w:spacing w:line="240" w:lineRule="auto"/>
              <w:jc w:val="center"/>
              <w:rPr>
                <w:sz w:val="20"/>
                <w:szCs w:val="20"/>
                <w:lang w:val="pt-PT"/>
              </w:rPr>
            </w:pPr>
          </w:p>
        </w:tc>
        <w:tc>
          <w:tcPr>
            <w:tcW w:w="3778" w:type="pct"/>
            <w:shd w:val="clear" w:color="auto" w:fill="FFFFFF" w:themeFill="background1"/>
            <w:vAlign w:val="center"/>
          </w:tcPr>
          <w:p w14:paraId="77F97609" w14:textId="77777777" w:rsidR="00B469A8" w:rsidRDefault="00B469A8" w:rsidP="0027589A">
            <w:pPr>
              <w:pStyle w:val="Corpodetextosemrecuo"/>
              <w:spacing w:line="240" w:lineRule="auto"/>
              <w:rPr>
                <w:sz w:val="20"/>
                <w:szCs w:val="20"/>
                <w:lang w:val="pt-PT"/>
              </w:rPr>
            </w:pPr>
          </w:p>
        </w:tc>
      </w:tr>
    </w:tbl>
    <w:p w14:paraId="75931C39" w14:textId="77777777" w:rsidR="001550E8" w:rsidRDefault="00242597" w:rsidP="00242597">
      <w:pPr>
        <w:pStyle w:val="Ttulo1"/>
      </w:pPr>
      <w:r>
        <w:t>Orçamento</w:t>
      </w:r>
    </w:p>
    <w:p w14:paraId="27AEB63D" w14:textId="77777777" w:rsidR="00242597" w:rsidRPr="00D84C57" w:rsidRDefault="00165254" w:rsidP="00242597">
      <w:pPr>
        <w:pStyle w:val="Ttulo2"/>
      </w:pPr>
      <w:r>
        <w:t>VALOR DA PROPOSTA</w:t>
      </w:r>
    </w:p>
    <w:p w14:paraId="7491FBA1" w14:textId="77777777" w:rsidR="0032517E" w:rsidRPr="00232050" w:rsidRDefault="00516E17" w:rsidP="0032517E">
      <w:pPr>
        <w:spacing w:before="100" w:after="100"/>
      </w:pPr>
      <w:r>
        <w:rPr>
          <w:rFonts w:ascii="Arial" w:eastAsia="Arial" w:hAnsi="Arial" w:cs="Arial"/>
        </w:rPr>
        <w:t xml:space="preserve">O investimento para a prestação dos serviços técnicos especializados destinados à revisão e atualização do Plano de Mobilidade Urbana Sustentável (PlanMob) do Município de Valinhos/SP, contemplando as 05 (cinco) etapas descritas no Escopo desta proposta, em estrito atendimento ao Termo de Referência da Prefeitura do Município de Valinhos/SP, é de </w:t>
      </w:r>
      <w:r>
        <w:rPr>
          <w:rFonts w:ascii="Arial" w:eastAsia="Arial" w:hAnsi="Arial" w:cs="Arial"/>
          <w:b/>
          <w:bCs/>
        </w:rPr>
        <w:t>R$ 398.000,00 (trezentos e noventa e oito mil reais).</w:t>
      </w:r>
    </w:p>
    <w:p w14:paraId="1F6F358B" w14:textId="77777777" w:rsidR="0032517E" w:rsidRDefault="00516E17" w:rsidP="0032517E">
      <w:pPr>
        <w:spacing w:before="100" w:after="100"/>
        <w:rPr>
          <w:rFonts w:ascii="Arial" w:eastAsia="Arial" w:hAnsi="Arial" w:cs="Arial"/>
          <w:b/>
          <w:bCs/>
        </w:rPr>
      </w:pPr>
      <w:r>
        <w:rPr>
          <w:rFonts w:ascii="Arial" w:eastAsia="Arial" w:hAnsi="Arial" w:cs="Arial"/>
          <w:b/>
          <w:bCs/>
        </w:rPr>
        <w:t>Custo por etapa:</w:t>
      </w:r>
    </w:p>
    <w:p w14:paraId="0865D843" w14:textId="77777777" w:rsidR="0032517E" w:rsidRDefault="00516E17">
      <w:pPr>
        <w:pStyle w:val="PargrafodaLista"/>
        <w:numPr>
          <w:ilvl w:val="0"/>
          <w:numId w:val="7"/>
        </w:numPr>
      </w:pPr>
      <w:r>
        <w:t>Etapa 01 – Fase Preparatória: 10% (R$ 39.800,00);</w:t>
      </w:r>
    </w:p>
    <w:p w14:paraId="46262FBF" w14:textId="77777777" w:rsidR="0032517E" w:rsidRDefault="00516E17">
      <w:pPr>
        <w:pStyle w:val="PargrafodaLista"/>
        <w:numPr>
          <w:ilvl w:val="0"/>
          <w:numId w:val="7"/>
        </w:numPr>
      </w:pPr>
      <w:r>
        <w:t>Etapa 02 – Diagnóstico da Mobilidade Urbana: 25% (R$ 99.500,00);</w:t>
      </w:r>
    </w:p>
    <w:p w14:paraId="42028F13" w14:textId="77777777" w:rsidR="0032517E" w:rsidRDefault="00516E17">
      <w:pPr>
        <w:pStyle w:val="PargrafodaLista"/>
        <w:numPr>
          <w:ilvl w:val="0"/>
          <w:numId w:val="7"/>
        </w:numPr>
      </w:pPr>
      <w:r>
        <w:t>Etapa 03 – Prognóstico e Propostas (Eixos Estratégicos): 30% (R$ 119.400,00);</w:t>
      </w:r>
    </w:p>
    <w:p w14:paraId="773799D3" w14:textId="77777777" w:rsidR="0032517E" w:rsidRDefault="00516E17">
      <w:pPr>
        <w:pStyle w:val="PargrafodaLista"/>
        <w:numPr>
          <w:ilvl w:val="0"/>
          <w:numId w:val="7"/>
        </w:numPr>
      </w:pPr>
      <w:r>
        <w:t>Etapa 04 – Consolidação, Indicadores e Regulamentação: 20% (R$ 79.600,00);</w:t>
      </w:r>
    </w:p>
    <w:p w14:paraId="2B153042" w14:textId="77777777" w:rsidR="0032517E" w:rsidRPr="00232050" w:rsidRDefault="00516E17">
      <w:pPr>
        <w:pStyle w:val="PargrafodaLista"/>
        <w:numPr>
          <w:ilvl w:val="0"/>
          <w:numId w:val="7"/>
        </w:numPr>
      </w:pPr>
      <w:r>
        <w:t>Etapa 05 – Plano Final, Participação Social e Capacitação: 15% (R$ 59.700,00).</w:t>
      </w:r>
    </w:p>
    <w:p w14:paraId="66E93083" w14:textId="77777777" w:rsidR="0032517E" w:rsidRPr="00232050" w:rsidRDefault="00516E17" w:rsidP="0032517E">
      <w:pPr>
        <w:spacing w:before="100" w:after="100"/>
      </w:pPr>
      <w:r>
        <w:t>Esta distribuição por etapa reflete o cronograma físico-financeiro de referência do Termo de Referência, mas o pagamento efetivo à contratada seguirá a forma de medição mensal descrita a seguir, não vinculada à conclusão de etapas específicas.</w:t>
      </w:r>
    </w:p>
    <w:p w14:paraId="1AF6F7F2" w14:textId="77777777" w:rsidR="00242597" w:rsidRDefault="00165254" w:rsidP="00242597">
      <w:pPr>
        <w:pStyle w:val="Ttulo2"/>
      </w:pPr>
      <w:r>
        <w:t>FORMA DE PAGAMENTO</w:t>
      </w:r>
    </w:p>
    <w:p w14:paraId="0F92B70A" w14:textId="77777777" w:rsidR="0032517E" w:rsidRDefault="00516E17" w:rsidP="0032517E">
      <w:pPr>
        <w:spacing w:before="100" w:after="100"/>
      </w:pPr>
      <w:r>
        <w:t>O pagamento será realizado mensalmente, em 10 (dez) parcelas iguais, cada uma correspondente a 1/10 (um décimo) do valor total da proposta, equivalente a R$ 39.800,00 (trinta e nove mil e oitocentos reais), sem sinal ou adiantamento, e não vinculadas à conclusão de etapas específicas. Esta forma de pagamento observa o cronograma físico-financeiro e as regras de medição periódica previstas no Termo de Referência e na Lei Federal nº 14.133/2021, que admitem o recebimento provisório dos serviços e a adoção de medições periódicas quando o contrato admitir execução por etapas, como é o caso. Cada medição mensal será objeto de recebimento provisório pelo fiscal ou gestor do contrato, mediante termo circunstanciado, e de recebimento definitivo no prazo de até 30 (trinta) dias. O pagamento correspondente será efetuado no prazo de até 30 (trinta) dias contados da finalização da liquidação da despesa, por meio de ordem bancária, mediante apresentação da nota fiscal mensal acompanhada da comprovação de regularidade fiscal, nos termos do Termo de Referência.</w:t>
      </w:r>
    </w:p>
    <w:p w14:paraId="0A84AFFC" w14:textId="77777777" w:rsidR="00B469A8" w:rsidRDefault="00B469A8" w:rsidP="0032517E">
      <w:pPr>
        <w:spacing w:before="100" w:after="100"/>
      </w:pPr>
    </w:p>
    <w:p w14:paraId="1F60169D" w14:textId="77777777" w:rsidR="00B469A8" w:rsidRPr="00232050" w:rsidRDefault="00B469A8" w:rsidP="0032517E">
      <w:pPr>
        <w:spacing w:before="100" w:after="100"/>
      </w:pPr>
    </w:p>
    <w:p w14:paraId="44504420" w14:textId="77777777" w:rsidR="00242597" w:rsidRDefault="00165254" w:rsidP="00242597">
      <w:pPr>
        <w:pStyle w:val="Ttulo2"/>
      </w:pPr>
      <w:r>
        <w:t>CRITÉRIO DE MEDIÇÃO, ADITIVOS, ACRÉSCIMOS E REDUÇÕES</w:t>
      </w:r>
    </w:p>
    <w:p w14:paraId="56525737" w14:textId="77777777" w:rsidR="0032517E" w:rsidRPr="00232050" w:rsidRDefault="00516E17" w:rsidP="0032517E">
      <w:pPr>
        <w:spacing w:before="100" w:after="100"/>
      </w:pPr>
      <w:r>
        <w:t xml:space="preserve">A medição dos serviços seguirá os critérios de recebimento provisório e definitivo estabelecidos no Termo de Referência: cada medição mensal será recebida provisoriamente pelo fiscal ou gestor do contrato mediante termo circunstanciado, podendo ser rejeitada, no todo ou em parte, em caso de irregularidades ou desconformidades técnicas, hipótese em que a POLO promoverá as correções necessárias no prazo de até 10 (dez) dias úteis, sem ônus adicional ao Contratante. O recebimento </w:t>
      </w:r>
      <w:r>
        <w:lastRenderedPageBreak/>
        <w:t>definitivo ocorrerá no prazo de até 30 (trinta) dias, contados do recebimento provisório ou da apresentação da nota fiscal.</w:t>
      </w:r>
    </w:p>
    <w:p w14:paraId="2FE8BFC9" w14:textId="77777777" w:rsidR="0032517E" w:rsidRDefault="00516E17" w:rsidP="0032517E">
      <w:pPr>
        <w:spacing w:before="100" w:after="100"/>
      </w:pPr>
      <w:r>
        <w:t>É admitido aditivo de prazo, nos termos do art. 111 da Lei Federal nº 14.133/2021 e do item 3.3 do Termo de Referência, especialmente quando a não conclusão do objeto no prazo firmado não for imputável à contratada, sem prejuízo da apuração de responsabilidade quando a mora for de responsabilidade da POLO. É igualmente admitido aditivo financeiro, mediante acréscimos ou supressões de escopo dentro dos limites legais (art. 125 da Lei Federal nº 14.133/2021) ou mediante reequilíbrio econômico-financeiro do contrato, quando cabível, formalizados por termo aditivo, após prévia negociação e aprovação das partes.</w:t>
      </w:r>
    </w:p>
    <w:p w14:paraId="0F123D97" w14:textId="77777777" w:rsidR="00242597" w:rsidRDefault="00165254" w:rsidP="00242597">
      <w:pPr>
        <w:pStyle w:val="Ttulo2"/>
      </w:pPr>
      <w:r>
        <w:t>DESPESAS INCLUSAS</w:t>
      </w:r>
    </w:p>
    <w:p w14:paraId="49D18CD7" w14:textId="77777777" w:rsidR="0032517E" w:rsidRPr="00232050" w:rsidRDefault="00516E17" w:rsidP="0032517E">
      <w:pPr>
        <w:spacing w:before="100" w:after="100"/>
      </w:pPr>
      <w:r>
        <w:t>Em conformidade com o Termo de Referência, os preços ofertados nesta proposta contemplam, além do lucro, todas as despesas necessárias à execução do objeto, tais como: mobilização da equipe, mão de obra, transporte, deslocamentos, realização de audiências públicas, produção de materiais gráficos, licenças de softwares específicos, seguros, encargos sociais e trabalhistas, taxas, tributos, bem como quaisquer outros custos que incidam direta ou indiretamente sobre a execução dos serviços contratados.</w:t>
      </w:r>
    </w:p>
    <w:p w14:paraId="0714FCC9" w14:textId="77777777" w:rsidR="0018751D" w:rsidRPr="00D84C57" w:rsidRDefault="00165254" w:rsidP="00242597">
      <w:pPr>
        <w:pStyle w:val="Ttulo2"/>
      </w:pPr>
      <w:r>
        <w:t>PRAZO DE VALIDADE</w:t>
      </w:r>
    </w:p>
    <w:p w14:paraId="4B3254FB" w14:textId="77777777" w:rsidR="005F0724" w:rsidRPr="00165254" w:rsidRDefault="006747D2" w:rsidP="00521F4B">
      <w:pPr>
        <w:rPr>
          <w:rFonts w:ascii="Arial" w:eastAsia="Arial" w:hAnsi="Arial" w:cs="Arial"/>
        </w:rPr>
      </w:pPr>
      <w:r>
        <w:rPr>
          <w:rFonts w:ascii="Arial" w:eastAsia="Arial" w:hAnsi="Arial" w:cs="Arial"/>
        </w:rPr>
        <w:t>O prazo de validade da presente proposta é de 60 dias corridos.</w:t>
      </w:r>
    </w:p>
    <w:p w14:paraId="64F2F03B" w14:textId="77777777" w:rsidR="00D84C57" w:rsidRDefault="00D84C57" w:rsidP="00A50913">
      <w:pPr>
        <w:pStyle w:val="Ttulo1"/>
      </w:pPr>
      <w:r>
        <w:t>DECLARAÇÕES GERAIS DA PROPONENTE</w:t>
      </w:r>
    </w:p>
    <w:p w14:paraId="56F6F979" w14:textId="77777777" w:rsidR="00242597" w:rsidRDefault="00165254" w:rsidP="00242597">
      <w:pPr>
        <w:pStyle w:val="Ttulo2"/>
      </w:pPr>
      <w:r>
        <w:t>DADOS CADASTRAIS</w:t>
      </w:r>
    </w:p>
    <w:p w14:paraId="5BCD8254" w14:textId="77777777" w:rsidR="0032517E" w:rsidRDefault="00516E17" w:rsidP="0032517E">
      <w:pPr>
        <w:spacing w:before="100" w:after="100"/>
      </w:pPr>
      <w:r>
        <w:t>Razão Social: Polo Planejamento Ltda. | CNPJ: 22.698.383/0001-56 | Endereço: R. Jurubatuba, 1350 – Sala 910 – Centro, São Bernardo do Campo/SP, CEP 09725-200. O currículo, os principais clientes, os projetos realizados e a estrutura de equipe da POLO estão apresentados na seção 3 (Qualificação) desta proposta.</w:t>
      </w:r>
    </w:p>
    <w:p w14:paraId="760DB584" w14:textId="77777777" w:rsidR="00242597" w:rsidRDefault="00165254" w:rsidP="00242597">
      <w:pPr>
        <w:pStyle w:val="Ttulo2"/>
      </w:pPr>
      <w:r>
        <w:t>OBRIGAÇÕES E RESPONSABILIDADES TÉCNICAS</w:t>
      </w:r>
    </w:p>
    <w:p w14:paraId="06F98377" w14:textId="77777777" w:rsidR="0032517E" w:rsidRDefault="00516E17" w:rsidP="0032517E">
      <w:pPr>
        <w:spacing w:before="100" w:after="100"/>
      </w:pPr>
      <w:r>
        <w:t>Os serviços serão executados sob a responsabilidade técnica de profissional habilitado, que acompanhará e orientará a execução, assumirá a responsabilidade técnica perante a fiscalização e deliberará sobre determinações de urgência necessárias ao atendimento das exigências técnicas do objeto, nos termos do Termo de Referência. Será apresentada a documentação de responsabilidade técnica (ART/RRT) com assinatura digital válida e registrada, além de relatórios, laudos e demais documentos complementares solicitados pelo gestor/fiscal do contrato, em conformidade com o Termo de Referência. A equipe técnica indicada na seção 3.3 (Equipe) desta proposta possui registro e regularidade junto aos respectivos conselhos profissionais (CAU/CREA), em atendimento às exigências de qualificação técnica do item 5.6 do Termo de Referência.</w:t>
      </w:r>
    </w:p>
    <w:p w14:paraId="2D351F1C" w14:textId="77777777" w:rsidR="00242597" w:rsidRDefault="00165254" w:rsidP="00242597">
      <w:pPr>
        <w:pStyle w:val="Ttulo2"/>
      </w:pPr>
      <w:r>
        <w:t>SIGILO E CONFIDENCIALIDADE</w:t>
      </w:r>
    </w:p>
    <w:p w14:paraId="69F73575" w14:textId="77777777" w:rsidR="0032517E" w:rsidRDefault="00516E17" w:rsidP="0032517E">
      <w:pPr>
        <w:spacing w:before="100" w:after="100"/>
      </w:pPr>
      <w:r>
        <w:lastRenderedPageBreak/>
        <w:t>A POLO compromete-se a manter sigilo sobre os documentos técnicos preliminares, dados e informações produzidos no curso dos trabalhos, não os divulgando a terceiros sem prévia anuência da Prefeitura do Município de Valinhos/SP, resguardado o dever de publicidade e transparência dos atos da Administração Pública previsto no Termo de Referência e na legislação aplicável.</w:t>
      </w:r>
    </w:p>
    <w:p w14:paraId="4BCAC3DD" w14:textId="77777777" w:rsidR="00D84C57" w:rsidRDefault="00D84C57" w:rsidP="00A50913">
      <w:pPr>
        <w:pStyle w:val="Ttulo1"/>
      </w:pPr>
      <w:r>
        <w:t>OUTRAS INFORMAÇÕES</w:t>
      </w:r>
    </w:p>
    <w:p w14:paraId="3CC8C084" w14:textId="77777777" w:rsidR="0032517E" w:rsidRPr="00165254" w:rsidRDefault="00516E17" w:rsidP="0032517E">
      <w:pPr>
        <w:rPr>
          <w:rFonts w:ascii="Arial" w:eastAsia="Arial" w:hAnsi="Arial" w:cs="Arial"/>
        </w:rPr>
      </w:pPr>
      <w:r>
        <w:t>Em conformidade com o Termo de Referência e com a Lei Federal nº 14.133/2021, é vedada a subcontratação do objeto principal desta contratação. A subcontratação ficará limitada a atividades acessórias ou auxiliares, mediante autorização prévia e expressa da Prefeitura do Município de Valinhos/SP, permanecendo a POLO integralmente responsável pela perfeita execução contratual e pelo cumprimento das obrigações correspondentes à parcela subcontratada.</w:t>
      </w:r>
    </w:p>
    <w:p w14:paraId="7C8E4983" w14:textId="77777777" w:rsidR="00840AB5" w:rsidRDefault="00840AB5" w:rsidP="00521F4B">
      <w:pPr>
        <w:pBdr>
          <w:top w:val="single" w:sz="4" w:space="1" w:color="939390" w:themeColor="text1" w:themeTint="99"/>
        </w:pBdr>
        <w:jc w:val="right"/>
      </w:pPr>
    </w:p>
    <w:p w14:paraId="79A72451" w14:textId="77777777" w:rsidR="00251238" w:rsidRPr="00D84C57" w:rsidRDefault="00840AB5" w:rsidP="00521F4B">
      <w:pPr>
        <w:pBdr>
          <w:top w:val="single" w:sz="4" w:space="1" w:color="939390" w:themeColor="text1" w:themeTint="99"/>
        </w:pBdr>
        <w:jc w:val="right"/>
      </w:pPr>
      <w:r>
        <w:t>São Bernardo do Campo, 7 de julho de 2026</w:t>
      </w:r>
    </w:p>
    <w:p w14:paraId="1C292FD7" w14:textId="77777777" w:rsidR="00521F4B" w:rsidRDefault="00A74B62" w:rsidP="00A50913">
      <w:r>
        <w:rPr>
          <w:rFonts w:eastAsia="Times New Roman"/>
          <w:noProof/>
          <w:lang w:eastAsia="pt-BR"/>
        </w:rPr>
        <w:drawing>
          <wp:anchor distT="0" distB="0" distL="114300" distR="114300" simplePos="0" relativeHeight="251677696" behindDoc="1" locked="0" layoutInCell="1" allowOverlap="1" wp14:anchorId="19CDE96D" wp14:editId="0B80AAA1">
            <wp:simplePos x="0" y="0"/>
            <wp:positionH relativeFrom="column">
              <wp:posOffset>4575040</wp:posOffset>
            </wp:positionH>
            <wp:positionV relativeFrom="paragraph">
              <wp:posOffset>224547</wp:posOffset>
            </wp:positionV>
            <wp:extent cx="2066290" cy="1162050"/>
            <wp:effectExtent l="0" t="0" r="3810" b="6350"/>
            <wp:wrapNone/>
            <wp:docPr id="11132746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274629" name="Imagem 1"/>
                    <pic:cNvPicPr>
                      <a:picLocks noChangeAspect="1" noChangeArrowheads="1"/>
                    </pic:cNvPicPr>
                  </pic:nvPicPr>
                  <pic:blipFill>
                    <a:blip r:embed="rId34">
                      <a:extLst>
                        <a:ext uri="{96DAC541-7B7A-43D3-8B79-37D633B846F1}">
                          <asvg:svgBlip xmlns:asvg="http://schemas.microsoft.com/office/drawing/2016/SVG/main" r:embed="rId35"/>
                        </a:ext>
                      </a:extLst>
                    </a:blip>
                    <a:stretch>
                      <a:fillRect/>
                    </a:stretch>
                  </pic:blipFill>
                  <pic:spPr bwMode="auto">
                    <a:xfrm>
                      <a:off x="0" y="0"/>
                      <a:ext cx="2066290" cy="1162050"/>
                    </a:xfrm>
                    <a:prstGeom prst="rect">
                      <a:avLst/>
                    </a:prstGeom>
                  </pic:spPr>
                </pic:pic>
              </a:graphicData>
            </a:graphic>
            <wp14:sizeRelH relativeFrom="margin">
              <wp14:pctWidth>0</wp14:pctWidth>
            </wp14:sizeRelH>
            <wp14:sizeRelV relativeFrom="margin">
              <wp14:pctHeight>0</wp14:pctHeight>
            </wp14:sizeRelV>
          </wp:anchor>
        </w:drawing>
      </w:r>
    </w:p>
    <w:p w14:paraId="731CFAAF" w14:textId="77777777" w:rsidR="00251238" w:rsidRPr="00D84C57" w:rsidRDefault="00251238" w:rsidP="00A50913"/>
    <w:p w14:paraId="39C9F287" w14:textId="77777777" w:rsidR="00251238" w:rsidRPr="00D84C57" w:rsidRDefault="00251238" w:rsidP="00A50913"/>
    <w:p w14:paraId="1369EEB3" w14:textId="77AB4A21" w:rsidR="00251238" w:rsidRPr="00D84C57" w:rsidRDefault="00427BA2" w:rsidP="00242597">
      <w:pPr>
        <w:pStyle w:val="SemEspaamento"/>
        <w:spacing w:line="240" w:lineRule="auto"/>
        <w:jc w:val="right"/>
      </w:pPr>
      <w:r>
        <w:t>Ivan Alves Pereira</w:t>
      </w:r>
    </w:p>
    <w:p w14:paraId="61F711B5" w14:textId="20B5DE0B" w:rsidR="00251238" w:rsidRPr="00D84C57" w:rsidRDefault="00427BA2" w:rsidP="00242597">
      <w:pPr>
        <w:pStyle w:val="SemEspaamento"/>
        <w:spacing w:line="240" w:lineRule="auto"/>
        <w:jc w:val="right"/>
      </w:pPr>
      <w:r>
        <w:t>Analista Territorial</w:t>
      </w:r>
    </w:p>
    <w:p w14:paraId="5E6F2DEF" w14:textId="77777777" w:rsidR="00B32898" w:rsidRPr="00D84C57" w:rsidRDefault="00B32898" w:rsidP="00242597">
      <w:pPr>
        <w:pStyle w:val="SemEspaamento"/>
        <w:spacing w:line="240" w:lineRule="auto"/>
        <w:jc w:val="right"/>
      </w:pPr>
      <w:r>
        <w:rPr>
          <w:noProof/>
        </w:rPr>
        <w:drawing>
          <wp:inline distT="0" distB="0" distL="0" distR="0" wp14:anchorId="621EA685" wp14:editId="4CE739D2">
            <wp:extent cx="2052084" cy="850265"/>
            <wp:effectExtent l="0" t="0" r="5715" b="6985"/>
            <wp:docPr id="1204053370" name="Imagem 5" descr="Uma imagem contendo Forma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053370" name="Imagem 5" descr="Uma imagem contendo Forma  Descrição gerada automaticamente"/>
                    <pic:cNvPicPr/>
                  </pic:nvPicPr>
                  <pic:blipFill rotWithShape="1">
                    <a:blip r:embed="rId36" cstate="print">
                      <a:extLst>
                        <a:ext uri="{28A0092B-C50C-407E-A947-70E740481C1C}">
                          <a14:useLocalDpi xmlns:a14="http://schemas.microsoft.com/office/drawing/2010/main" val="0"/>
                        </a:ext>
                      </a:extLst>
                    </a:blip>
                    <a:srcRect r="6121"/>
                    <a:stretch/>
                  </pic:blipFill>
                  <pic:spPr bwMode="auto">
                    <a:xfrm>
                      <a:off x="0" y="0"/>
                      <a:ext cx="2097358" cy="869024"/>
                    </a:xfrm>
                    <a:prstGeom prst="rect">
                      <a:avLst/>
                    </a:prstGeom>
                    <a:ln>
                      <a:noFill/>
                    </a:ln>
                    <a:extLst>
                      <a:ext uri="{53640926-AAD7-44D8-BBD7-CCE9431645EC}">
                        <a14:shadowObscured xmlns:a14="http://schemas.microsoft.com/office/drawing/2010/main"/>
                      </a:ext>
                    </a:extLst>
                  </pic:spPr>
                </pic:pic>
              </a:graphicData>
            </a:graphic>
          </wp:inline>
        </w:drawing>
      </w:r>
    </w:p>
    <w:sectPr w:rsidR="00B32898" w:rsidRPr="00D84C57" w:rsidSect="0042454F">
      <w:footerReference w:type="default" r:id="rId37"/>
      <w:headerReference w:type="first" r:id="rId38"/>
      <w:footerReference w:type="first" r:id="rId39"/>
      <w:pgSz w:w="11906" w:h="16838"/>
      <w:pgMar w:top="1418" w:right="1134" w:bottom="1701"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831BBA" w14:textId="77777777" w:rsidR="009E094A" w:rsidRDefault="009E094A" w:rsidP="00A50913">
      <w:r>
        <w:separator/>
      </w:r>
    </w:p>
  </w:endnote>
  <w:endnote w:type="continuationSeparator" w:id="0">
    <w:p w14:paraId="2BA9D9E2" w14:textId="77777777" w:rsidR="009E094A" w:rsidRDefault="009E094A" w:rsidP="00A50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Jost">
    <w:panose1 w:val="020B0604020202020204"/>
    <w:charset w:val="4D"/>
    <w:family w:val="auto"/>
    <w:pitch w:val="variable"/>
    <w:sig w:usb0="A00002EF" w:usb1="0000205B" w:usb2="00000010" w:usb3="00000000" w:csb0="00000097"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Jost Light">
    <w:panose1 w:val="020B0604020202020204"/>
    <w:charset w:val="4D"/>
    <w:family w:val="auto"/>
    <w:pitch w:val="variable"/>
    <w:sig w:usb0="A00002EF" w:usb1="0000205B" w:usb2="00000010" w:usb3="00000000" w:csb0="00000097" w:csb1="00000000"/>
  </w:font>
  <w:font w:name="Jost Medium">
    <w:panose1 w:val="020B0604020202020204"/>
    <w:charset w:val="4D"/>
    <w:family w:val="auto"/>
    <w:pitch w:val="variable"/>
    <w:sig w:usb0="A00002EF" w:usb1="0000205B" w:usb2="00000010" w:usb3="00000000" w:csb0="00000097" w:csb1="00000000"/>
  </w:font>
  <w:font w:name="Calibri Light">
    <w:panose1 w:val="020F0302020204030204"/>
    <w:charset w:val="00"/>
    <w:family w:val="swiss"/>
    <w:pitch w:val="variable"/>
    <w:sig w:usb0="E0002AFF" w:usb1="C000247B" w:usb2="00000009" w:usb3="00000000" w:csb0="000001FF" w:csb1="00000000"/>
  </w:font>
  <w:font w:name="Jost SemiBold">
    <w:panose1 w:val="020B0604020202020204"/>
    <w:charset w:val="4D"/>
    <w:family w:val="auto"/>
    <w:pitch w:val="variable"/>
    <w:sig w:usb0="A00002EF" w:usb1="0000205B" w:usb2="00000010" w:usb3="00000000" w:csb0="000000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CD82A" w14:textId="77777777" w:rsidR="0042454F" w:rsidRDefault="0042454F" w:rsidP="00A50913">
    <w:pPr>
      <w:pStyle w:val="Corpodetextosemrecuo"/>
    </w:pPr>
    <w:r>
      <w:rPr>
        <w:noProof/>
      </w:rPr>
      <mc:AlternateContent>
        <mc:Choice Requires="wps">
          <w:drawing>
            <wp:anchor distT="0" distB="0" distL="114300" distR="114300" simplePos="0" relativeHeight="251679744" behindDoc="1" locked="0" layoutInCell="1" allowOverlap="1" wp14:anchorId="0EE8F072" wp14:editId="195D0ABA">
              <wp:simplePos x="0" y="0"/>
              <wp:positionH relativeFrom="margin">
                <wp:align>center</wp:align>
              </wp:positionH>
              <wp:positionV relativeFrom="page">
                <wp:posOffset>10045065</wp:posOffset>
              </wp:positionV>
              <wp:extent cx="6120130" cy="0"/>
              <wp:effectExtent l="14605" t="6350" r="8890" b="12700"/>
              <wp:wrapNone/>
              <wp:docPr id="105453385" name="Conector reto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2C95C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452870" id="Conector reto 196" o:spid="_x0000_s1026" style="position:absolute;z-index:-251636736;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 from="0,790.95pt" to="481.9pt,790.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RpUhvAEAAGIDAAAOAAAAZHJzL2Uyb0RvYy54bWysU8GO0zAQvSPxD1buNGkRC0RN95CyXBao tMsHTG0nsXA8lsdt2r9n7LTdFdwQF8v2zDy/92a8vj+NVhx1IIOuKZaLqhDaSVTG9U3x8/nh3adC UASnwKLTTXHWVNxv3r5ZT77WKxzQKh0EgziqJ98UQ4y+LkuSgx6BFui142CHYYTIx9CXKsDE6KMt V1V1V04YlA8oNRHfbudgscn4Xadl/NF1pKOwTcHcYl5DXvdpLTdrqPsAfjDyQgP+gcUIxvGjN6gt RBCHYP6CGo0MSNjFhcSxxK4zUmcNrGZZ/aHmaQCvsxY2h/zNJvp/sPL7sXW7kKjLk3vyjyh/kXDY DuB6nQk8nz03bpmsKidP9a0kHcjvgthP31BxDhwiZhdOXRgTJOsTp2z2+Wa2PkUh+fJuyYrfc0/k NVZCfS30geJXjaNIm6awxiUfoIbjI8VEBOprSrp2+GCszb20TkzMdvWxqnIFoTUqRVMehX7f2iCO wOOwaj9/aGdZHHmdlqC3QMOcl0PzoAQ8OJWfGTSoL5d9BGPnPdOy7mJTciaNIdV7VOdduNrHjcz8 L0OXJuX1OVe/fI3NbwAAAP//AwBQSwMEFAAGAAgAAAAhAFStnkXcAAAACgEAAA8AAABkcnMvZG93 bnJldi54bWxMj8FOwzAQRO9I/QdrK3GjTkCUJo1TIQQHVCG1BfXsxkscYa+j2G3D33c5IDjuzGh2 XrUavRMnHGIXSEE+y0AgNcF01Cr4eH+5WYCISZPRLhAq+MYIq3pyVenShDNt8bRLreASiqVWYFPq SyljY9HrOAs9EnufYfA68Tm00gz6zOXeydssm0uvO+IPVvf4ZLH52h29gnZ88PJ1sy2eXZPZtcv3 KN+8UtfT8XEJIuGY/sLwM5+nQ82bDuFIJgqngEESq/eLvADBfjG/Y5TDryTrSv5HqC8AAAD//wMA UEsBAi0AFAAGAAgAAAAhALaDOJL+AAAA4QEAABMAAAAAAAAAAAAAAAAAAAAAAFtDb250ZW50X1R5 cGVzXS54bWxQSwECLQAUAAYACAAAACEAOP0h/9YAAACUAQAACwAAAAAAAAAAAAAAAAAvAQAAX3Jl bHMvLnJlbHNQSwECLQAUAAYACAAAACEAlkaVIbwBAABiAwAADgAAAAAAAAAAAAAAAAAuAgAAZHJz L2Uyb0RvYy54bWxQSwECLQAUAAYACAAAACEAVK2eRdwAAAAKAQAADwAAAAAAAAAAAAAAAAAWBAAA ZHJzL2Rvd25yZXYueG1sUEsFBgAAAAAEAAQA8wAAAB8FAAAAAA== " strokecolor="#2c95c1" strokeweight="1pt">
              <w10:wrap anchorx="margin" anchory="page"/>
            </v:line>
          </w:pict>
        </mc:Fallback>
      </mc:AlternateContent>
    </w:r>
    <w:r>
      <w:rPr>
        <w:noProof/>
      </w:rPr>
      <w:drawing>
        <wp:anchor distT="0" distB="0" distL="114300" distR="114300" simplePos="0" relativeHeight="251676672" behindDoc="0" locked="0" layoutInCell="1" allowOverlap="1" wp14:anchorId="217135B9" wp14:editId="0F26BDDF">
          <wp:simplePos x="0" y="0"/>
          <wp:positionH relativeFrom="margin">
            <wp:posOffset>0</wp:posOffset>
          </wp:positionH>
          <wp:positionV relativeFrom="page">
            <wp:posOffset>10250170</wp:posOffset>
          </wp:positionV>
          <wp:extent cx="525600" cy="226800"/>
          <wp:effectExtent l="0" t="0" r="0" b="0"/>
          <wp:wrapNone/>
          <wp:docPr id="1387980378" name="Gráfico 65037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25600" cy="226800"/>
                  </a:xfrm>
                  <a:prstGeom prst="rect">
                    <a:avLst/>
                  </a:prstGeom>
                </pic:spPr>
              </pic:pic>
            </a:graphicData>
          </a:graphic>
          <wp14:sizeRelH relativeFrom="margin">
            <wp14:pctWidth>0</wp14:pctWidth>
          </wp14:sizeRelH>
          <wp14:sizeRelV relativeFrom="margin">
            <wp14:pctHeight>0</wp14:pctHeight>
          </wp14:sizeRelV>
        </wp:anchor>
      </w:drawing>
    </w:r>
  </w:p>
  <w:p w14:paraId="55EDB227" w14:textId="77777777" w:rsidR="0042454F" w:rsidRDefault="008E78B8" w:rsidP="00A50913">
    <w:pPr>
      <w:pStyle w:val="Corpodetextosemrecuo"/>
    </w:pPr>
    <w:r>
      <w:rPr>
        <w:noProof/>
      </w:rPr>
      <mc:AlternateContent>
        <mc:Choice Requires="wpg">
          <w:drawing>
            <wp:anchor distT="0" distB="0" distL="114300" distR="114300" simplePos="0" relativeHeight="251681792" behindDoc="1" locked="0" layoutInCell="1" allowOverlap="1" wp14:anchorId="5C4EC84F" wp14:editId="556776A9">
              <wp:simplePos x="0" y="0"/>
              <wp:positionH relativeFrom="page">
                <wp:posOffset>2181225</wp:posOffset>
              </wp:positionH>
              <wp:positionV relativeFrom="page">
                <wp:posOffset>10287000</wp:posOffset>
              </wp:positionV>
              <wp:extent cx="3116580" cy="143675"/>
              <wp:effectExtent l="0" t="0" r="7620" b="8890"/>
              <wp:wrapNone/>
              <wp:docPr id="226627543" name="Agrupar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16580" cy="143675"/>
                        <a:chOff x="0" y="0"/>
                        <a:chExt cx="3116718" cy="143675"/>
                      </a:xfrm>
                    </wpg:grpSpPr>
                    <wps:wsp>
                      <wps:cNvPr id="1451027669" name="Caixa de Texto 11"/>
                      <wps:cNvSpPr txBox="1">
                        <a:spLocks noChangeArrowheads="1"/>
                      </wps:cNvSpPr>
                      <wps:spPr bwMode="auto">
                        <a:xfrm>
                          <a:off x="0" y="0"/>
                          <a:ext cx="1514542" cy="14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765AF6" w14:textId="77777777" w:rsidR="0042454F" w:rsidRPr="008E78B8" w:rsidRDefault="0042454F" w:rsidP="00A50913">
                            <w:pPr>
                              <w:rPr>
                                <w:rFonts w:ascii="Jost Medium" w:hAnsi="Jost Medium"/>
                                <w:sz w:val="16"/>
                                <w:szCs w:val="16"/>
                              </w:rPr>
                            </w:pPr>
                            <w:r w:rsidRPr="008E78B8">
                              <w:rPr>
                                <w:sz w:val="16"/>
                                <w:szCs w:val="16"/>
                              </w:rPr>
                              <w:t>contato@poloplanejamento.com</w:t>
                            </w:r>
                          </w:p>
                        </w:txbxContent>
                      </wps:txbx>
                      <wps:bodyPr rot="0" vert="horz" wrap="square" lIns="0" tIns="0" rIns="0" bIns="0" anchor="t" anchorCtr="0" upright="1">
                        <a:noAutofit/>
                      </wps:bodyPr>
                    </wps:wsp>
                    <wps:wsp>
                      <wps:cNvPr id="559097899" name="Caixa de Texto 5"/>
                      <wps:cNvSpPr txBox="1">
                        <a:spLocks noChangeArrowheads="1"/>
                      </wps:cNvSpPr>
                      <wps:spPr bwMode="auto">
                        <a:xfrm>
                          <a:off x="1838406" y="0"/>
                          <a:ext cx="1278312" cy="143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8277E8" w14:textId="77777777" w:rsidR="0042454F" w:rsidRPr="008E78B8" w:rsidRDefault="0042454F" w:rsidP="00A50913">
                            <w:pPr>
                              <w:rPr>
                                <w:rFonts w:ascii="Jost Medium" w:hAnsi="Jost Medium"/>
                                <w:sz w:val="16"/>
                                <w:szCs w:val="16"/>
                              </w:rPr>
                            </w:pPr>
                            <w:r w:rsidRPr="008E78B8">
                              <w:rPr>
                                <w:sz w:val="16"/>
                                <w:szCs w:val="16"/>
                              </w:rPr>
                              <w:t>poloplanejamento.com</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BADB32" id="Agrupar 6" o:spid="_x0000_s1026" style="position:absolute;left:0;text-align:left;margin-left:171.75pt;margin-top:810pt;width:245.4pt;height:11.3pt;z-index:-251634688;mso-position-horizontal-relative:page;mso-position-vertical-relative:page" coordsize="31167,143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Iy2fhgIAAEIHAAAOAAAAZHJzL2Uyb0RvYy54bWy8VdtO3DAQfa/Uf7D8XhLvsreILKJQUCXa IkE/wOs4FzXxuLaXhH59x/beAPECghdrfJnxmTNn7JPToWvJvTS2AZVTdpRSIpWAolFVTn/fXX6Z U2IdVwVvQcmcPkhLT5efP530OpMjqKEtpCEYRNms1zmtndNZklhRy47bI9BS4WYJpuMOp6ZKCsN7 jN61yShNp0kPptAGhLQWVy/iJl2G+GUphftVllY60uYUsbkwmjCu/JgsT3hWGa7rRmxg8Feg6Hij 8NJdqAvuOFmb5lmorhEGLJTuSECXQFk2QoYcMBuWPsnmysBah1yqrK/0jiak9glPrw4rft5fGX2r b0xEj+Y1iD8WeUl6XWWH+35excNk1f+AAuvJ1w5C4kNpOh8CUyJD4Pdhx68cHBG4OGZsOpljGQTu sePxdDaJBRA1VumZm6i/HTjOGErpsWPCs3htgLqB5kuPWrJ7uuzb6LqtuZahCtbTcWNIU3j4E5aO ZtPpghLFO6TinDcDJ4Ukd5gvEMZ8bh4LOnmCiRu+ArLAAl828kwUnNdcVfLMGOhryQtEGzwxp51r jGN9kFcRzyYI93j0In8808a6Kwkd8UZODTZOgMnvr63zYtgf8VVWcNm0bWieVj1awIN+JaD3gCN0 N6yGDRsrKB4wDwOxF/HtQKMG84+SHvswp/bvmhtJSftdIRe+abeG2RqrrcGVQNecOkqiee5ic6+1 aaoaI0e2FZyhUMsmpOKJjSg2OFEsH6SayWSRLmbzxUuiCf1wUPiP0Qybj+fH6ZSS5y3LRrP5mO2V g6L3st513l4W76ic2HDbdnoXAQln3i6h8AzhQx342Xwq/ic4nAfJ7b++5X8AAAD//wMAUEsDBBQA BgAIAAAAIQBm00dw5AAAABIBAAAPAAAAZHJzL2Rvd25yZXYueG1sTE9Na8JAEL0X/A/LCL3VTYwG idmI2I+TFKqF0tuajEkwOxuyaxL/fcdTvQzMe2/em5duRtOIHjtXW1IQzgIQSLktaioVfB/fX1Yg nNdU6MYSKrihg002eUp1UtiBvrA/+FKwCblEK6i8bxMpXV6h0W5mWyTmzrYz2vPalbLo9MDmppHz IIil0TVxQqVb3FWYXw5Xo+Bj0MM2Ct/6/eW8u/0el58/+xCVep6Or2se2zUIj6P/v4B7B/4fMn7s ZK9UONEoiBbRkqVMxJwGgiUrxkCc7tBiHoPMUvlYJfsDAAD//wMAUEsBAi0AFAAGAAgAAAAhALaD OJL+AAAA4QEAABMAAAAAAAAAAAAAAAAAAAAAAFtDb250ZW50X1R5cGVzXS54bWxQSwECLQAUAAYA CAAAACEAOP0h/9YAAACUAQAACwAAAAAAAAAAAAAAAAAvAQAAX3JlbHMvLnJlbHNQSwECLQAUAAYA CAAAACEAmyMtn4YCAABCBwAADgAAAAAAAAAAAAAAAAAuAgAAZHJzL2Uyb0RvYy54bWxQSwECLQAU AAYACAAAACEAZtNHcOQAAAASAQAADwAAAAAAAAAAAAAAAADgBAAAZHJzL2Rvd25yZXYueG1sUEsF BgAAAAAEAAQA8wAAAPEFAAAAAA== ">
              <v:shapetype id="_x0000_t202" coordsize="21600,21600" o:spt="202" path="m,l,21600r21600,l21600,xe">
                <v:stroke joinstyle="miter"/>
                <v:path gradientshapeok="t" o:connecttype="rect"/>
              </v:shapetype>
              <v:shape id="Caixa de Texto 11" o:spid="_x0000_s1027" type="#_x0000_t202" style="position:absolute;width:15145;height:143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8mqvz0AAAAOgAAAAPAAAAZHJzL2Rvd25yZXYueG1sRI/BSgMx EIbvgu8QRvBmk5a6tdumpVgFQSjdrgeP42a6G7qZrJvYrm9vBMHLwMzP/w3fcj24VpypD9azhvFI gSCuvLFca3grn+8eQISIbLD1TBq+KcB6dX21xNz4Cxd0PsRaJAiHHDU0MXa5lKFqyGEY+Y44ZUff O4xp7WtperwkuGvlRKlMOrScPjTY0WND1enw5TRs3rl4sp+7j31xLGxZzhW/Zietb2+G7SKNzQJE pCH+N/4QLyY5TO/HajLLsjn8iqUDyNUPAAAA//8DAFBLAQItABQABgAIAAAAIQDb4fbL7gAAAIUB AAATAAAAAAAAAAAAAAAAAAAAAABbQ29udGVudF9UeXBlc10ueG1sUEsBAi0AFAAGAAgAAAAhAFr0 LFu/AAAAFQEAAAsAAAAAAAAAAAAAAAAAHwEAAF9yZWxzLy5yZWxzUEsBAi0AFAAGAAgAAAAhAPya q/PQAAAA6AAAAA8AAAAAAAAAAAAAAAAABwIAAGRycy9kb3ducmV2LnhtbFBLBQYAAAAAAwADALcA AAAEAwAAAAA= " filled="f" stroked="f">
                <v:textbox inset="0,0,0,0">
                  <w:txbxContent>
                    <w:p w14:paraId="2BF53EC5" w14:textId="77777777" w:rsidR="0042454F" w:rsidRPr="008E78B8" w:rsidRDefault="0042454F" w:rsidP="00A50913">
                      <w:pPr>
                        <w:rPr>
                          <w:rFonts w:ascii="Jost Medium" w:hAnsi="Jost Medium"/>
                          <w:sz w:val="16"/>
                          <w:szCs w:val="16"/>
                        </w:rPr>
                      </w:pPr>
                      <w:r w:rsidRPr="008E78B8">
                        <w:rPr>
                          <w:sz w:val="16"/>
                          <w:szCs w:val="16"/>
                        </w:rPr>
                        <w:t>contato@poloplanejamento.com</w:t>
                      </w:r>
                    </w:p>
                  </w:txbxContent>
                </v:textbox>
              </v:shape>
              <v:shape id="Caixa de Texto 5" o:spid="_x0000_s1028" type="#_x0000_t202" style="position:absolute;left:18384;width:12783;height:143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WiONXzAAAAOcAAAAPAAAAZHJzL2Rvd25yZXYueG1sRI9Bi8Iw FITvgv8hPMHLsqYr6NpqFFdZ9eKh6g94NM+22LyUJmrdX2+EBS8DwzDfMLNFaypxo8aVlhV8DSIQ xJnVJecKTsffzwkI55E1VpZJwYMcLObdzgwTbe+c0u3gcxEg7BJUUHhfJ1K6rCCDbmBr4pCdbWPQ B9vkUjd4D3BTyWEUjaXBksNCgTWtCsouh6tRQMvU/u0vbmPSn/Vqcy6ZPuRWqX6vXU+DLKcgPLX+ 3fhH7LSC0SiO4u9JHMPrV/gEcv4EAAD//wMAUEsBAi0AFAAGAAgAAAAhANvh9svuAAAAhQEAABMA AAAAAAAAAAAAAAAAAAAAAFtDb250ZW50X1R5cGVzXS54bWxQSwECLQAUAAYACAAAACEAWvQsW78A AAAVAQAACwAAAAAAAAAAAAAAAAAfAQAAX3JlbHMvLnJlbHNQSwECLQAUAAYACAAAACEAFojjV8wA AADnAAAADwAAAAAAAAAAAAAAAAAHAgAAZHJzL2Rvd25yZXYueG1sUEsFBgAAAAADAAMAtwAAAAAD AAAAAA== " filled="f" stroked="f">
                <v:textbox inset="0,0,0,0">
                  <w:txbxContent>
                    <w:p w14:paraId="16594AB1" w14:textId="77777777" w:rsidR="0042454F" w:rsidRPr="008E78B8" w:rsidRDefault="0042454F" w:rsidP="00A50913">
                      <w:pPr>
                        <w:rPr>
                          <w:rFonts w:ascii="Jost Medium" w:hAnsi="Jost Medium"/>
                          <w:sz w:val="16"/>
                          <w:szCs w:val="16"/>
                        </w:rPr>
                      </w:pPr>
                      <w:r w:rsidRPr="008E78B8">
                        <w:rPr>
                          <w:sz w:val="16"/>
                          <w:szCs w:val="16"/>
                        </w:rPr>
                        <w:t>poloplanejamento.com</w:t>
                      </w:r>
                    </w:p>
                  </w:txbxContent>
                </v:textbox>
              </v:shape>
              <w10:wrap anchorx="page" anchory="page"/>
            </v:group>
          </w:pict>
        </mc:Fallback>
      </mc:AlternateContent>
    </w:r>
    <w:r>
      <w:rPr>
        <w:noProof/>
      </w:rPr>
      <mc:AlternateContent>
        <mc:Choice Requires="wps">
          <w:drawing>
            <wp:anchor distT="0" distB="0" distL="114300" distR="114300" simplePos="0" relativeHeight="251680768" behindDoc="1" locked="0" layoutInCell="1" allowOverlap="1" wp14:anchorId="7D4003D0" wp14:editId="1BDF3B46">
              <wp:simplePos x="0" y="0"/>
              <wp:positionH relativeFrom="margin">
                <wp:posOffset>4386580</wp:posOffset>
              </wp:positionH>
              <wp:positionV relativeFrom="page">
                <wp:posOffset>10258425</wp:posOffset>
              </wp:positionV>
              <wp:extent cx="1733550" cy="200025"/>
              <wp:effectExtent l="0" t="0" r="0" b="9525"/>
              <wp:wrapNone/>
              <wp:docPr id="1312801808"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200025"/>
                      </a:xfrm>
                      <a:prstGeom prst="rect">
                        <a:avLst/>
                      </a:prstGeom>
                      <a:noFill/>
                      <a:ln>
                        <a:noFill/>
                      </a:ln>
                    </wps:spPr>
                    <wps:txbx>
                      <w:txbxContent>
                        <w:p w14:paraId="0233766A" w14:textId="77777777" w:rsidR="0042454F" w:rsidRPr="008E78B8" w:rsidRDefault="008E78B8" w:rsidP="008E78B8">
                          <w:pPr>
                            <w:ind w:left="708"/>
                            <w:jc w:val="right"/>
                            <w:rPr>
                              <w:sz w:val="20"/>
                              <w:szCs w:val="20"/>
                            </w:rPr>
                          </w:pPr>
                          <w:r>
                            <w:rPr>
                              <w:sz w:val="20"/>
                              <w:szCs w:val="20"/>
                            </w:rPr>
                            <w:t>PROPOSTA</w:t>
                          </w:r>
                          <w:r w:rsidR="0042454F" w:rsidRPr="008E78B8">
                            <w:rPr>
                              <w:sz w:val="20"/>
                              <w:szCs w:val="20"/>
                            </w:rPr>
                            <w:t xml:space="preserve"> • </w:t>
                          </w:r>
                          <w:r w:rsidR="0042454F" w:rsidRPr="008E78B8">
                            <w:rPr>
                              <w:sz w:val="20"/>
                              <w:szCs w:val="20"/>
                            </w:rPr>
                            <w:fldChar w:fldCharType="begin"/>
                          </w:r>
                          <w:r w:rsidR="0042454F" w:rsidRPr="008E78B8">
                            <w:rPr>
                              <w:sz w:val="20"/>
                              <w:szCs w:val="20"/>
                            </w:rPr>
                            <w:instrText>PAGE   \* MERGEFORMAT</w:instrText>
                          </w:r>
                          <w:r w:rsidR="0042454F" w:rsidRPr="008E78B8">
                            <w:rPr>
                              <w:sz w:val="20"/>
                              <w:szCs w:val="20"/>
                            </w:rPr>
                            <w:fldChar w:fldCharType="separate"/>
                          </w:r>
                          <w:r w:rsidR="0042454F" w:rsidRPr="008E78B8">
                            <w:rPr>
                              <w:sz w:val="20"/>
                              <w:szCs w:val="20"/>
                            </w:rPr>
                            <w:t>1</w:t>
                          </w:r>
                          <w:r w:rsidR="0042454F" w:rsidRPr="008E78B8">
                            <w:rPr>
                              <w:sz w:val="20"/>
                              <w:szCs w:val="20"/>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4A2DEB50" id="Caixa de Texto 2" o:spid="_x0000_s1029" type="#_x0000_t202" style="position:absolute;left:0;text-align:left;margin-left:345.4pt;margin-top:807.75pt;width:136.5pt;height:15.75pt;z-index:-2516357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bAAp2gEAAJoDAAAOAAAAZHJzL2Uyb0RvYy54bWysU9uO0zAQfUfiHyy/06RdFVDUdLXsahHS AistfIDjOIlF4jEzbpPy9YydpsvlDfFijT32mXPOjHfX09CLo0Gy4Eq5XuVSGKehtq4t5dcv96/e SkFBuVr14EwpT4bk9f7li93oC7OBDvraoGAQR8XoS9mF4IssI92ZQdEKvHGcbAAHFXiLbVajGhl9 6LNNnr/ORsDaI2hDxKd3c1LuE37TGB0+Nw2ZIPpSMreQVkxrFddsv1NFi8p3Vp9pqH9gMSjruOgF 6k4FJQ5o/4IarEYgaMJKw5BB01htkgZWs87/UPPUKW+SFjaH/MUm+n+w+tPxyT+iCNM7mLiBSQT5 B9DfSDi47ZRrzQ0ijJ1RNRdeR8uy0VNxfhqtpoIiSDV+hJqbrA4BEtDU4BBdYZ2C0bkBp4vpZgpC x5Jvrq62W05pznFL8802lVDF8tojhfcGBhGDUiI3NaGr4wOFyEYVy5VYzMG97fvU2N79dsAX40li HwnP1MNUTcLWXDzWjWIqqE8sB2EeFx5vDjrAH1KMPCqlpO8HhUaK/oNjS+JcLQEuQbUEyml+Wkod UIp5cxvmCTx4tG3H2LPtDm7YuMYmTc88zoR5AJLU87DGCft1n249f6n9TwAAAP//AwBQSwMEFAAG AAgAAAAhACVIwevkAAAAEgEAAA8AAABkcnMvZG93bnJldi54bWxMT01PwkAQvZv4HzZj4sXILipF SrcEIeLJQ8EfsHSHtqE723QXqP56h5NeJpn3Zt5HthhcK87Yh8aThvFIgUAqvW2o0vC1e398BRGi IWtaT6jhGwMs8tubzKTWX6jA8zZWgkUopEZDHWOXShnKGp0JI98hMXfwvTOR176StjcXFnetfFIq kc40xA616XBVY3ncnpwGXBb+5/MYNq54W682h4bwQX5ofX83rOc8lnMQEYf49wHXDpwfcg629yey QbQakpni/JGJZDyZgOCTWfLM0P4KvUwVyDyT/6vkvwAAAP//AwBQSwECLQAUAAYACAAAACEAtoM4 kv4AAADhAQAAEwAAAAAAAAAAAAAAAAAAAAAAW0NvbnRlbnRfVHlwZXNdLnhtbFBLAQItABQABgAI AAAAIQA4/SH/1gAAAJQBAAALAAAAAAAAAAAAAAAAAC8BAABfcmVscy8ucmVsc1BLAQItABQABgAI AAAAIQBAbAAp2gEAAJoDAAAOAAAAAAAAAAAAAAAAAC4CAABkcnMvZTJvRG9jLnhtbFBLAQItABQA BgAIAAAAIQAlSMHr5AAAABIBAAAPAAAAAAAAAAAAAAAAADQEAABkcnMvZG93bnJldi54bWxQSwUG AAAAAAQABADzAAAARQUAAAAA " filled="f" stroked="f">
              <v:textbox inset="0,0,0,0">
                <w:txbxContent>
                  <w:p w14:paraId="7A932105" w14:textId="204B6FD3" w:rsidR="0042454F" w:rsidRPr="008E78B8" w:rsidRDefault="008E78B8" w:rsidP="008E78B8">
                    <w:pPr>
                      <w:ind w:left="708"/>
                      <w:jc w:val="right"/>
                      <w:rPr>
                        <w:sz w:val="20"/>
                        <w:szCs w:val="20"/>
                      </w:rPr>
                    </w:pPr>
                    <w:r>
                      <w:rPr>
                        <w:sz w:val="20"/>
                        <w:szCs w:val="20"/>
                      </w:rPr>
                      <w:t>PROPOSTA</w:t>
                    </w:r>
                    <w:r w:rsidR="0042454F" w:rsidRPr="008E78B8">
                      <w:rPr>
                        <w:sz w:val="20"/>
                        <w:szCs w:val="20"/>
                      </w:rPr>
                      <w:t xml:space="preserve"> • </w:t>
                    </w:r>
                    <w:r w:rsidR="0042454F" w:rsidRPr="008E78B8">
                      <w:rPr>
                        <w:sz w:val="20"/>
                        <w:szCs w:val="20"/>
                      </w:rPr>
                      <w:fldChar w:fldCharType="begin"/>
                    </w:r>
                    <w:r w:rsidR="0042454F" w:rsidRPr="008E78B8">
                      <w:rPr>
                        <w:sz w:val="20"/>
                        <w:szCs w:val="20"/>
                      </w:rPr>
                      <w:instrText>PAGE   \* MERGEFORMAT</w:instrText>
                    </w:r>
                    <w:r w:rsidR="0042454F" w:rsidRPr="008E78B8">
                      <w:rPr>
                        <w:sz w:val="20"/>
                        <w:szCs w:val="20"/>
                      </w:rPr>
                      <w:fldChar w:fldCharType="separate"/>
                    </w:r>
                    <w:r w:rsidR="0042454F" w:rsidRPr="008E78B8">
                      <w:rPr>
                        <w:sz w:val="20"/>
                        <w:szCs w:val="20"/>
                      </w:rPr>
                      <w:t>1</w:t>
                    </w:r>
                    <w:r w:rsidR="0042454F" w:rsidRPr="008E78B8">
                      <w:rPr>
                        <w:sz w:val="20"/>
                        <w:szCs w:val="20"/>
                      </w:rPr>
                      <w:fldChar w:fldCharType="end"/>
                    </w:r>
                  </w:p>
                </w:txbxContent>
              </v:textbox>
              <w10:wrap anchorx="margin"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8E4DA" w14:textId="77777777" w:rsidR="00242597" w:rsidRDefault="00242597" w:rsidP="00242597">
    <w:pPr>
      <w:pStyle w:val="Corpodetextosemrecuo"/>
    </w:pPr>
    <w:r>
      <w:rPr>
        <w:noProof/>
      </w:rPr>
      <mc:AlternateContent>
        <mc:Choice Requires="wpg">
          <w:drawing>
            <wp:anchor distT="0" distB="0" distL="114300" distR="114300" simplePos="0" relativeHeight="251689984" behindDoc="1" locked="0" layoutInCell="1" allowOverlap="1" wp14:anchorId="29B5BF0B" wp14:editId="3C6EDC04">
              <wp:simplePos x="0" y="0"/>
              <wp:positionH relativeFrom="page">
                <wp:posOffset>2181225</wp:posOffset>
              </wp:positionH>
              <wp:positionV relativeFrom="page">
                <wp:posOffset>10287000</wp:posOffset>
              </wp:positionV>
              <wp:extent cx="3116580" cy="143675"/>
              <wp:effectExtent l="0" t="0" r="7620" b="8890"/>
              <wp:wrapNone/>
              <wp:docPr id="2014982125" name="Agrupar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116580" cy="143675"/>
                        <a:chOff x="0" y="0"/>
                        <a:chExt cx="3116718" cy="143675"/>
                      </a:xfrm>
                    </wpg:grpSpPr>
                    <wps:wsp>
                      <wps:cNvPr id="690396876" name="Caixa de Texto 11"/>
                      <wps:cNvSpPr txBox="1">
                        <a:spLocks noChangeArrowheads="1"/>
                      </wps:cNvSpPr>
                      <wps:spPr bwMode="auto">
                        <a:xfrm>
                          <a:off x="0" y="0"/>
                          <a:ext cx="1514542" cy="143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6F50C8" w14:textId="77777777" w:rsidR="00242597" w:rsidRPr="008E78B8" w:rsidRDefault="00242597" w:rsidP="00242597">
                            <w:pPr>
                              <w:rPr>
                                <w:rFonts w:ascii="Jost Medium" w:hAnsi="Jost Medium"/>
                                <w:sz w:val="16"/>
                                <w:szCs w:val="16"/>
                              </w:rPr>
                            </w:pPr>
                            <w:r w:rsidRPr="008E78B8">
                              <w:rPr>
                                <w:sz w:val="16"/>
                                <w:szCs w:val="16"/>
                              </w:rPr>
                              <w:t>contato@poloplanejamento.com</w:t>
                            </w:r>
                          </w:p>
                        </w:txbxContent>
                      </wps:txbx>
                      <wps:bodyPr rot="0" vert="horz" wrap="square" lIns="0" tIns="0" rIns="0" bIns="0" anchor="t" anchorCtr="0" upright="1">
                        <a:noAutofit/>
                      </wps:bodyPr>
                    </wps:wsp>
                    <wps:wsp>
                      <wps:cNvPr id="143165724" name="Caixa de Texto 5"/>
                      <wps:cNvSpPr txBox="1">
                        <a:spLocks noChangeArrowheads="1"/>
                      </wps:cNvSpPr>
                      <wps:spPr bwMode="auto">
                        <a:xfrm>
                          <a:off x="1838406" y="0"/>
                          <a:ext cx="1278312" cy="143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26ABA4" w14:textId="77777777" w:rsidR="00242597" w:rsidRPr="008E78B8" w:rsidRDefault="00242597" w:rsidP="00242597">
                            <w:pPr>
                              <w:rPr>
                                <w:rFonts w:ascii="Jost Medium" w:hAnsi="Jost Medium"/>
                                <w:sz w:val="16"/>
                                <w:szCs w:val="16"/>
                              </w:rPr>
                            </w:pPr>
                            <w:r w:rsidRPr="008E78B8">
                              <w:rPr>
                                <w:sz w:val="16"/>
                                <w:szCs w:val="16"/>
                              </w:rPr>
                              <w:t>poloplanejamento.com</w:t>
                            </w:r>
                          </w:p>
                        </w:txbxContent>
                      </wps:txbx>
                      <wps:bodyPr rot="0" vert="horz" wrap="square" lIns="0" tIns="0" rIns="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1BAA4C3" id="_x0000_s1030" style="position:absolute;left:0;text-align:left;margin-left:171.75pt;margin-top:810pt;width:245.4pt;height:11.3pt;z-index:-251626496;mso-position-horizontal-relative:page;mso-position-vertical-relative:page" coordsize="31167,143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Q40fhQIAAEgHAAAOAAAAZHJzL2Uyb0RvYy54bWy8VdtO3DAQfa/Uf7D8XrLeOxFZRJeCKtEW CfoBXse5qInHtb0k9Os7tvcGiJdF8GKNLzM+c+aMfXbetw15kMbWoDLKTgaUSCUgr1WZ0d/3V1/m lFjHVc4bUDKjj9LS88XnT2edTuUQKmhyaQgGUTbtdEYr53SaJFZUsuX2BLRUuFmAabnDqSmT3PAO o7dNMhwMpkkHJtcGhLQWVy/jJl2E+EUhhftVFFY60mQUsbkwmjCu/JgsznhaGq6rWmxg8CNQtLxW eOku1CV3nKxN/SJUWwsDFgp3IqBNoChqIUMOmA0bPMvm2sBah1zKtCv1jiak9hlPR4cVPx+ujb7T tyaiR/MGxB+LvCSdLtPDfT8v42Gy6n5AjvXkawch8b4wrQ+BKZE+8Pu441f2jghcHDE2ncyxDAL3 2Hg0nU1iAUSFVXrhJqpvB44zhlJ66pjwNF4boG6g+dKjluyeLvs2uu4qrmWogvV03BpS5xmdng5G p9P5bEqJ4i0yseR1z0kuyT2mC4Qxn5qHgj6eX+L6r4AksECXjTQTBcuKq1JeGANdJXmOYIMnprRz jXGsD3IU72zCxpPx8FX6eKqNddcSWuKNjBrsmwCTP9xY57WwP+KLrOCqbprQO416soAH/UpA7wFH 6K5f9YG10ZaUFeSPmI6B2JH4gqBRgflHSYfdmFH7d82NpKT5rpAS37pbw2yN1dbgSqBrRh0l0Vy6 2OJrbeqywsiRdAUXKNeiDhl5fiOKDVyUzAdpB6WPjTAbjl/RTuiKg/p/jHTYfDQfD1DPLxuXDWfz EdsLaMLCy7nrv7063ltA43cVkHDm7RIKjxE+16FrNl+L/w8O50Fy+w9w8R8AAP//AwBQSwMEFAAG AAgAAAAhAGbTR3DkAAAAEgEAAA8AAABkcnMvZG93bnJldi54bWxMT01rwkAQvRf8D8sIvdVNjAaJ 2YjYj5MUqoXS25qMSTA7G7JrEv99x1O9DMx7b96bl25G04geO1dbUhDOAhBIuS1qKhV8H99fViCc 11ToxhIquKGDTTZ5SnVS2IG+sD/4UrAJuUQrqLxvEyldXqHRbmZbJObOtjPa89qVsuj0wOamkfMg iKXRNXFCpVvcVZhfDlej4GPQwzYK3/r95by7/R6Xnz/7EJV6no6vax7bNQiPo/+/gHsH/h8yfuxk r1Q40SiIFtGSpUzEnAaCJSvGQJzu0GIeg8xS+Vgl+wMAAP//AwBQSwECLQAUAAYACAAAACEAtoM4 kv4AAADhAQAAEwAAAAAAAAAAAAAAAAAAAAAAW0NvbnRlbnRfVHlwZXNdLnhtbFBLAQItABQABgAI AAAAIQA4/SH/1gAAAJQBAAALAAAAAAAAAAAAAAAAAC8BAABfcmVscy8ucmVsc1BLAQItABQABgAI AAAAIQAKQ40fhQIAAEgHAAAOAAAAAAAAAAAAAAAAAC4CAABkcnMvZTJvRG9jLnhtbFBLAQItABQA BgAIAAAAIQBm00dw5AAAABIBAAAPAAAAAAAAAAAAAAAAAN8EAABkcnMvZG93bnJldi54bWxQSwUG AAAAAAQABADzAAAA8AUAAAAA ">
              <v:shapetype id="_x0000_t202" coordsize="21600,21600" o:spt="202" path="m,l,21600r21600,l21600,xe">
                <v:stroke joinstyle="miter"/>
                <v:path gradientshapeok="t" o:connecttype="rect"/>
              </v:shapetype>
              <v:shape id="Caixa de Texto 11" o:spid="_x0000_s1031" type="#_x0000_t202" style="position:absolute;width:15145;height:1436;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DOWZgzgAAAOcAAAAPAAAAZHJzL2Rvd25yZXYueG1sRI9PSwMx FMTvgt8hPMGbTVSI3W3TUvwDgiBu14PH5+Z1N3Tzsm5iu357IxS8DAzD/IZZriffiwON0QU2cD1T IIibYB23Bt7rp6s5iJiQLfaBycAPRVivzs+WWNpw5IoO29SKDOFYooEupaGUMjYdeYyzMBDnbBdG jynbsZV2xGOG+17eKKWlR8d5ocOB7jtq9ttvb2DzwdWj+3r9fKt2lavrQvGL3htzeTE9LLJsFiAS Tem/cUI8WwO6ULeFnt9p+PuVP4Fc/QIAAP//AwBQSwECLQAUAAYACAAAACEA2+H2y+4AAACFAQAA EwAAAAAAAAAAAAAAAAAAAAAAW0NvbnRlbnRfVHlwZXNdLnhtbFBLAQItABQABgAIAAAAIQBa9Cxb vwAAABUBAAALAAAAAAAAAAAAAAAAAB8BAABfcmVscy8ucmVsc1BLAQItABQABgAIAAAAIQCDOWZg zgAAAOcAAAAPAAAAAAAAAAAAAAAAAAcCAABkcnMvZG93bnJldi54bWxQSwUGAAAAAAMAAwC3AAAA AgMAAAAA " filled="f" stroked="f">
                <v:textbox inset="0,0,0,0">
                  <w:txbxContent>
                    <w:p w14:paraId="18E189C6" w14:textId="77777777" w:rsidR="00242597" w:rsidRPr="008E78B8" w:rsidRDefault="00242597" w:rsidP="00242597">
                      <w:pPr>
                        <w:rPr>
                          <w:rFonts w:ascii="Jost Medium" w:hAnsi="Jost Medium"/>
                          <w:sz w:val="16"/>
                          <w:szCs w:val="16"/>
                        </w:rPr>
                      </w:pPr>
                      <w:r w:rsidRPr="008E78B8">
                        <w:rPr>
                          <w:sz w:val="16"/>
                          <w:szCs w:val="16"/>
                        </w:rPr>
                        <w:t>contato@poloplanejamento.com</w:t>
                      </w:r>
                    </w:p>
                  </w:txbxContent>
                </v:textbox>
              </v:shape>
              <v:shape id="Caixa de Texto 5" o:spid="_x0000_s1032" type="#_x0000_t202" style="position:absolute;left:18384;width:12783;height:1435;visibility:visible;mso-wrap-style:square;v-text-anchor:middl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MVFSzgAAAOcAAAAPAAAAZHJzL2Rvd25yZXYueG1sRI/dasJA FITvhb7DcoTelLox/lSim2CV2t54EdsHOGSPSTB7NmS3Mfbpu4WCNwPDMN8wm2wwjeipc7VlBdNJ BIK4sLrmUsHX59vzCoTzyBoby6TgRg6y9GG0wUTbK+fUn3wpAoRdggoq79tESldUZNBNbEscsrPt DPpgu1LqDq8BbhoZR9FSGqw5LFTY0q6i4nL6Ngpom9uf48UdTP663x3ONdOTfFfqcTzs10G2axCe Bn9v/CM+dPgwn02Xi5d4Dn+/ggeZ/gIAAP//AwBQSwECLQAUAAYACAAAACEA2+H2y+4AAACFAQAA EwAAAAAAAAAAAAAAAAAAAAAAW0NvbnRlbnRfVHlwZXNdLnhtbFBLAQItABQABgAIAAAAIQBa9Cxb vwAAABUBAAALAAAAAAAAAAAAAAAAAB8BAABfcmVscy8ucmVsc1BLAQItABQABgAIAAAAIQDLMVFS zgAAAOcAAAAPAAAAAAAAAAAAAAAAAAcCAABkcnMvZG93bnJldi54bWxQSwUGAAAAAAMAAwC3AAAA AgMAAAAA " filled="f" stroked="f">
                <v:textbox inset="0,0,0,0">
                  <w:txbxContent>
                    <w:p w14:paraId="1F6F4321" w14:textId="77777777" w:rsidR="00242597" w:rsidRPr="008E78B8" w:rsidRDefault="00242597" w:rsidP="00242597">
                      <w:pPr>
                        <w:rPr>
                          <w:rFonts w:ascii="Jost Medium" w:hAnsi="Jost Medium"/>
                          <w:sz w:val="16"/>
                          <w:szCs w:val="16"/>
                        </w:rPr>
                      </w:pPr>
                      <w:r w:rsidRPr="008E78B8">
                        <w:rPr>
                          <w:sz w:val="16"/>
                          <w:szCs w:val="16"/>
                        </w:rPr>
                        <w:t>poloplanejamento.com</w:t>
                      </w:r>
                    </w:p>
                  </w:txbxContent>
                </v:textbox>
              </v:shape>
              <w10:wrap anchorx="page" anchory="page"/>
            </v:group>
          </w:pict>
        </mc:Fallback>
      </mc:AlternateContent>
    </w:r>
    <w:r>
      <w:rPr>
        <w:noProof/>
      </w:rPr>
      <mc:AlternateContent>
        <mc:Choice Requires="wps">
          <w:drawing>
            <wp:anchor distT="0" distB="0" distL="114300" distR="114300" simplePos="0" relativeHeight="251688960" behindDoc="1" locked="0" layoutInCell="1" allowOverlap="1" wp14:anchorId="03FB6930" wp14:editId="5EFF00D8">
              <wp:simplePos x="0" y="0"/>
              <wp:positionH relativeFrom="margin">
                <wp:posOffset>4386580</wp:posOffset>
              </wp:positionH>
              <wp:positionV relativeFrom="page">
                <wp:posOffset>10258425</wp:posOffset>
              </wp:positionV>
              <wp:extent cx="1733550" cy="200025"/>
              <wp:effectExtent l="0" t="0" r="6350" b="3175"/>
              <wp:wrapNone/>
              <wp:docPr id="131840364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200025"/>
                      </a:xfrm>
                      <a:prstGeom prst="rect">
                        <a:avLst/>
                      </a:prstGeom>
                      <a:noFill/>
                      <a:ln>
                        <a:noFill/>
                      </a:ln>
                    </wps:spPr>
                    <wps:txbx>
                      <w:txbxContent>
                        <w:p w14:paraId="28A97D96" w14:textId="77777777" w:rsidR="00242597" w:rsidRPr="008E78B8" w:rsidRDefault="00242597" w:rsidP="00242597">
                          <w:pPr>
                            <w:ind w:left="708"/>
                            <w:jc w:val="right"/>
                            <w:rPr>
                              <w:sz w:val="20"/>
                              <w:szCs w:val="20"/>
                            </w:rPr>
                          </w:pPr>
                          <w:r>
                            <w:rPr>
                              <w:sz w:val="20"/>
                              <w:szCs w:val="20"/>
                            </w:rPr>
                            <w:t>PROPOSTA</w:t>
                          </w:r>
                          <w:r w:rsidRPr="008E78B8">
                            <w:rPr>
                              <w:sz w:val="20"/>
                              <w:szCs w:val="20"/>
                            </w:rPr>
                            <w:t xml:space="preserve"> • </w:t>
                          </w:r>
                          <w:r w:rsidRPr="008E78B8">
                            <w:rPr>
                              <w:sz w:val="20"/>
                              <w:szCs w:val="20"/>
                            </w:rPr>
                            <w:fldChar w:fldCharType="begin"/>
                          </w:r>
                          <w:r w:rsidRPr="008E78B8">
                            <w:rPr>
                              <w:sz w:val="20"/>
                              <w:szCs w:val="20"/>
                            </w:rPr>
                            <w:instrText>PAGE   \* MERGEFORMAT</w:instrText>
                          </w:r>
                          <w:r w:rsidRPr="008E78B8">
                            <w:rPr>
                              <w:sz w:val="20"/>
                              <w:szCs w:val="20"/>
                            </w:rPr>
                            <w:fldChar w:fldCharType="separate"/>
                          </w:r>
                          <w:r w:rsidRPr="008E78B8">
                            <w:rPr>
                              <w:sz w:val="20"/>
                              <w:szCs w:val="20"/>
                            </w:rPr>
                            <w:t>1</w:t>
                          </w:r>
                          <w:r w:rsidRPr="008E78B8">
                            <w:rPr>
                              <w:sz w:val="20"/>
                              <w:szCs w:val="20"/>
                            </w:rPr>
                            <w:fldChar w:fldCharType="end"/>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0743101" id="_x0000_s1033" type="#_x0000_t202" style="position:absolute;left:0;text-align:left;margin-left:345.4pt;margin-top:807.75pt;width:136.5pt;height:15.75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w2NK2QEAAJoDAAAOAAAAZHJzL2Uyb0RvYy54bWysU9uO0zAQfUfiHyy/06RdFVDUdLXsahHS AistfMDEcRKLxGPGbpPy9YydpsvlDfFijT32mXPOjHfX09CLoyZv0JZyvcql0FZhbWxbyq9f7l+9 lcIHsDX0aHUpT9rL6/3LF7vRFXqDHfa1JsEg1hejK2UXgiuyzKtOD+BX6LTlZIM0QOAttVlNMDL6 0GebPH+djUi1I1Taez69m5Nyn/CbRqvwuWm8DqIvJXMLaaW0VnHN9jsoWgLXGXWmAf/AYgBjuegF 6g4CiAOZv6AGowg9NmGlcMiwaYzSSQOrWed/qHnqwOmkhc3x7mKT/3+w6tPxyT2SCNM7nLiBSYR3 D6i+eWHxtgPb6hsiHDsNNRdeR8uy0fni/DRa7QsfQarxI9bcZDgETEBTQ0N0hXUKRucGnC6m6ykI FUu+ubrabjmlOMctzTfbVAKK5bUjH95rHEQMSknc1IQOxwcfIhsoliuxmMV70/epsb397YAvxpPE PhKeqYepmoSpS5nqRjEV1ieWQziPC483Bx3SDylGHpVS+u8HIC1F/8GyJXGuloCWoFoCsIqfllIF kmLe3IZ5Ag+OTNsx9my7xRs2rjFJ0zOPM2EegCT1PKxxwn7dp1vPX2r/EwAA//8DAFBLAwQUAAYA CAAAACEAJUjB6+QAAAASAQAADwAAAGRycy9kb3ducmV2LnhtbExPTU/CQBC9m/gfNmPixcguKkVK twQh4slDwR+wdIe2oTvbdBeo/nqHk14mmfdm3ke2GFwrztiHxpOG8UiBQCq9bajS8LV7f3wFEaIh a1pPqOEbAyzy25vMpNZfqMDzNlaCRSikRkMdY5dKGcoanQkj3yExd/C9M5HXvpK2NxcWd618UiqR zjTEDrXpcFVjedyenAZcFv7n8xg2rnhbrzaHhvBBfmh9fzes5zyWcxARh/j3AdcOnB9yDrb3J7JB tBqSmeL8kYlkPJmA4JNZ8szQ/gq9TBXIPJP/q+S/AAAA//8DAFBLAQItABQABgAIAAAAIQC2gziS /gAAAOEBAAATAAAAAAAAAAAAAAAAAAAAAABbQ29udGVudF9UeXBlc10ueG1sUEsBAi0AFAAGAAgA AAAhADj9If/WAAAAlAEAAAsAAAAAAAAAAAAAAAAALwEAAF9yZWxzLy5yZWxzUEsBAi0AFAAGAAgA AAAhAGXDY0rZAQAAmgMAAA4AAAAAAAAAAAAAAAAALgIAAGRycy9lMm9Eb2MueG1sUEsBAi0AFAAG AAgAAAAhACVIwevkAAAAEgEAAA8AAAAAAAAAAAAAAAAAMwQAAGRycy9kb3ducmV2LnhtbFBLBQYA AAAABAAEAPMAAABEBQAAAAA= " filled="f" stroked="f">
              <v:textbox inset="0,0,0,0">
                <w:txbxContent>
                  <w:p w14:paraId="0A6F066F" w14:textId="26852F0E" w:rsidR="00242597" w:rsidRPr="008E78B8" w:rsidRDefault="00242597" w:rsidP="00242597">
                    <w:pPr>
                      <w:ind w:left="708"/>
                      <w:jc w:val="right"/>
                      <w:rPr>
                        <w:sz w:val="20"/>
                        <w:szCs w:val="20"/>
                      </w:rPr>
                    </w:pPr>
                    <w:r>
                      <w:rPr>
                        <w:sz w:val="20"/>
                        <w:szCs w:val="20"/>
                      </w:rPr>
                      <w:t>PROPOSTA</w:t>
                    </w:r>
                    <w:r w:rsidRPr="008E78B8">
                      <w:rPr>
                        <w:sz w:val="20"/>
                        <w:szCs w:val="20"/>
                      </w:rPr>
                      <w:t xml:space="preserve"> • </w:t>
                    </w:r>
                    <w:r w:rsidRPr="008E78B8">
                      <w:rPr>
                        <w:sz w:val="20"/>
                        <w:szCs w:val="20"/>
                      </w:rPr>
                      <w:fldChar w:fldCharType="begin"/>
                    </w:r>
                    <w:r w:rsidRPr="008E78B8">
                      <w:rPr>
                        <w:sz w:val="20"/>
                        <w:szCs w:val="20"/>
                      </w:rPr>
                      <w:instrText>PAGE   \* MERGEFORMAT</w:instrText>
                    </w:r>
                    <w:r w:rsidRPr="008E78B8">
                      <w:rPr>
                        <w:sz w:val="20"/>
                        <w:szCs w:val="20"/>
                      </w:rPr>
                      <w:fldChar w:fldCharType="separate"/>
                    </w:r>
                    <w:r w:rsidRPr="008E78B8">
                      <w:rPr>
                        <w:sz w:val="20"/>
                        <w:szCs w:val="20"/>
                      </w:rPr>
                      <w:t>1</w:t>
                    </w:r>
                    <w:r w:rsidRPr="008E78B8">
                      <w:rPr>
                        <w:sz w:val="20"/>
                        <w:szCs w:val="20"/>
                      </w:rPr>
                      <w:fldChar w:fldCharType="end"/>
                    </w:r>
                  </w:p>
                </w:txbxContent>
              </v:textbox>
              <w10:wrap anchorx="margin" anchory="page"/>
            </v:shape>
          </w:pict>
        </mc:Fallback>
      </mc:AlternateContent>
    </w:r>
  </w:p>
  <w:p w14:paraId="1D3050F2" w14:textId="77777777" w:rsidR="007436D4" w:rsidRDefault="007436D4" w:rsidP="00A50913">
    <w:pPr>
      <w:pStyle w:val="Corpodetextosemrecuo"/>
    </w:pPr>
    <w:r>
      <w:rPr>
        <w:noProof/>
      </w:rPr>
      <mc:AlternateContent>
        <mc:Choice Requires="wps">
          <w:drawing>
            <wp:anchor distT="0" distB="0" distL="114300" distR="114300" simplePos="0" relativeHeight="251686912" behindDoc="1" locked="0" layoutInCell="1" allowOverlap="1" wp14:anchorId="77D05753" wp14:editId="0EB30AD5">
              <wp:simplePos x="0" y="0"/>
              <wp:positionH relativeFrom="margin">
                <wp:align>center</wp:align>
              </wp:positionH>
              <wp:positionV relativeFrom="page">
                <wp:posOffset>10045065</wp:posOffset>
              </wp:positionV>
              <wp:extent cx="6120130" cy="0"/>
              <wp:effectExtent l="14605" t="6350" r="8890" b="12700"/>
              <wp:wrapNone/>
              <wp:docPr id="151041311" name="Conector reto 1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2C95C1"/>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B8F576" id="Conector reto 196" o:spid="_x0000_s1026" style="position:absolute;z-index:-25162956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 from="0,790.95pt" to="481.9pt,790.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WRpUhvAEAAGIDAAAOAAAAZHJzL2Uyb0RvYy54bWysU8GO0zAQvSPxD1buNGkRC0RN95CyXBao tMsHTG0nsXA8lsdt2r9n7LTdFdwQF8v2zDy/92a8vj+NVhx1IIOuKZaLqhDaSVTG9U3x8/nh3adC UASnwKLTTXHWVNxv3r5ZT77WKxzQKh0EgziqJ98UQ4y+LkuSgx6BFui142CHYYTIx9CXKsDE6KMt V1V1V04YlA8oNRHfbudgscn4Xadl/NF1pKOwTcHcYl5DXvdpLTdrqPsAfjDyQgP+gcUIxvGjN6gt RBCHYP6CGo0MSNjFhcSxxK4zUmcNrGZZ/aHmaQCvsxY2h/zNJvp/sPL7sXW7kKjLk3vyjyh/kXDY DuB6nQk8nz03bpmsKidP9a0kHcjvgthP31BxDhwiZhdOXRgTJOsTp2z2+Wa2PkUh+fJuyYrfc0/k NVZCfS30geJXjaNIm6awxiUfoIbjI8VEBOprSrp2+GCszb20TkzMdvWxqnIFoTUqRVMehX7f2iCO wOOwaj9/aGdZHHmdlqC3QMOcl0PzoAQ8OJWfGTSoL5d9BGPnPdOy7mJTciaNIdV7VOdduNrHjcz8 L0OXJuX1OVe/fI3NbwAAAP//AwBQSwMEFAAGAAgAAAAhADpuaVfgAAAADwEAAA8AAABkcnMvZG93 bnJldi54bWxMj81OwzAQhO9IfQdrkbhRJyBKk8apED8HhCq1BXF24yWOaq+j2G3D27McEL2stDPa 2fmq5eidOOIQu0AK8mkGAqkJpqNWwcf7y/UcREyajHaBUME3RljWk4tKlyacaIPHbWoFh1AstQKb Ul9KGRuLXsdp6JHY+wqD14nXoZVm0CcO907eZNlMet0Rf7C6x0eLzX578Ara8d7L1/WmeHZNZt9c /oly5ZW6uhyfFjweFiASjun/An4ZuD/UXGwXDmSicAqYJrF6N88LEOwXs1vm2f1Jsq7kOUf9AwAA //8DAFBLAQItABQABgAIAAAAIQC2gziS/gAAAOEBAAATAAAAAAAAAAAAAAAAAAAAAABbQ29udGVu dF9UeXBlc10ueG1sUEsBAi0AFAAGAAgAAAAhADj9If/WAAAAlAEAAAsAAAAAAAAAAAAAAAAALwEA AF9yZWxzLy5yZWxzUEsBAi0AFAAGAAgAAAAhAJZGlSG8AQAAYgMAAA4AAAAAAAAAAAAAAAAALgIA AGRycy9lMm9Eb2MueG1sUEsBAi0AFAAGAAgAAAAhADpuaVfgAAAADwEAAA8AAAAAAAAAAAAAAAAA FgQAAGRycy9kb3ducmV2LnhtbFBLBQYAAAAABAAEAPMAAAAjBQAAAAA= " strokecolor="#2c95c1" strokeweight="1pt">
              <w10:wrap anchorx="margin" anchory="page"/>
            </v:line>
          </w:pict>
        </mc:Fallback>
      </mc:AlternateContent>
    </w:r>
    <w:r>
      <w:rPr>
        <w:noProof/>
      </w:rPr>
      <w:drawing>
        <wp:anchor distT="0" distB="0" distL="114300" distR="114300" simplePos="0" relativeHeight="251685888" behindDoc="0" locked="0" layoutInCell="1" allowOverlap="1" wp14:anchorId="05B354A4" wp14:editId="4BC2C117">
          <wp:simplePos x="0" y="0"/>
          <wp:positionH relativeFrom="margin">
            <wp:posOffset>0</wp:posOffset>
          </wp:positionH>
          <wp:positionV relativeFrom="page">
            <wp:posOffset>10250170</wp:posOffset>
          </wp:positionV>
          <wp:extent cx="525600" cy="226800"/>
          <wp:effectExtent l="0" t="0" r="0" b="0"/>
          <wp:wrapNone/>
          <wp:docPr id="2011890265" name="Gráfico 65037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25600" cy="226800"/>
                  </a:xfrm>
                  <a:prstGeom prst="rect">
                    <a:avLst/>
                  </a:prstGeom>
                </pic:spPr>
              </pic:pic>
            </a:graphicData>
          </a:graphic>
          <wp14:sizeRelH relativeFrom="margin">
            <wp14:pctWidth>0</wp14:pctWidth>
          </wp14:sizeRelH>
          <wp14:sizeRelV relativeFrom="margin">
            <wp14:pctHeight>0</wp14:pctHeight>
          </wp14:sizeRelV>
        </wp:anchor>
      </w:drawing>
    </w:r>
  </w:p>
  <w:p w14:paraId="619E24E9" w14:textId="77777777" w:rsidR="007436D4" w:rsidRDefault="007436D4" w:rsidP="00A5091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48E6E" w14:textId="77777777" w:rsidR="009E094A" w:rsidRDefault="009E094A" w:rsidP="00A50913">
      <w:r>
        <w:separator/>
      </w:r>
    </w:p>
  </w:footnote>
  <w:footnote w:type="continuationSeparator" w:id="0">
    <w:p w14:paraId="569C7F63" w14:textId="77777777" w:rsidR="009E094A" w:rsidRDefault="009E094A" w:rsidP="00A509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195C7" w14:textId="77777777" w:rsidR="006747D2" w:rsidRDefault="006747D2" w:rsidP="00A50913">
    <w:pPr>
      <w:pStyle w:val="Corpodetextosemrecuo"/>
    </w:pPr>
  </w:p>
  <w:p w14:paraId="6CEBDE10" w14:textId="77777777" w:rsidR="00B32898" w:rsidRDefault="00B32898" w:rsidP="00A50913">
    <w:pPr>
      <w:pStyle w:val="Corpodetextosemrecuo"/>
    </w:pPr>
  </w:p>
  <w:p w14:paraId="2FB305DF" w14:textId="77777777" w:rsidR="00B32898" w:rsidRDefault="007436D4" w:rsidP="00A50913">
    <w:pPr>
      <w:pStyle w:val="Corpodetextosemrecuo"/>
    </w:pPr>
    <w:r w:rsidRPr="00272E96">
      <w:rPr>
        <w:noProof/>
      </w:rPr>
      <w:drawing>
        <wp:anchor distT="0" distB="0" distL="114300" distR="114300" simplePos="0" relativeHeight="251683840" behindDoc="1" locked="0" layoutInCell="1" allowOverlap="1" wp14:anchorId="5DF1B7E2" wp14:editId="1D282F92">
          <wp:simplePos x="0" y="0"/>
          <wp:positionH relativeFrom="margin">
            <wp:posOffset>-730885</wp:posOffset>
          </wp:positionH>
          <wp:positionV relativeFrom="margin">
            <wp:posOffset>-1156970</wp:posOffset>
          </wp:positionV>
          <wp:extent cx="7578000" cy="1987200"/>
          <wp:effectExtent l="0" t="0" r="4445" b="0"/>
          <wp:wrapNone/>
          <wp:docPr id="723952000" name="Imagem 723952000" descr="Forma, Retângul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Forma, Retângulo  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8000" cy="1987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61720"/>
    <w:multiLevelType w:val="hybridMultilevel"/>
    <w:tmpl w:val="0E6A6684"/>
    <w:lvl w:ilvl="0" w:tplc="9C503D66">
      <w:numFmt w:val="bullet"/>
      <w:pStyle w:val="textorecuo"/>
      <w:lvlText w:val="•"/>
      <w:lvlJc w:val="left"/>
      <w:pPr>
        <w:ind w:left="227" w:hanging="227"/>
      </w:pPr>
      <w:rPr>
        <w:rFonts w:ascii="Jost" w:eastAsia="Jost" w:hAnsi="Jost" w:cs="Jost" w:hint="default"/>
        <w:b/>
        <w:bCs/>
        <w:i w:val="0"/>
        <w:iCs w:val="0"/>
        <w:color w:val="231F20"/>
        <w:w w:val="100"/>
        <w:sz w:val="19"/>
        <w:szCs w:val="19"/>
        <w:lang w:val="en-GB" w:eastAsia="en-US" w:bidi="ar-SA"/>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54C0065A"/>
    <w:multiLevelType w:val="multilevel"/>
    <w:tmpl w:val="796CB070"/>
    <w:lvl w:ilvl="0">
      <w:start w:val="1"/>
      <w:numFmt w:val="decimal"/>
      <w:pStyle w:val="Ttulo1"/>
      <w:lvlText w:val="%1."/>
      <w:lvlJc w:val="left"/>
      <w:pPr>
        <w:ind w:left="360" w:hanging="360"/>
      </w:pPr>
    </w:lvl>
    <w:lvl w:ilvl="1">
      <w:start w:val="1"/>
      <w:numFmt w:val="decimal"/>
      <w:pStyle w:val="Ttulo2"/>
      <w:lvlText w:val="%1.%2."/>
      <w:lvlJc w:val="left"/>
      <w:pPr>
        <w:ind w:left="716"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5F729AC"/>
    <w:multiLevelType w:val="multilevel"/>
    <w:tmpl w:val="C8D4F0D6"/>
    <w:styleLink w:val="CurrentList1"/>
    <w:lvl w:ilvl="0">
      <w:numFmt w:val="bullet"/>
      <w:lvlText w:val="•"/>
      <w:lvlJc w:val="left"/>
      <w:pPr>
        <w:ind w:left="360" w:hanging="360"/>
      </w:pPr>
      <w:rPr>
        <w:rFonts w:ascii="Jost" w:eastAsia="Jost" w:hAnsi="Jost" w:cs="Jost" w:hint="default"/>
        <w:b/>
        <w:bCs/>
        <w:i w:val="0"/>
        <w:iCs w:val="0"/>
        <w:color w:val="231F20"/>
        <w:w w:val="100"/>
        <w:sz w:val="19"/>
        <w:szCs w:val="19"/>
        <w:lang w:val="en-GB" w:eastAsia="en-US" w:bidi="ar-SA"/>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5BD9634D"/>
    <w:multiLevelType w:val="hybridMultilevel"/>
    <w:tmpl w:val="92B826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679E709A"/>
    <w:multiLevelType w:val="multilevel"/>
    <w:tmpl w:val="F084878E"/>
    <w:lvl w:ilvl="0">
      <w:start w:val="1"/>
      <w:numFmt w:val="decimal"/>
      <w:pStyle w:val="Titulo1-Leve"/>
      <w:suff w:val="space"/>
      <w:lvlText w:val="%1."/>
      <w:lvlJc w:val="left"/>
      <w:pPr>
        <w:ind w:left="0" w:firstLine="0"/>
      </w:pPr>
      <w:rPr>
        <w:rFonts w:hint="default"/>
      </w:rPr>
    </w:lvl>
    <w:lvl w:ilvl="1">
      <w:start w:val="1"/>
      <w:numFmt w:val="decimal"/>
      <w:pStyle w:val="Titulo2"/>
      <w:suff w:val="space"/>
      <w:lvlText w:val="%1.%2."/>
      <w:lvlJc w:val="left"/>
      <w:pPr>
        <w:ind w:left="0" w:firstLine="0"/>
      </w:pPr>
      <w:rPr>
        <w:rFonts w:hint="default"/>
      </w:rPr>
    </w:lvl>
    <w:lvl w:ilvl="2">
      <w:start w:val="1"/>
      <w:numFmt w:val="decimal"/>
      <w:pStyle w:val="Titulo3"/>
      <w:suff w:val="space"/>
      <w:lvlText w:val="%1.%2.%3."/>
      <w:lvlJc w:val="left"/>
      <w:pPr>
        <w:ind w:left="0" w:firstLine="0"/>
      </w:pPr>
      <w:rPr>
        <w:rFonts w:hint="default"/>
      </w:rPr>
    </w:lvl>
    <w:lvl w:ilvl="3">
      <w:start w:val="1"/>
      <w:numFmt w:val="decimal"/>
      <w:pStyle w:val="Titulo4"/>
      <w:suff w:val="space"/>
      <w:lvlText w:val="%1.%2.%3.%4."/>
      <w:lvlJc w:val="left"/>
      <w:pPr>
        <w:ind w:left="0" w:firstLine="0"/>
      </w:p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74CD1F78"/>
    <w:multiLevelType w:val="hybridMultilevel"/>
    <w:tmpl w:val="F8161F7E"/>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F69268C"/>
    <w:multiLevelType w:val="hybridMultilevel"/>
    <w:tmpl w:val="E61694EA"/>
    <w:lvl w:ilvl="0" w:tplc="04160013">
      <w:start w:val="1"/>
      <w:numFmt w:val="upp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548681695">
    <w:abstractNumId w:val="0"/>
  </w:num>
  <w:num w:numId="2" w16cid:durableId="1880122771">
    <w:abstractNumId w:val="4"/>
  </w:num>
  <w:num w:numId="3" w16cid:durableId="1667778819">
    <w:abstractNumId w:val="2"/>
  </w:num>
  <w:num w:numId="4" w16cid:durableId="1328946082">
    <w:abstractNumId w:val="1"/>
  </w:num>
  <w:num w:numId="5" w16cid:durableId="137043172">
    <w:abstractNumId w:val="6"/>
  </w:num>
  <w:num w:numId="6" w16cid:durableId="529296606">
    <w:abstractNumId w:val="3"/>
  </w:num>
  <w:num w:numId="7" w16cid:durableId="434449073">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51"/>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7D4"/>
    <w:rsid w:val="00011E19"/>
    <w:rsid w:val="00013E05"/>
    <w:rsid w:val="0004237E"/>
    <w:rsid w:val="000441B2"/>
    <w:rsid w:val="0004513E"/>
    <w:rsid w:val="00057365"/>
    <w:rsid w:val="0007789F"/>
    <w:rsid w:val="00077EED"/>
    <w:rsid w:val="00085C7D"/>
    <w:rsid w:val="00087543"/>
    <w:rsid w:val="000A2D30"/>
    <w:rsid w:val="000B42CA"/>
    <w:rsid w:val="000E03AA"/>
    <w:rsid w:val="001077DC"/>
    <w:rsid w:val="0011296A"/>
    <w:rsid w:val="00122AA2"/>
    <w:rsid w:val="00131FEB"/>
    <w:rsid w:val="001550E8"/>
    <w:rsid w:val="001612F8"/>
    <w:rsid w:val="0016139C"/>
    <w:rsid w:val="00165254"/>
    <w:rsid w:val="001827AB"/>
    <w:rsid w:val="0018751D"/>
    <w:rsid w:val="00194318"/>
    <w:rsid w:val="001E1934"/>
    <w:rsid w:val="001E1CFB"/>
    <w:rsid w:val="001F0C5D"/>
    <w:rsid w:val="002237AC"/>
    <w:rsid w:val="00232050"/>
    <w:rsid w:val="00242597"/>
    <w:rsid w:val="00244904"/>
    <w:rsid w:val="00251238"/>
    <w:rsid w:val="00254E9E"/>
    <w:rsid w:val="0027589A"/>
    <w:rsid w:val="00285BDA"/>
    <w:rsid w:val="00286D67"/>
    <w:rsid w:val="002A3A51"/>
    <w:rsid w:val="002F6411"/>
    <w:rsid w:val="0030295A"/>
    <w:rsid w:val="00303DC7"/>
    <w:rsid w:val="0032517E"/>
    <w:rsid w:val="003252CB"/>
    <w:rsid w:val="00347474"/>
    <w:rsid w:val="00361DA5"/>
    <w:rsid w:val="00375A23"/>
    <w:rsid w:val="003859CD"/>
    <w:rsid w:val="003A7609"/>
    <w:rsid w:val="003E0DA6"/>
    <w:rsid w:val="0042454F"/>
    <w:rsid w:val="00427BA2"/>
    <w:rsid w:val="0043514A"/>
    <w:rsid w:val="00460541"/>
    <w:rsid w:val="0049275F"/>
    <w:rsid w:val="00497B4C"/>
    <w:rsid w:val="004C1D40"/>
    <w:rsid w:val="004F19B2"/>
    <w:rsid w:val="0050078E"/>
    <w:rsid w:val="00516E17"/>
    <w:rsid w:val="00521954"/>
    <w:rsid w:val="00521F4B"/>
    <w:rsid w:val="005670AF"/>
    <w:rsid w:val="00583410"/>
    <w:rsid w:val="00591A49"/>
    <w:rsid w:val="005B291D"/>
    <w:rsid w:val="005C4408"/>
    <w:rsid w:val="005F0724"/>
    <w:rsid w:val="005F1DB7"/>
    <w:rsid w:val="00600406"/>
    <w:rsid w:val="006063AC"/>
    <w:rsid w:val="00626473"/>
    <w:rsid w:val="00627D8F"/>
    <w:rsid w:val="006410E9"/>
    <w:rsid w:val="00650FAD"/>
    <w:rsid w:val="006747D2"/>
    <w:rsid w:val="006764F0"/>
    <w:rsid w:val="00687CD7"/>
    <w:rsid w:val="006940EC"/>
    <w:rsid w:val="006A473D"/>
    <w:rsid w:val="006B3E84"/>
    <w:rsid w:val="006B6EEE"/>
    <w:rsid w:val="006C6466"/>
    <w:rsid w:val="006C7BE5"/>
    <w:rsid w:val="006D201C"/>
    <w:rsid w:val="006D6D02"/>
    <w:rsid w:val="006F78F5"/>
    <w:rsid w:val="00720A48"/>
    <w:rsid w:val="00734804"/>
    <w:rsid w:val="007436D4"/>
    <w:rsid w:val="00762AD9"/>
    <w:rsid w:val="00770D6F"/>
    <w:rsid w:val="00782F8A"/>
    <w:rsid w:val="00790071"/>
    <w:rsid w:val="00795E02"/>
    <w:rsid w:val="007C00A0"/>
    <w:rsid w:val="007D0CC2"/>
    <w:rsid w:val="007D3A77"/>
    <w:rsid w:val="007E0C27"/>
    <w:rsid w:val="00840AB5"/>
    <w:rsid w:val="00842D09"/>
    <w:rsid w:val="008C1C22"/>
    <w:rsid w:val="008E1947"/>
    <w:rsid w:val="008E4986"/>
    <w:rsid w:val="008E78B8"/>
    <w:rsid w:val="00905709"/>
    <w:rsid w:val="009125FC"/>
    <w:rsid w:val="00930705"/>
    <w:rsid w:val="009374DB"/>
    <w:rsid w:val="00937AA6"/>
    <w:rsid w:val="00944A5F"/>
    <w:rsid w:val="0095053D"/>
    <w:rsid w:val="009565D0"/>
    <w:rsid w:val="0096083A"/>
    <w:rsid w:val="00963421"/>
    <w:rsid w:val="00963D95"/>
    <w:rsid w:val="00964DD0"/>
    <w:rsid w:val="009909FE"/>
    <w:rsid w:val="00997FF7"/>
    <w:rsid w:val="009D299F"/>
    <w:rsid w:val="009D2A94"/>
    <w:rsid w:val="009D3338"/>
    <w:rsid w:val="009D6262"/>
    <w:rsid w:val="009E094A"/>
    <w:rsid w:val="009E0E1D"/>
    <w:rsid w:val="00A03859"/>
    <w:rsid w:val="00A03AC5"/>
    <w:rsid w:val="00A27D25"/>
    <w:rsid w:val="00A33244"/>
    <w:rsid w:val="00A50913"/>
    <w:rsid w:val="00A54231"/>
    <w:rsid w:val="00A57BD4"/>
    <w:rsid w:val="00A61F18"/>
    <w:rsid w:val="00A74B62"/>
    <w:rsid w:val="00A80095"/>
    <w:rsid w:val="00AA1BBE"/>
    <w:rsid w:val="00AD0046"/>
    <w:rsid w:val="00AD47C9"/>
    <w:rsid w:val="00AE495E"/>
    <w:rsid w:val="00AF44CF"/>
    <w:rsid w:val="00B30F74"/>
    <w:rsid w:val="00B32898"/>
    <w:rsid w:val="00B469A8"/>
    <w:rsid w:val="00B74EE3"/>
    <w:rsid w:val="00B82AAF"/>
    <w:rsid w:val="00B97927"/>
    <w:rsid w:val="00BA3165"/>
    <w:rsid w:val="00BB229C"/>
    <w:rsid w:val="00BC7DB7"/>
    <w:rsid w:val="00BD2119"/>
    <w:rsid w:val="00BD4034"/>
    <w:rsid w:val="00BE39BB"/>
    <w:rsid w:val="00C20444"/>
    <w:rsid w:val="00C30543"/>
    <w:rsid w:val="00C7660E"/>
    <w:rsid w:val="00C8475D"/>
    <w:rsid w:val="00CD33F5"/>
    <w:rsid w:val="00CE1D94"/>
    <w:rsid w:val="00D03F9E"/>
    <w:rsid w:val="00D129D5"/>
    <w:rsid w:val="00D26818"/>
    <w:rsid w:val="00D436CC"/>
    <w:rsid w:val="00D46497"/>
    <w:rsid w:val="00D50FBD"/>
    <w:rsid w:val="00D664A6"/>
    <w:rsid w:val="00D77C03"/>
    <w:rsid w:val="00D84C57"/>
    <w:rsid w:val="00D85519"/>
    <w:rsid w:val="00D9265B"/>
    <w:rsid w:val="00D951DA"/>
    <w:rsid w:val="00DB4687"/>
    <w:rsid w:val="00E0554D"/>
    <w:rsid w:val="00E4273E"/>
    <w:rsid w:val="00E6443E"/>
    <w:rsid w:val="00E81200"/>
    <w:rsid w:val="00E929A8"/>
    <w:rsid w:val="00EA1014"/>
    <w:rsid w:val="00EB552B"/>
    <w:rsid w:val="00EF6A6C"/>
    <w:rsid w:val="00F00A37"/>
    <w:rsid w:val="00F114B0"/>
    <w:rsid w:val="00F146C2"/>
    <w:rsid w:val="00F207D4"/>
    <w:rsid w:val="00F273EC"/>
    <w:rsid w:val="00F368E9"/>
    <w:rsid w:val="00F373C0"/>
    <w:rsid w:val="00F50F15"/>
    <w:rsid w:val="00F65AC3"/>
    <w:rsid w:val="00F7029F"/>
    <w:rsid w:val="00F968F9"/>
    <w:rsid w:val="00F969A1"/>
    <w:rsid w:val="00FC7F2D"/>
    <w:rsid w:val="00FD42B5"/>
    <w:rsid w:val="00FF5A2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5F903"/>
  <w15:chartTrackingRefBased/>
  <w15:docId w15:val="{983F5EC4-A55F-42FF-A358-81854F5FD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913"/>
    <w:pPr>
      <w:spacing w:after="240" w:line="300" w:lineRule="auto"/>
      <w:jc w:val="both"/>
    </w:pPr>
    <w:rPr>
      <w:rFonts w:ascii="Aptos" w:eastAsia="Jost Light" w:hAnsi="Aptos" w:cs="Times New Roman"/>
      <w:color w:val="4B4B49" w:themeColor="text1"/>
      <w:kern w:val="0"/>
    </w:rPr>
  </w:style>
  <w:style w:type="paragraph" w:styleId="Ttulo1">
    <w:name w:val="heading 1"/>
    <w:basedOn w:val="Titulo1-Leve"/>
    <w:next w:val="Normal"/>
    <w:link w:val="Ttulo1Char"/>
    <w:uiPriority w:val="9"/>
    <w:qFormat/>
    <w:rsid w:val="00A50913"/>
    <w:pPr>
      <w:numPr>
        <w:numId w:val="4"/>
      </w:numPr>
    </w:pPr>
  </w:style>
  <w:style w:type="paragraph" w:styleId="Ttulo2">
    <w:name w:val="heading 2"/>
    <w:basedOn w:val="Ttulo1"/>
    <w:link w:val="Ttulo2Char"/>
    <w:uiPriority w:val="9"/>
    <w:qFormat/>
    <w:rsid w:val="008E78B8"/>
    <w:pPr>
      <w:numPr>
        <w:ilvl w:val="1"/>
      </w:numPr>
      <w:ind w:left="431" w:hanging="431"/>
      <w:outlineLvl w:val="1"/>
    </w:pPr>
    <w:rPr>
      <w:caps w:val="0"/>
      <w:sz w:val="22"/>
      <w:szCs w:val="22"/>
    </w:rPr>
  </w:style>
  <w:style w:type="paragraph" w:styleId="Ttulo3">
    <w:name w:val="heading 3"/>
    <w:basedOn w:val="Normal"/>
    <w:next w:val="Normal"/>
    <w:link w:val="Ttulo3Char"/>
    <w:uiPriority w:val="9"/>
    <w:unhideWhenUsed/>
    <w:qFormat/>
    <w:rsid w:val="00A50913"/>
    <w:pPr>
      <w:outlineLvl w:val="2"/>
    </w:pPr>
    <w:rPr>
      <w:b/>
      <w:bCs/>
    </w:rPr>
  </w:style>
  <w:style w:type="paragraph" w:styleId="Ttulo4">
    <w:name w:val="heading 4"/>
    <w:basedOn w:val="Normal"/>
    <w:next w:val="Normal"/>
    <w:link w:val="Ttulo4Char"/>
    <w:uiPriority w:val="9"/>
    <w:semiHidden/>
    <w:unhideWhenUsed/>
    <w:qFormat/>
    <w:rsid w:val="00521F4B"/>
    <w:pPr>
      <w:keepNext/>
      <w:keepLines/>
      <w:spacing w:before="40" w:after="0"/>
      <w:outlineLvl w:val="3"/>
    </w:pPr>
    <w:rPr>
      <w:rFonts w:asciiTheme="majorHAnsi" w:eastAsiaTheme="majorEastAsia" w:hAnsiTheme="majorHAnsi" w:cstheme="majorBidi"/>
      <w:i/>
      <w:iCs/>
      <w:color w:val="256982"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4">
    <w:name w:val="Titulo 4"/>
    <w:basedOn w:val="Corpodetexto"/>
    <w:rsid w:val="00F207D4"/>
    <w:pPr>
      <w:numPr>
        <w:ilvl w:val="3"/>
        <w:numId w:val="2"/>
      </w:numPr>
      <w:tabs>
        <w:tab w:val="num" w:pos="360"/>
      </w:tabs>
      <w:spacing w:before="300" w:after="200" w:line="240" w:lineRule="auto"/>
    </w:pPr>
    <w:rPr>
      <w:rFonts w:ascii="Jost Medium" w:eastAsia="Times New Roman" w:hAnsi="Jost Medium"/>
      <w:color w:val="231F20"/>
      <w:sz w:val="19"/>
      <w:szCs w:val="19"/>
    </w:rPr>
  </w:style>
  <w:style w:type="paragraph" w:customStyle="1" w:styleId="Titulo1-Leve">
    <w:name w:val="Titulo 1 - Leve"/>
    <w:basedOn w:val="Normal"/>
    <w:link w:val="Titulo1-LeveChar"/>
    <w:rsid w:val="00D84C57"/>
    <w:pPr>
      <w:numPr>
        <w:numId w:val="2"/>
      </w:numPr>
      <w:spacing w:after="120"/>
      <w:outlineLvl w:val="0"/>
    </w:pPr>
    <w:rPr>
      <w:rFonts w:cs="Jost Medium"/>
      <w:caps/>
      <w:noProof/>
      <w:color w:val="328DAE" w:themeColor="accent1"/>
      <w:sz w:val="24"/>
      <w:szCs w:val="24"/>
    </w:rPr>
  </w:style>
  <w:style w:type="character" w:customStyle="1" w:styleId="Titulo1-LeveChar">
    <w:name w:val="Titulo 1 - Leve Char"/>
    <w:basedOn w:val="Fontepargpadro"/>
    <w:link w:val="Titulo1-Leve"/>
    <w:rsid w:val="00D84C57"/>
    <w:rPr>
      <w:rFonts w:ascii="Aptos" w:eastAsia="Jost Light" w:hAnsi="Aptos" w:cs="Jost Medium"/>
      <w:caps/>
      <w:noProof/>
      <w:color w:val="328DAE" w:themeColor="accent1"/>
      <w:kern w:val="0"/>
      <w:sz w:val="24"/>
      <w:szCs w:val="24"/>
    </w:rPr>
  </w:style>
  <w:style w:type="paragraph" w:customStyle="1" w:styleId="Titulo2">
    <w:name w:val="Titulo 2"/>
    <w:basedOn w:val="Normal"/>
    <w:next w:val="Normal"/>
    <w:rsid w:val="00F207D4"/>
    <w:pPr>
      <w:widowControl w:val="0"/>
      <w:numPr>
        <w:ilvl w:val="1"/>
        <w:numId w:val="2"/>
      </w:numPr>
      <w:suppressAutoHyphens/>
      <w:adjustRightInd w:val="0"/>
      <w:spacing w:before="400" w:after="200" w:line="240" w:lineRule="auto"/>
      <w:textAlignment w:val="center"/>
      <w:outlineLvl w:val="1"/>
    </w:pPr>
    <w:rPr>
      <w:rFonts w:ascii="Jost Medium" w:hAnsi="Jost Medium" w:cs="Jost Light"/>
      <w:color w:val="2C95C1"/>
      <w:sz w:val="23"/>
      <w:szCs w:val="61"/>
      <w:shd w:val="clear" w:color="auto" w:fill="F2F2F2" w:themeFill="background1" w:themeFillShade="F2"/>
    </w:rPr>
  </w:style>
  <w:style w:type="paragraph" w:customStyle="1" w:styleId="Titulo3">
    <w:name w:val="Titulo 3"/>
    <w:basedOn w:val="Normal"/>
    <w:rsid w:val="00F207D4"/>
    <w:pPr>
      <w:numPr>
        <w:ilvl w:val="2"/>
        <w:numId w:val="2"/>
      </w:numPr>
      <w:tabs>
        <w:tab w:val="num" w:pos="360"/>
      </w:tabs>
      <w:spacing w:before="400" w:after="200"/>
      <w:outlineLvl w:val="2"/>
    </w:pPr>
    <w:rPr>
      <w:rFonts w:ascii="Jost SemiBold" w:hAnsi="Jost SemiBold" w:cs="Jost Light"/>
      <w:noProof/>
      <w:color w:val="2C95C1"/>
      <w:sz w:val="19"/>
      <w:szCs w:val="19"/>
    </w:rPr>
  </w:style>
  <w:style w:type="paragraph" w:customStyle="1" w:styleId="textorecuo">
    <w:name w:val="texto recuo"/>
    <w:basedOn w:val="PargrafodaLista"/>
    <w:link w:val="textorecuoChar"/>
    <w:qFormat/>
    <w:rsid w:val="00F207D4"/>
    <w:pPr>
      <w:numPr>
        <w:numId w:val="1"/>
      </w:numPr>
      <w:spacing w:line="238" w:lineRule="auto"/>
      <w:contextualSpacing w:val="0"/>
    </w:pPr>
    <w:rPr>
      <w:rFonts w:cs="Jost Light"/>
      <w:color w:val="231F20"/>
      <w:sz w:val="19"/>
    </w:rPr>
  </w:style>
  <w:style w:type="paragraph" w:customStyle="1" w:styleId="Corpodetextosemrecuo">
    <w:name w:val="Corpo de texto sem recuo"/>
    <w:basedOn w:val="Corpodetexto"/>
    <w:rsid w:val="00F207D4"/>
    <w:pPr>
      <w:spacing w:after="100" w:line="238" w:lineRule="auto"/>
    </w:pPr>
    <w:rPr>
      <w:rFonts w:eastAsia="Times New Roman"/>
      <w:color w:val="231F20"/>
      <w:sz w:val="19"/>
      <w:szCs w:val="19"/>
    </w:rPr>
  </w:style>
  <w:style w:type="character" w:customStyle="1" w:styleId="textorecuoChar">
    <w:name w:val="texto recuo Char"/>
    <w:basedOn w:val="Fontepargpadro"/>
    <w:link w:val="textorecuo"/>
    <w:rsid w:val="00F207D4"/>
    <w:rPr>
      <w:rFonts w:ascii="Aptos" w:eastAsia="Jost Light" w:hAnsi="Aptos" w:cs="Jost Light"/>
      <w:color w:val="231F20"/>
      <w:kern w:val="0"/>
      <w:sz w:val="19"/>
    </w:rPr>
  </w:style>
  <w:style w:type="paragraph" w:styleId="Corpodetexto">
    <w:name w:val="Body Text"/>
    <w:basedOn w:val="Normal"/>
    <w:link w:val="CorpodetextoChar"/>
    <w:uiPriority w:val="99"/>
    <w:semiHidden/>
    <w:unhideWhenUsed/>
    <w:rsid w:val="00F207D4"/>
    <w:pPr>
      <w:spacing w:after="120"/>
    </w:pPr>
  </w:style>
  <w:style w:type="character" w:customStyle="1" w:styleId="CorpodetextoChar">
    <w:name w:val="Corpo de texto Char"/>
    <w:basedOn w:val="Fontepargpadro"/>
    <w:link w:val="Corpodetexto"/>
    <w:uiPriority w:val="99"/>
    <w:semiHidden/>
    <w:rsid w:val="00F207D4"/>
  </w:style>
  <w:style w:type="paragraph" w:styleId="PargrafodaLista">
    <w:name w:val="List Paragraph"/>
    <w:basedOn w:val="Normal"/>
    <w:uiPriority w:val="34"/>
    <w:qFormat/>
    <w:rsid w:val="00F207D4"/>
    <w:pPr>
      <w:ind w:left="720"/>
      <w:contextualSpacing/>
    </w:pPr>
  </w:style>
  <w:style w:type="paragraph" w:styleId="Cabealho">
    <w:name w:val="header"/>
    <w:basedOn w:val="Normal"/>
    <w:link w:val="CabealhoChar"/>
    <w:uiPriority w:val="99"/>
    <w:unhideWhenUsed/>
    <w:rsid w:val="00F207D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207D4"/>
  </w:style>
  <w:style w:type="paragraph" w:styleId="Rodap">
    <w:name w:val="footer"/>
    <w:basedOn w:val="Normal"/>
    <w:link w:val="RodapChar"/>
    <w:uiPriority w:val="99"/>
    <w:unhideWhenUsed/>
    <w:rsid w:val="00F207D4"/>
    <w:pPr>
      <w:tabs>
        <w:tab w:val="center" w:pos="4252"/>
        <w:tab w:val="right" w:pos="8504"/>
      </w:tabs>
      <w:spacing w:after="0" w:line="240" w:lineRule="auto"/>
    </w:pPr>
  </w:style>
  <w:style w:type="character" w:customStyle="1" w:styleId="RodapChar">
    <w:name w:val="Rodapé Char"/>
    <w:basedOn w:val="Fontepargpadro"/>
    <w:link w:val="Rodap"/>
    <w:uiPriority w:val="99"/>
    <w:rsid w:val="00F207D4"/>
  </w:style>
  <w:style w:type="character" w:styleId="TextodoEspaoReservado">
    <w:name w:val="Placeholder Text"/>
    <w:basedOn w:val="Fontepargpadro"/>
    <w:uiPriority w:val="99"/>
    <w:semiHidden/>
    <w:rsid w:val="0018751D"/>
    <w:rPr>
      <w:color w:val="808080"/>
    </w:rPr>
  </w:style>
  <w:style w:type="paragraph" w:customStyle="1" w:styleId="Titulotextodestaquecinza">
    <w:name w:val="Titulo texto destaque cinza"/>
    <w:basedOn w:val="Normal"/>
    <w:rsid w:val="0018751D"/>
    <w:pPr>
      <w:widowControl w:val="0"/>
      <w:autoSpaceDE w:val="0"/>
      <w:autoSpaceDN w:val="0"/>
      <w:spacing w:after="157" w:line="240" w:lineRule="auto"/>
    </w:pPr>
    <w:rPr>
      <w:rFonts w:ascii="Jost Medium" w:hAnsi="Jost Medium" w:cs="Jost Light"/>
      <w:color w:val="4D4D4D"/>
      <w:sz w:val="23"/>
      <w:szCs w:val="23"/>
      <w:shd w:val="clear" w:color="auto" w:fill="F2F2F2" w:themeFill="background1" w:themeFillShade="F2"/>
    </w:rPr>
  </w:style>
  <w:style w:type="numbering" w:customStyle="1" w:styleId="CurrentList1">
    <w:name w:val="Current List1"/>
    <w:uiPriority w:val="99"/>
    <w:rsid w:val="006C6466"/>
    <w:pPr>
      <w:numPr>
        <w:numId w:val="3"/>
      </w:numPr>
    </w:pPr>
  </w:style>
  <w:style w:type="character" w:customStyle="1" w:styleId="Ttulo2Char">
    <w:name w:val="Título 2 Char"/>
    <w:basedOn w:val="Fontepargpadro"/>
    <w:link w:val="Ttulo2"/>
    <w:uiPriority w:val="9"/>
    <w:rsid w:val="008E78B8"/>
    <w:rPr>
      <w:rFonts w:ascii="Aptos" w:eastAsia="Jost Light" w:hAnsi="Aptos" w:cs="Jost Medium"/>
      <w:noProof/>
      <w:color w:val="328DAE" w:themeColor="accent1"/>
      <w:kern w:val="0"/>
    </w:rPr>
  </w:style>
  <w:style w:type="character" w:styleId="Forte">
    <w:name w:val="Strong"/>
    <w:basedOn w:val="Fontepargpadro"/>
    <w:uiPriority w:val="22"/>
    <w:qFormat/>
    <w:rsid w:val="000E03AA"/>
    <w:rPr>
      <w:b/>
      <w:bCs/>
    </w:rPr>
  </w:style>
  <w:style w:type="paragraph" w:styleId="NormalWeb">
    <w:name w:val="Normal (Web)"/>
    <w:basedOn w:val="Normal"/>
    <w:uiPriority w:val="99"/>
    <w:unhideWhenUsed/>
    <w:rsid w:val="000E03AA"/>
    <w:pPr>
      <w:spacing w:before="100" w:beforeAutospacing="1" w:after="100" w:afterAutospacing="1" w:line="240" w:lineRule="auto"/>
    </w:pPr>
    <w:rPr>
      <w:rFonts w:ascii="Times New Roman" w:eastAsia="Times New Roman" w:hAnsi="Times New Roman"/>
      <w:sz w:val="24"/>
      <w:szCs w:val="24"/>
      <w:lang w:eastAsia="pt-BR"/>
      <w14:ligatures w14:val="none"/>
    </w:rPr>
  </w:style>
  <w:style w:type="character" w:customStyle="1" w:styleId="Ttulo3Char">
    <w:name w:val="Título 3 Char"/>
    <w:basedOn w:val="Fontepargpadro"/>
    <w:link w:val="Ttulo3"/>
    <w:uiPriority w:val="9"/>
    <w:rsid w:val="00A50913"/>
    <w:rPr>
      <w:rFonts w:ascii="Aptos" w:eastAsia="Jost Light" w:hAnsi="Aptos" w:cs="Times New Roman"/>
      <w:b/>
      <w:bCs/>
      <w:color w:val="4B4B49" w:themeColor="text1"/>
      <w:kern w:val="0"/>
    </w:rPr>
  </w:style>
  <w:style w:type="character" w:styleId="RefernciaSutil">
    <w:name w:val="Subtle Reference"/>
    <w:basedOn w:val="Fontepargpadro"/>
    <w:uiPriority w:val="31"/>
    <w:qFormat/>
    <w:rsid w:val="00F146C2"/>
    <w:rPr>
      <w:smallCaps/>
      <w:color w:val="8B8B88" w:themeColor="text1" w:themeTint="A5"/>
    </w:rPr>
  </w:style>
  <w:style w:type="table" w:styleId="SimplesTabela3">
    <w:name w:val="Plain Table 3"/>
    <w:basedOn w:val="Tabelanormal"/>
    <w:uiPriority w:val="43"/>
    <w:rsid w:val="00D84C57"/>
    <w:pPr>
      <w:spacing w:after="0" w:line="240" w:lineRule="auto"/>
    </w:pPr>
    <w:tblPr>
      <w:tblStyleRowBandSize w:val="1"/>
      <w:tblStyleColBandSize w:val="1"/>
    </w:tblPr>
    <w:tblStylePr w:type="firstRow">
      <w:rPr>
        <w:b/>
        <w:bCs/>
        <w:caps/>
      </w:rPr>
      <w:tblPr/>
      <w:tcPr>
        <w:tcBorders>
          <w:bottom w:val="single" w:sz="4" w:space="0" w:color="A5A5A2"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5A5A2"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Ttulo">
    <w:name w:val="Title"/>
    <w:basedOn w:val="Normal"/>
    <w:next w:val="Normal"/>
    <w:link w:val="TtuloChar"/>
    <w:uiPriority w:val="10"/>
    <w:qFormat/>
    <w:rsid w:val="00D84C57"/>
    <w:pPr>
      <w:spacing w:after="1200" w:line="240" w:lineRule="auto"/>
      <w:contextualSpacing/>
    </w:pPr>
    <w:rPr>
      <w:rFonts w:eastAsiaTheme="majorEastAsia" w:cstheme="majorBidi"/>
      <w:b/>
      <w:bCs/>
      <w:spacing w:val="-10"/>
      <w:kern w:val="28"/>
      <w:sz w:val="56"/>
      <w:szCs w:val="56"/>
    </w:rPr>
  </w:style>
  <w:style w:type="character" w:customStyle="1" w:styleId="TtuloChar">
    <w:name w:val="Título Char"/>
    <w:basedOn w:val="Fontepargpadro"/>
    <w:link w:val="Ttulo"/>
    <w:uiPriority w:val="10"/>
    <w:rsid w:val="00D84C57"/>
    <w:rPr>
      <w:rFonts w:ascii="Aptos" w:eastAsiaTheme="majorEastAsia" w:hAnsi="Aptos" w:cstheme="majorBidi"/>
      <w:b/>
      <w:bCs/>
      <w:color w:val="4B4B49" w:themeColor="text1"/>
      <w:spacing w:val="-10"/>
      <w:kern w:val="28"/>
      <w:sz w:val="56"/>
      <w:szCs w:val="56"/>
    </w:rPr>
  </w:style>
  <w:style w:type="paragraph" w:styleId="SemEspaamento">
    <w:name w:val="No Spacing"/>
    <w:basedOn w:val="Normal"/>
    <w:uiPriority w:val="1"/>
    <w:qFormat/>
    <w:rsid w:val="00A50913"/>
    <w:pPr>
      <w:spacing w:after="0"/>
    </w:pPr>
  </w:style>
  <w:style w:type="table" w:styleId="Tabelacomgrade">
    <w:name w:val="Table Grid"/>
    <w:basedOn w:val="Tabelanormal"/>
    <w:uiPriority w:val="39"/>
    <w:rsid w:val="00A509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har">
    <w:name w:val="Título 1 Char"/>
    <w:basedOn w:val="Fontepargpadro"/>
    <w:link w:val="Ttulo1"/>
    <w:uiPriority w:val="9"/>
    <w:rsid w:val="00A50913"/>
    <w:rPr>
      <w:rFonts w:ascii="Aptos" w:eastAsia="Jost Light" w:hAnsi="Aptos" w:cs="Jost Medium"/>
      <w:caps/>
      <w:noProof/>
      <w:color w:val="328DAE" w:themeColor="accent1"/>
      <w:kern w:val="0"/>
      <w:sz w:val="24"/>
      <w:szCs w:val="24"/>
    </w:rPr>
  </w:style>
  <w:style w:type="character" w:customStyle="1" w:styleId="Ttulo4Char">
    <w:name w:val="Título 4 Char"/>
    <w:basedOn w:val="Fontepargpadro"/>
    <w:link w:val="Ttulo4"/>
    <w:uiPriority w:val="9"/>
    <w:semiHidden/>
    <w:rsid w:val="00521F4B"/>
    <w:rPr>
      <w:rFonts w:asciiTheme="majorHAnsi" w:eastAsiaTheme="majorEastAsia" w:hAnsiTheme="majorHAnsi" w:cstheme="majorBidi"/>
      <w:i/>
      <w:iCs/>
      <w:color w:val="256982" w:themeColor="accent1" w:themeShade="BF"/>
      <w:kern w:val="0"/>
    </w:rPr>
  </w:style>
  <w:style w:type="character" w:customStyle="1" w:styleId="whitespace-normal">
    <w:name w:val="whitespace-normal"/>
    <w:basedOn w:val="Fontepargpadro"/>
    <w:rsid w:val="006940EC"/>
  </w:style>
  <w:style w:type="paragraph" w:styleId="Legenda">
    <w:name w:val="caption"/>
    <w:basedOn w:val="Normal"/>
    <w:next w:val="Normal"/>
    <w:uiPriority w:val="35"/>
    <w:unhideWhenUsed/>
    <w:qFormat/>
    <w:rsid w:val="001077DC"/>
    <w:pPr>
      <w:spacing w:after="200" w:line="240" w:lineRule="auto"/>
    </w:pPr>
    <w:rPr>
      <w:i/>
      <w:iCs/>
      <w:color w:val="4B4B49" w:themeColor="text2"/>
      <w:sz w:val="18"/>
      <w:szCs w:val="18"/>
    </w:rPr>
  </w:style>
  <w:style w:type="paragraph" w:customStyle="1" w:styleId="font-claude-response-body">
    <w:name w:val="font-claude-response-body"/>
    <w:basedOn w:val="Normal"/>
    <w:rsid w:val="00EA1014"/>
    <w:pPr>
      <w:spacing w:before="100" w:beforeAutospacing="1" w:after="100" w:afterAutospacing="1" w:line="240" w:lineRule="auto"/>
      <w:jc w:val="left"/>
    </w:pPr>
    <w:rPr>
      <w:rFonts w:ascii="Times New Roman" w:eastAsia="Times New Roman" w:hAnsi="Times New Roman"/>
      <w:color w:val="auto"/>
      <w:sz w:val="24"/>
      <w:szCs w:val="24"/>
      <w:lang w:eastAsia="pt-BR"/>
      <w14:ligatures w14:val="none"/>
    </w:rPr>
  </w:style>
  <w:style w:type="paragraph" w:customStyle="1" w:styleId="isselectedend">
    <w:name w:val="isselectedend"/>
    <w:basedOn w:val="Normal"/>
    <w:rsid w:val="001F0C5D"/>
    <w:pPr>
      <w:spacing w:before="100" w:beforeAutospacing="1" w:after="100" w:afterAutospacing="1" w:line="240" w:lineRule="auto"/>
      <w:jc w:val="left"/>
    </w:pPr>
    <w:rPr>
      <w:rFonts w:ascii="Times New Roman" w:eastAsia="Times New Roman" w:hAnsi="Times New Roman"/>
      <w:color w:val="auto"/>
      <w:sz w:val="24"/>
      <w:szCs w:val="24"/>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075">
      <w:bodyDiv w:val="1"/>
      <w:marLeft w:val="0"/>
      <w:marRight w:val="0"/>
      <w:marTop w:val="0"/>
      <w:marBottom w:val="0"/>
      <w:divBdr>
        <w:top w:val="none" w:sz="0" w:space="0" w:color="auto"/>
        <w:left w:val="none" w:sz="0" w:space="0" w:color="auto"/>
        <w:bottom w:val="none" w:sz="0" w:space="0" w:color="auto"/>
        <w:right w:val="none" w:sz="0" w:space="0" w:color="auto"/>
      </w:divBdr>
    </w:div>
    <w:div w:id="39982405">
      <w:bodyDiv w:val="1"/>
      <w:marLeft w:val="0"/>
      <w:marRight w:val="0"/>
      <w:marTop w:val="0"/>
      <w:marBottom w:val="0"/>
      <w:divBdr>
        <w:top w:val="none" w:sz="0" w:space="0" w:color="auto"/>
        <w:left w:val="none" w:sz="0" w:space="0" w:color="auto"/>
        <w:bottom w:val="none" w:sz="0" w:space="0" w:color="auto"/>
        <w:right w:val="none" w:sz="0" w:space="0" w:color="auto"/>
      </w:divBdr>
    </w:div>
    <w:div w:id="136605829">
      <w:bodyDiv w:val="1"/>
      <w:marLeft w:val="0"/>
      <w:marRight w:val="0"/>
      <w:marTop w:val="0"/>
      <w:marBottom w:val="0"/>
      <w:divBdr>
        <w:top w:val="none" w:sz="0" w:space="0" w:color="auto"/>
        <w:left w:val="none" w:sz="0" w:space="0" w:color="auto"/>
        <w:bottom w:val="none" w:sz="0" w:space="0" w:color="auto"/>
        <w:right w:val="none" w:sz="0" w:space="0" w:color="auto"/>
      </w:divBdr>
    </w:div>
    <w:div w:id="178199966">
      <w:bodyDiv w:val="1"/>
      <w:marLeft w:val="0"/>
      <w:marRight w:val="0"/>
      <w:marTop w:val="0"/>
      <w:marBottom w:val="0"/>
      <w:divBdr>
        <w:top w:val="none" w:sz="0" w:space="0" w:color="auto"/>
        <w:left w:val="none" w:sz="0" w:space="0" w:color="auto"/>
        <w:bottom w:val="none" w:sz="0" w:space="0" w:color="auto"/>
        <w:right w:val="none" w:sz="0" w:space="0" w:color="auto"/>
      </w:divBdr>
    </w:div>
    <w:div w:id="645621492">
      <w:bodyDiv w:val="1"/>
      <w:marLeft w:val="0"/>
      <w:marRight w:val="0"/>
      <w:marTop w:val="0"/>
      <w:marBottom w:val="0"/>
      <w:divBdr>
        <w:top w:val="none" w:sz="0" w:space="0" w:color="auto"/>
        <w:left w:val="none" w:sz="0" w:space="0" w:color="auto"/>
        <w:bottom w:val="none" w:sz="0" w:space="0" w:color="auto"/>
        <w:right w:val="none" w:sz="0" w:space="0" w:color="auto"/>
      </w:divBdr>
    </w:div>
    <w:div w:id="750196344">
      <w:bodyDiv w:val="1"/>
      <w:marLeft w:val="0"/>
      <w:marRight w:val="0"/>
      <w:marTop w:val="0"/>
      <w:marBottom w:val="0"/>
      <w:divBdr>
        <w:top w:val="none" w:sz="0" w:space="0" w:color="auto"/>
        <w:left w:val="none" w:sz="0" w:space="0" w:color="auto"/>
        <w:bottom w:val="none" w:sz="0" w:space="0" w:color="auto"/>
        <w:right w:val="none" w:sz="0" w:space="0" w:color="auto"/>
      </w:divBdr>
      <w:divsChild>
        <w:div w:id="160850789">
          <w:marLeft w:val="0"/>
          <w:marRight w:val="0"/>
          <w:marTop w:val="0"/>
          <w:marBottom w:val="0"/>
          <w:divBdr>
            <w:top w:val="none" w:sz="0" w:space="0" w:color="auto"/>
            <w:left w:val="none" w:sz="0" w:space="0" w:color="auto"/>
            <w:bottom w:val="none" w:sz="0" w:space="0" w:color="auto"/>
            <w:right w:val="none" w:sz="0" w:space="0" w:color="auto"/>
          </w:divBdr>
          <w:divsChild>
            <w:div w:id="2103525157">
              <w:marLeft w:val="0"/>
              <w:marRight w:val="0"/>
              <w:marTop w:val="0"/>
              <w:marBottom w:val="0"/>
              <w:divBdr>
                <w:top w:val="none" w:sz="0" w:space="0" w:color="auto"/>
                <w:left w:val="none" w:sz="0" w:space="0" w:color="auto"/>
                <w:bottom w:val="none" w:sz="0" w:space="0" w:color="auto"/>
                <w:right w:val="none" w:sz="0" w:space="0" w:color="auto"/>
              </w:divBdr>
              <w:divsChild>
                <w:div w:id="467824611">
                  <w:marLeft w:val="0"/>
                  <w:marRight w:val="0"/>
                  <w:marTop w:val="0"/>
                  <w:marBottom w:val="0"/>
                  <w:divBdr>
                    <w:top w:val="none" w:sz="0" w:space="0" w:color="auto"/>
                    <w:left w:val="none" w:sz="0" w:space="0" w:color="auto"/>
                    <w:bottom w:val="none" w:sz="0" w:space="0" w:color="auto"/>
                    <w:right w:val="none" w:sz="0" w:space="0" w:color="auto"/>
                  </w:divBdr>
                  <w:divsChild>
                    <w:div w:id="855581759">
                      <w:marLeft w:val="0"/>
                      <w:marRight w:val="0"/>
                      <w:marTop w:val="0"/>
                      <w:marBottom w:val="0"/>
                      <w:divBdr>
                        <w:top w:val="none" w:sz="0" w:space="0" w:color="auto"/>
                        <w:left w:val="none" w:sz="0" w:space="0" w:color="auto"/>
                        <w:bottom w:val="none" w:sz="0" w:space="0" w:color="auto"/>
                        <w:right w:val="none" w:sz="0" w:space="0" w:color="auto"/>
                      </w:divBdr>
                      <w:divsChild>
                        <w:div w:id="1699507332">
                          <w:marLeft w:val="0"/>
                          <w:marRight w:val="0"/>
                          <w:marTop w:val="0"/>
                          <w:marBottom w:val="0"/>
                          <w:divBdr>
                            <w:top w:val="none" w:sz="0" w:space="0" w:color="auto"/>
                            <w:left w:val="none" w:sz="0" w:space="0" w:color="auto"/>
                            <w:bottom w:val="none" w:sz="0" w:space="0" w:color="auto"/>
                            <w:right w:val="none" w:sz="0" w:space="0" w:color="auto"/>
                          </w:divBdr>
                          <w:divsChild>
                            <w:div w:id="1834836478">
                              <w:marLeft w:val="0"/>
                              <w:marRight w:val="0"/>
                              <w:marTop w:val="0"/>
                              <w:marBottom w:val="0"/>
                              <w:divBdr>
                                <w:top w:val="none" w:sz="0" w:space="0" w:color="auto"/>
                                <w:left w:val="none" w:sz="0" w:space="0" w:color="auto"/>
                                <w:bottom w:val="none" w:sz="0" w:space="0" w:color="auto"/>
                                <w:right w:val="none" w:sz="0" w:space="0" w:color="auto"/>
                              </w:divBdr>
                              <w:divsChild>
                                <w:div w:id="1623658073">
                                  <w:marLeft w:val="0"/>
                                  <w:marRight w:val="0"/>
                                  <w:marTop w:val="0"/>
                                  <w:marBottom w:val="0"/>
                                  <w:divBdr>
                                    <w:top w:val="none" w:sz="0" w:space="0" w:color="auto"/>
                                    <w:left w:val="none" w:sz="0" w:space="0" w:color="auto"/>
                                    <w:bottom w:val="none" w:sz="0" w:space="0" w:color="auto"/>
                                    <w:right w:val="none" w:sz="0" w:space="0" w:color="auto"/>
                                  </w:divBdr>
                                  <w:divsChild>
                                    <w:div w:id="152498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273837">
      <w:bodyDiv w:val="1"/>
      <w:marLeft w:val="0"/>
      <w:marRight w:val="0"/>
      <w:marTop w:val="0"/>
      <w:marBottom w:val="0"/>
      <w:divBdr>
        <w:top w:val="none" w:sz="0" w:space="0" w:color="auto"/>
        <w:left w:val="none" w:sz="0" w:space="0" w:color="auto"/>
        <w:bottom w:val="none" w:sz="0" w:space="0" w:color="auto"/>
        <w:right w:val="none" w:sz="0" w:space="0" w:color="auto"/>
      </w:divBdr>
      <w:divsChild>
        <w:div w:id="1272976577">
          <w:marLeft w:val="0"/>
          <w:marRight w:val="0"/>
          <w:marTop w:val="0"/>
          <w:marBottom w:val="0"/>
          <w:divBdr>
            <w:top w:val="none" w:sz="0" w:space="0" w:color="auto"/>
            <w:left w:val="none" w:sz="0" w:space="0" w:color="auto"/>
            <w:bottom w:val="none" w:sz="0" w:space="0" w:color="auto"/>
            <w:right w:val="none" w:sz="0" w:space="0" w:color="auto"/>
          </w:divBdr>
          <w:divsChild>
            <w:div w:id="1882204809">
              <w:marLeft w:val="0"/>
              <w:marRight w:val="0"/>
              <w:marTop w:val="0"/>
              <w:marBottom w:val="0"/>
              <w:divBdr>
                <w:top w:val="none" w:sz="0" w:space="0" w:color="auto"/>
                <w:left w:val="none" w:sz="0" w:space="0" w:color="auto"/>
                <w:bottom w:val="none" w:sz="0" w:space="0" w:color="auto"/>
                <w:right w:val="none" w:sz="0" w:space="0" w:color="auto"/>
              </w:divBdr>
              <w:divsChild>
                <w:div w:id="455027267">
                  <w:marLeft w:val="0"/>
                  <w:marRight w:val="0"/>
                  <w:marTop w:val="0"/>
                  <w:marBottom w:val="0"/>
                  <w:divBdr>
                    <w:top w:val="none" w:sz="0" w:space="0" w:color="auto"/>
                    <w:left w:val="none" w:sz="0" w:space="0" w:color="auto"/>
                    <w:bottom w:val="none" w:sz="0" w:space="0" w:color="auto"/>
                    <w:right w:val="none" w:sz="0" w:space="0" w:color="auto"/>
                  </w:divBdr>
                  <w:divsChild>
                    <w:div w:id="976182779">
                      <w:marLeft w:val="0"/>
                      <w:marRight w:val="0"/>
                      <w:marTop w:val="0"/>
                      <w:marBottom w:val="0"/>
                      <w:divBdr>
                        <w:top w:val="none" w:sz="0" w:space="0" w:color="auto"/>
                        <w:left w:val="none" w:sz="0" w:space="0" w:color="auto"/>
                        <w:bottom w:val="none" w:sz="0" w:space="0" w:color="auto"/>
                        <w:right w:val="none" w:sz="0" w:space="0" w:color="auto"/>
                      </w:divBdr>
                      <w:divsChild>
                        <w:div w:id="1050419994">
                          <w:marLeft w:val="0"/>
                          <w:marRight w:val="0"/>
                          <w:marTop w:val="0"/>
                          <w:marBottom w:val="0"/>
                          <w:divBdr>
                            <w:top w:val="none" w:sz="0" w:space="0" w:color="auto"/>
                            <w:left w:val="none" w:sz="0" w:space="0" w:color="auto"/>
                            <w:bottom w:val="none" w:sz="0" w:space="0" w:color="auto"/>
                            <w:right w:val="none" w:sz="0" w:space="0" w:color="auto"/>
                          </w:divBdr>
                          <w:divsChild>
                            <w:div w:id="2095779285">
                              <w:marLeft w:val="0"/>
                              <w:marRight w:val="0"/>
                              <w:marTop w:val="0"/>
                              <w:marBottom w:val="0"/>
                              <w:divBdr>
                                <w:top w:val="none" w:sz="0" w:space="0" w:color="auto"/>
                                <w:left w:val="none" w:sz="0" w:space="0" w:color="auto"/>
                                <w:bottom w:val="none" w:sz="0" w:space="0" w:color="auto"/>
                                <w:right w:val="none" w:sz="0" w:space="0" w:color="auto"/>
                              </w:divBdr>
                              <w:divsChild>
                                <w:div w:id="1707215656">
                                  <w:marLeft w:val="0"/>
                                  <w:marRight w:val="0"/>
                                  <w:marTop w:val="0"/>
                                  <w:marBottom w:val="0"/>
                                  <w:divBdr>
                                    <w:top w:val="none" w:sz="0" w:space="0" w:color="auto"/>
                                    <w:left w:val="none" w:sz="0" w:space="0" w:color="auto"/>
                                    <w:bottom w:val="none" w:sz="0" w:space="0" w:color="auto"/>
                                    <w:right w:val="none" w:sz="0" w:space="0" w:color="auto"/>
                                  </w:divBdr>
                                  <w:divsChild>
                                    <w:div w:id="181417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6296853">
      <w:bodyDiv w:val="1"/>
      <w:marLeft w:val="0"/>
      <w:marRight w:val="0"/>
      <w:marTop w:val="0"/>
      <w:marBottom w:val="0"/>
      <w:divBdr>
        <w:top w:val="none" w:sz="0" w:space="0" w:color="auto"/>
        <w:left w:val="none" w:sz="0" w:space="0" w:color="auto"/>
        <w:bottom w:val="none" w:sz="0" w:space="0" w:color="auto"/>
        <w:right w:val="none" w:sz="0" w:space="0" w:color="auto"/>
      </w:divBdr>
    </w:div>
    <w:div w:id="1037583799">
      <w:bodyDiv w:val="1"/>
      <w:marLeft w:val="0"/>
      <w:marRight w:val="0"/>
      <w:marTop w:val="0"/>
      <w:marBottom w:val="0"/>
      <w:divBdr>
        <w:top w:val="none" w:sz="0" w:space="0" w:color="auto"/>
        <w:left w:val="none" w:sz="0" w:space="0" w:color="auto"/>
        <w:bottom w:val="none" w:sz="0" w:space="0" w:color="auto"/>
        <w:right w:val="none" w:sz="0" w:space="0" w:color="auto"/>
      </w:divBdr>
    </w:div>
    <w:div w:id="1175071501">
      <w:bodyDiv w:val="1"/>
      <w:marLeft w:val="0"/>
      <w:marRight w:val="0"/>
      <w:marTop w:val="0"/>
      <w:marBottom w:val="0"/>
      <w:divBdr>
        <w:top w:val="none" w:sz="0" w:space="0" w:color="auto"/>
        <w:left w:val="none" w:sz="0" w:space="0" w:color="auto"/>
        <w:bottom w:val="none" w:sz="0" w:space="0" w:color="auto"/>
        <w:right w:val="none" w:sz="0" w:space="0" w:color="auto"/>
      </w:divBdr>
    </w:div>
    <w:div w:id="1239099022">
      <w:bodyDiv w:val="1"/>
      <w:marLeft w:val="0"/>
      <w:marRight w:val="0"/>
      <w:marTop w:val="0"/>
      <w:marBottom w:val="0"/>
      <w:divBdr>
        <w:top w:val="none" w:sz="0" w:space="0" w:color="auto"/>
        <w:left w:val="none" w:sz="0" w:space="0" w:color="auto"/>
        <w:bottom w:val="none" w:sz="0" w:space="0" w:color="auto"/>
        <w:right w:val="none" w:sz="0" w:space="0" w:color="auto"/>
      </w:divBdr>
    </w:div>
    <w:div w:id="1318345070">
      <w:bodyDiv w:val="1"/>
      <w:marLeft w:val="0"/>
      <w:marRight w:val="0"/>
      <w:marTop w:val="0"/>
      <w:marBottom w:val="0"/>
      <w:divBdr>
        <w:top w:val="none" w:sz="0" w:space="0" w:color="auto"/>
        <w:left w:val="none" w:sz="0" w:space="0" w:color="auto"/>
        <w:bottom w:val="none" w:sz="0" w:space="0" w:color="auto"/>
        <w:right w:val="none" w:sz="0" w:space="0" w:color="auto"/>
      </w:divBdr>
      <w:divsChild>
        <w:div w:id="1923875545">
          <w:marLeft w:val="0"/>
          <w:marRight w:val="0"/>
          <w:marTop w:val="0"/>
          <w:marBottom w:val="0"/>
          <w:divBdr>
            <w:top w:val="none" w:sz="0" w:space="0" w:color="auto"/>
            <w:left w:val="none" w:sz="0" w:space="0" w:color="auto"/>
            <w:bottom w:val="none" w:sz="0" w:space="0" w:color="auto"/>
            <w:right w:val="none" w:sz="0" w:space="0" w:color="auto"/>
          </w:divBdr>
          <w:divsChild>
            <w:div w:id="1365865706">
              <w:marLeft w:val="0"/>
              <w:marRight w:val="0"/>
              <w:marTop w:val="0"/>
              <w:marBottom w:val="0"/>
              <w:divBdr>
                <w:top w:val="none" w:sz="0" w:space="0" w:color="auto"/>
                <w:left w:val="none" w:sz="0" w:space="0" w:color="auto"/>
                <w:bottom w:val="none" w:sz="0" w:space="0" w:color="auto"/>
                <w:right w:val="none" w:sz="0" w:space="0" w:color="auto"/>
              </w:divBdr>
              <w:divsChild>
                <w:div w:id="1717771828">
                  <w:marLeft w:val="0"/>
                  <w:marRight w:val="0"/>
                  <w:marTop w:val="0"/>
                  <w:marBottom w:val="0"/>
                  <w:divBdr>
                    <w:top w:val="none" w:sz="0" w:space="0" w:color="auto"/>
                    <w:left w:val="none" w:sz="0" w:space="0" w:color="auto"/>
                    <w:bottom w:val="none" w:sz="0" w:space="0" w:color="auto"/>
                    <w:right w:val="none" w:sz="0" w:space="0" w:color="auto"/>
                  </w:divBdr>
                  <w:divsChild>
                    <w:div w:id="1210923989">
                      <w:marLeft w:val="0"/>
                      <w:marRight w:val="0"/>
                      <w:marTop w:val="0"/>
                      <w:marBottom w:val="0"/>
                      <w:divBdr>
                        <w:top w:val="none" w:sz="0" w:space="0" w:color="auto"/>
                        <w:left w:val="none" w:sz="0" w:space="0" w:color="auto"/>
                        <w:bottom w:val="none" w:sz="0" w:space="0" w:color="auto"/>
                        <w:right w:val="none" w:sz="0" w:space="0" w:color="auto"/>
                      </w:divBdr>
                      <w:divsChild>
                        <w:div w:id="14887077">
                          <w:marLeft w:val="0"/>
                          <w:marRight w:val="0"/>
                          <w:marTop w:val="0"/>
                          <w:marBottom w:val="0"/>
                          <w:divBdr>
                            <w:top w:val="none" w:sz="0" w:space="0" w:color="auto"/>
                            <w:left w:val="none" w:sz="0" w:space="0" w:color="auto"/>
                            <w:bottom w:val="none" w:sz="0" w:space="0" w:color="auto"/>
                            <w:right w:val="none" w:sz="0" w:space="0" w:color="auto"/>
                          </w:divBdr>
                          <w:divsChild>
                            <w:div w:id="246110761">
                              <w:marLeft w:val="0"/>
                              <w:marRight w:val="0"/>
                              <w:marTop w:val="0"/>
                              <w:marBottom w:val="0"/>
                              <w:divBdr>
                                <w:top w:val="none" w:sz="0" w:space="0" w:color="auto"/>
                                <w:left w:val="none" w:sz="0" w:space="0" w:color="auto"/>
                                <w:bottom w:val="none" w:sz="0" w:space="0" w:color="auto"/>
                                <w:right w:val="none" w:sz="0" w:space="0" w:color="auto"/>
                              </w:divBdr>
                              <w:divsChild>
                                <w:div w:id="26221947">
                                  <w:marLeft w:val="0"/>
                                  <w:marRight w:val="0"/>
                                  <w:marTop w:val="0"/>
                                  <w:marBottom w:val="0"/>
                                  <w:divBdr>
                                    <w:top w:val="none" w:sz="0" w:space="0" w:color="auto"/>
                                    <w:left w:val="none" w:sz="0" w:space="0" w:color="auto"/>
                                    <w:bottom w:val="none" w:sz="0" w:space="0" w:color="auto"/>
                                    <w:right w:val="none" w:sz="0" w:space="0" w:color="auto"/>
                                  </w:divBdr>
                                  <w:divsChild>
                                    <w:div w:id="9124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0953984">
      <w:bodyDiv w:val="1"/>
      <w:marLeft w:val="0"/>
      <w:marRight w:val="0"/>
      <w:marTop w:val="0"/>
      <w:marBottom w:val="0"/>
      <w:divBdr>
        <w:top w:val="none" w:sz="0" w:space="0" w:color="auto"/>
        <w:left w:val="none" w:sz="0" w:space="0" w:color="auto"/>
        <w:bottom w:val="none" w:sz="0" w:space="0" w:color="auto"/>
        <w:right w:val="none" w:sz="0" w:space="0" w:color="auto"/>
      </w:divBdr>
      <w:divsChild>
        <w:div w:id="106119435">
          <w:marLeft w:val="0"/>
          <w:marRight w:val="0"/>
          <w:marTop w:val="0"/>
          <w:marBottom w:val="0"/>
          <w:divBdr>
            <w:top w:val="none" w:sz="0" w:space="0" w:color="auto"/>
            <w:left w:val="none" w:sz="0" w:space="0" w:color="auto"/>
            <w:bottom w:val="none" w:sz="0" w:space="0" w:color="auto"/>
            <w:right w:val="none" w:sz="0" w:space="0" w:color="auto"/>
          </w:divBdr>
          <w:divsChild>
            <w:div w:id="806750913">
              <w:marLeft w:val="0"/>
              <w:marRight w:val="0"/>
              <w:marTop w:val="0"/>
              <w:marBottom w:val="0"/>
              <w:divBdr>
                <w:top w:val="none" w:sz="0" w:space="0" w:color="auto"/>
                <w:left w:val="none" w:sz="0" w:space="0" w:color="auto"/>
                <w:bottom w:val="none" w:sz="0" w:space="0" w:color="auto"/>
                <w:right w:val="none" w:sz="0" w:space="0" w:color="auto"/>
              </w:divBdr>
              <w:divsChild>
                <w:div w:id="1562669329">
                  <w:marLeft w:val="0"/>
                  <w:marRight w:val="0"/>
                  <w:marTop w:val="0"/>
                  <w:marBottom w:val="0"/>
                  <w:divBdr>
                    <w:top w:val="none" w:sz="0" w:space="0" w:color="auto"/>
                    <w:left w:val="none" w:sz="0" w:space="0" w:color="auto"/>
                    <w:bottom w:val="none" w:sz="0" w:space="0" w:color="auto"/>
                    <w:right w:val="none" w:sz="0" w:space="0" w:color="auto"/>
                  </w:divBdr>
                  <w:divsChild>
                    <w:div w:id="1690378118">
                      <w:marLeft w:val="0"/>
                      <w:marRight w:val="0"/>
                      <w:marTop w:val="0"/>
                      <w:marBottom w:val="0"/>
                      <w:divBdr>
                        <w:top w:val="none" w:sz="0" w:space="0" w:color="auto"/>
                        <w:left w:val="none" w:sz="0" w:space="0" w:color="auto"/>
                        <w:bottom w:val="none" w:sz="0" w:space="0" w:color="auto"/>
                        <w:right w:val="none" w:sz="0" w:space="0" w:color="auto"/>
                      </w:divBdr>
                      <w:divsChild>
                        <w:div w:id="296498693">
                          <w:marLeft w:val="0"/>
                          <w:marRight w:val="0"/>
                          <w:marTop w:val="0"/>
                          <w:marBottom w:val="0"/>
                          <w:divBdr>
                            <w:top w:val="none" w:sz="0" w:space="0" w:color="auto"/>
                            <w:left w:val="none" w:sz="0" w:space="0" w:color="auto"/>
                            <w:bottom w:val="none" w:sz="0" w:space="0" w:color="auto"/>
                            <w:right w:val="none" w:sz="0" w:space="0" w:color="auto"/>
                          </w:divBdr>
                          <w:divsChild>
                            <w:div w:id="98641302">
                              <w:marLeft w:val="0"/>
                              <w:marRight w:val="0"/>
                              <w:marTop w:val="0"/>
                              <w:marBottom w:val="0"/>
                              <w:divBdr>
                                <w:top w:val="none" w:sz="0" w:space="0" w:color="auto"/>
                                <w:left w:val="none" w:sz="0" w:space="0" w:color="auto"/>
                                <w:bottom w:val="none" w:sz="0" w:space="0" w:color="auto"/>
                                <w:right w:val="none" w:sz="0" w:space="0" w:color="auto"/>
                              </w:divBdr>
                              <w:divsChild>
                                <w:div w:id="1254704640">
                                  <w:marLeft w:val="0"/>
                                  <w:marRight w:val="0"/>
                                  <w:marTop w:val="0"/>
                                  <w:marBottom w:val="0"/>
                                  <w:divBdr>
                                    <w:top w:val="none" w:sz="0" w:space="0" w:color="auto"/>
                                    <w:left w:val="none" w:sz="0" w:space="0" w:color="auto"/>
                                    <w:bottom w:val="none" w:sz="0" w:space="0" w:color="auto"/>
                                    <w:right w:val="none" w:sz="0" w:space="0" w:color="auto"/>
                                  </w:divBdr>
                                  <w:divsChild>
                                    <w:div w:id="200443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svg"/><Relationship Id="rId26" Type="http://schemas.openxmlformats.org/officeDocument/2006/relationships/image" Target="media/image15.png"/><Relationship Id="rId39" Type="http://schemas.openxmlformats.org/officeDocument/2006/relationships/footer" Target="footer2.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jpe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oter" Target="footer1.xml"/><Relationship Id="rId40"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jpeg"/><Relationship Id="rId10" Type="http://schemas.openxmlformats.org/officeDocument/2006/relationships/footnotes" Target="footnotes.xml"/><Relationship Id="rId19" Type="http://schemas.openxmlformats.org/officeDocument/2006/relationships/image" Target="media/image8.emf"/><Relationship Id="rId31" Type="http://schemas.openxmlformats.org/officeDocument/2006/relationships/image" Target="media/image20.jpe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png"/><Relationship Id="rId35" Type="http://schemas.openxmlformats.org/officeDocument/2006/relationships/image" Target="media/image24.svg"/><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svg"/><Relationship Id="rId33" Type="http://schemas.openxmlformats.org/officeDocument/2006/relationships/image" Target="media/image22.jpe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7.svg"/><Relationship Id="rId1" Type="http://schemas.openxmlformats.org/officeDocument/2006/relationships/image" Target="media/image26.png"/></Relationships>
</file>

<file path=word/_rels/footer2.xml.rels><?xml version="1.0" encoding="UTF-8" standalone="yes"?>
<Relationships xmlns="http://schemas.openxmlformats.org/package/2006/relationships"><Relationship Id="rId2" Type="http://schemas.openxmlformats.org/officeDocument/2006/relationships/image" Target="media/image27.svg"/><Relationship Id="rId1" Type="http://schemas.openxmlformats.org/officeDocument/2006/relationships/image" Target="media/image26.png"/></Relationships>
</file>

<file path=word/_rels/header1.xml.rels><?xml version="1.0" encoding="UTF-8" standalone="yes"?>
<Relationships xmlns="http://schemas.openxmlformats.org/package/2006/relationships"><Relationship Id="rId1" Type="http://schemas.openxmlformats.org/officeDocument/2006/relationships/image" Target="media/image28.jpeg"/></Relationships>
</file>

<file path=word/theme/theme1.xml><?xml version="1.0" encoding="utf-8"?>
<a:theme xmlns:a="http://schemas.openxmlformats.org/drawingml/2006/main" name="Tema do Office">
  <a:themeElements>
    <a:clrScheme name="Polo">
      <a:dk1>
        <a:srgbClr val="4B4B49"/>
      </a:dk1>
      <a:lt1>
        <a:srgbClr val="FFFFFF"/>
      </a:lt1>
      <a:dk2>
        <a:srgbClr val="4B4B49"/>
      </a:dk2>
      <a:lt2>
        <a:srgbClr val="FFFFFF"/>
      </a:lt2>
      <a:accent1>
        <a:srgbClr val="328DAE"/>
      </a:accent1>
      <a:accent2>
        <a:srgbClr val="DA3C86"/>
      </a:accent2>
      <a:accent3>
        <a:srgbClr val="984288"/>
      </a:accent3>
      <a:accent4>
        <a:srgbClr val="82C066"/>
      </a:accent4>
      <a:accent5>
        <a:srgbClr val="919191"/>
      </a:accent5>
      <a:accent6>
        <a:srgbClr val="BFBFBF"/>
      </a:accent6>
      <a:hlink>
        <a:srgbClr val="328DAE"/>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OBJETO</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5702d2-2295-44f2-884b-48f930faca11" xsi:nil="true"/>
    <lcf76f155ced4ddcb4097134ff3c332f xmlns="e376824f-7ae2-4270-a442-d30aae087aef">
      <Terms xmlns="http://schemas.microsoft.com/office/infopath/2007/PartnerControls"/>
    </lcf76f155ced4ddcb4097134ff3c332f>
    <_Flow_SignoffStatus xmlns="e376824f-7ae2-4270-a442-d30aae087aef"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EE584A7912499941AE096C1A93421518" ma:contentTypeVersion="18" ma:contentTypeDescription="Crie um novo documento." ma:contentTypeScope="" ma:versionID="6c3d51442c9894034e831f6d0c8b73fd">
  <xsd:schema xmlns:xsd="http://www.w3.org/2001/XMLSchema" xmlns:xs="http://www.w3.org/2001/XMLSchema" xmlns:p="http://schemas.microsoft.com/office/2006/metadata/properties" xmlns:ns2="e376824f-7ae2-4270-a442-d30aae087aef" xmlns:ns3="925702d2-2295-44f2-884b-48f930faca11" targetNamespace="http://schemas.microsoft.com/office/2006/metadata/properties" ma:root="true" ma:fieldsID="8bd67bfa3d1a6f3c785ea72c755fb3c2" ns2:_="" ns3:_="">
    <xsd:import namespace="e376824f-7ae2-4270-a442-d30aae087aef"/>
    <xsd:import namespace="925702d2-2295-44f2-884b-48f930faca1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ServiceObjectDetectorVersions" minOccurs="0"/>
                <xsd:element ref="ns3:SharedWithUsers" minOccurs="0"/>
                <xsd:element ref="ns3:SharedWithDetails" minOccurs="0"/>
                <xsd:element ref="ns2:MediaServiceSearchProperties" minOccurs="0"/>
                <xsd:element ref="ns2:_Flow_SignoffStatu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76824f-7ae2-4270-a442-d30aae087a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2fe37f2a-71f5-4801-96ee-49220ae12d7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_Flow_SignoffStatus" ma:index="24" nillable="true" ma:displayName="Sign-off status" ma:internalName="Sign_x002d_off_x0020_status">
      <xsd:simpleType>
        <xsd:restriction base="dms:Text"/>
      </xsd:simple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25702d2-2295-44f2-884b-48f930faca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996130d-3c16-4098-8ea0-9fe9178212f4}" ma:internalName="TaxCatchAll" ma:showField="CatchAllData" ma:web="925702d2-2295-44f2-884b-48f930faca11">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820A32D-24EF-AD41-AD9F-FC2AC2D23A48}">
  <ds:schemaRefs>
    <ds:schemaRef ds:uri="http://schemas.openxmlformats.org/officeDocument/2006/bibliography"/>
  </ds:schemaRefs>
</ds:datastoreItem>
</file>

<file path=customXml/itemProps3.xml><?xml version="1.0" encoding="utf-8"?>
<ds:datastoreItem xmlns:ds="http://schemas.openxmlformats.org/officeDocument/2006/customXml" ds:itemID="{3C05F4B1-EFA3-46BB-BDD9-FE6C81AE31C6}">
  <ds:schemaRefs>
    <ds:schemaRef ds:uri="http://schemas.microsoft.com/sharepoint/v3/contenttype/forms"/>
  </ds:schemaRefs>
</ds:datastoreItem>
</file>

<file path=customXml/itemProps4.xml><?xml version="1.0" encoding="utf-8"?>
<ds:datastoreItem xmlns:ds="http://schemas.openxmlformats.org/officeDocument/2006/customXml" ds:itemID="{93906C83-B787-4DA2-AF1E-5CE13C66DC38}">
  <ds:schemaRefs>
    <ds:schemaRef ds:uri="http://schemas.microsoft.com/office/2006/metadata/properties"/>
    <ds:schemaRef ds:uri="http://schemas.microsoft.com/office/infopath/2007/PartnerControls"/>
    <ds:schemaRef ds:uri="925702d2-2295-44f2-884b-48f930faca11"/>
    <ds:schemaRef ds:uri="e376824f-7ae2-4270-a442-d30aae087aef"/>
  </ds:schemaRefs>
</ds:datastoreItem>
</file>

<file path=customXml/itemProps5.xml><?xml version="1.0" encoding="utf-8"?>
<ds:datastoreItem xmlns:ds="http://schemas.openxmlformats.org/officeDocument/2006/customXml" ds:itemID="{84E2AA6B-9DF2-4AFF-9CCC-4633A5996F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76824f-7ae2-4270-a442-d30aae087aef"/>
    <ds:schemaRef ds:uri="925702d2-2295-44f2-884b-48f930faca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5133</Words>
  <Characters>27722</Characters>
  <Application>Microsoft Office Word</Application>
  <DocSecurity>2</DocSecurity>
  <Lines>231</Lines>
  <Paragraphs>65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Marília Hildebrand</dc:creator>
  <cp:keywords/>
  <dc:description/>
  <cp:lastModifiedBy>Ivan Pereira</cp:lastModifiedBy>
  <cp:revision>2</cp:revision>
  <cp:lastPrinted>2026-07-06T16:02:00Z</cp:lastPrinted>
  <dcterms:created xsi:type="dcterms:W3CDTF">2026-07-07T22:56:00Z</dcterms:created>
  <dcterms:modified xsi:type="dcterms:W3CDTF">2026-07-07T22:56:00Z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0x010100EE584A7912499941AE096C1A93421518</vt:lpwstr>
  </property>
  <property fmtid="{D5CDD505-2E9C-101B-9397-08002B2CF9AE}" pid="3" name="MediaServiceImageTags">
    <vt:lpwstr/>
  </property>
</Properties>
</file>