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30D3" w14:textId="1853F6CD" w:rsidR="00065EBF" w:rsidRPr="00866141" w:rsidRDefault="00803F4D" w:rsidP="00065EBF">
      <w:pPr>
        <w:rPr>
          <w:rFonts w:eastAsia="Times New Roman"/>
          <w:b/>
          <w:color w:val="000000" w:themeColor="text1"/>
        </w:rPr>
      </w:pPr>
      <w:r w:rsidRPr="00866141">
        <w:rPr>
          <w:rFonts w:eastAsia="Times New Roman"/>
          <w:b/>
          <w:color w:val="000000" w:themeColor="text1"/>
        </w:rPr>
        <w:t>TEACHING PHILOSOPHY</w:t>
      </w:r>
    </w:p>
    <w:p w14:paraId="30C638B9" w14:textId="073816E2" w:rsidR="001A0192" w:rsidRPr="00866141" w:rsidRDefault="00E97E15" w:rsidP="00E97E15">
      <w:pPr>
        <w:rPr>
          <w:rFonts w:eastAsia="Times New Roman"/>
        </w:rPr>
      </w:pPr>
      <w:r w:rsidRPr="00866141">
        <w:rPr>
          <w:rFonts w:eastAsia="Times New Roman"/>
        </w:rPr>
        <w:t xml:space="preserve">My teaching philosophy derives from experience as a secondary and postsecondary educator in </w:t>
      </w:r>
      <w:r w:rsidR="00203FA5">
        <w:rPr>
          <w:rFonts w:eastAsia="Times New Roman"/>
        </w:rPr>
        <w:t xml:space="preserve">U.S. educational </w:t>
      </w:r>
      <w:r w:rsidRPr="00866141">
        <w:rPr>
          <w:rFonts w:eastAsia="Times New Roman"/>
        </w:rPr>
        <w:t xml:space="preserve">settings ranging from rural high schools to elite four-year universities. </w:t>
      </w:r>
      <w:r w:rsidR="001A0192" w:rsidRPr="00866141">
        <w:rPr>
          <w:rFonts w:eastAsia="Times New Roman"/>
        </w:rPr>
        <w:t>Although these students differ</w:t>
      </w:r>
      <w:r w:rsidR="00B76A55" w:rsidRPr="00866141">
        <w:rPr>
          <w:rFonts w:eastAsia="Times New Roman"/>
        </w:rPr>
        <w:t>ed</w:t>
      </w:r>
      <w:r w:rsidR="001A0192" w:rsidRPr="00866141">
        <w:rPr>
          <w:rFonts w:eastAsia="Times New Roman"/>
        </w:rPr>
        <w:t xml:space="preserve"> dramatically in their needs, interests, and goals, my </w:t>
      </w:r>
      <w:r w:rsidR="00B76389" w:rsidRPr="00866141">
        <w:rPr>
          <w:rFonts w:eastAsia="Times New Roman"/>
        </w:rPr>
        <w:t xml:space="preserve">teaching </w:t>
      </w:r>
      <w:r w:rsidR="00B76A55" w:rsidRPr="00866141">
        <w:rPr>
          <w:rFonts w:eastAsia="Times New Roman"/>
        </w:rPr>
        <w:t>philosophy</w:t>
      </w:r>
      <w:r w:rsidRPr="00866141">
        <w:rPr>
          <w:rFonts w:eastAsia="Times New Roman"/>
        </w:rPr>
        <w:t xml:space="preserve"> </w:t>
      </w:r>
      <w:r w:rsidR="00B76A55" w:rsidRPr="00866141">
        <w:rPr>
          <w:rFonts w:eastAsia="Times New Roman"/>
        </w:rPr>
        <w:t>remain</w:t>
      </w:r>
      <w:r w:rsidRPr="00866141">
        <w:rPr>
          <w:rFonts w:eastAsia="Times New Roman"/>
        </w:rPr>
        <w:t>ed</w:t>
      </w:r>
      <w:r w:rsidR="001A0192" w:rsidRPr="00866141">
        <w:rPr>
          <w:rFonts w:eastAsia="Times New Roman"/>
        </w:rPr>
        <w:t xml:space="preserve"> the same: every student is capable of becoming </w:t>
      </w:r>
      <w:r w:rsidR="00B76389" w:rsidRPr="00866141">
        <w:rPr>
          <w:rFonts w:eastAsia="Times New Roman"/>
        </w:rPr>
        <w:t xml:space="preserve">an </w:t>
      </w:r>
      <w:r w:rsidR="001A0192" w:rsidRPr="00866141">
        <w:rPr>
          <w:rFonts w:eastAsia="Times New Roman"/>
        </w:rPr>
        <w:t xml:space="preserve">independent, resourceful, critical thinker </w:t>
      </w:r>
      <w:r w:rsidR="00115B24" w:rsidRPr="00866141">
        <w:rPr>
          <w:rFonts w:eastAsia="Times New Roman"/>
        </w:rPr>
        <w:t>if provided with the right foundations and challenges</w:t>
      </w:r>
      <w:r w:rsidR="00191F3B" w:rsidRPr="00866141">
        <w:rPr>
          <w:rFonts w:eastAsia="Times New Roman"/>
        </w:rPr>
        <w:t>, and it is my job to provide those supports</w:t>
      </w:r>
      <w:r w:rsidR="001A0192" w:rsidRPr="00866141">
        <w:rPr>
          <w:rFonts w:eastAsia="Times New Roman"/>
        </w:rPr>
        <w:t>.</w:t>
      </w:r>
      <w:r w:rsidR="00115B24" w:rsidRPr="00866141">
        <w:rPr>
          <w:rFonts w:eastAsia="Times New Roman"/>
        </w:rPr>
        <w:t xml:space="preserve"> </w:t>
      </w:r>
      <w:r w:rsidRPr="00866141">
        <w:rPr>
          <w:rFonts w:eastAsia="Times New Roman"/>
        </w:rPr>
        <w:t>This</w:t>
      </w:r>
      <w:r w:rsidR="00191F3B" w:rsidRPr="00866141">
        <w:rPr>
          <w:rFonts w:eastAsia="Times New Roman"/>
        </w:rPr>
        <w:t xml:space="preserve"> manifests in two broad avenues. First, assessment and revision are </w:t>
      </w:r>
      <w:r w:rsidRPr="00866141">
        <w:rPr>
          <w:rFonts w:eastAsia="Times New Roman"/>
        </w:rPr>
        <w:t xml:space="preserve">bedrocks </w:t>
      </w:r>
      <w:r w:rsidR="00191F3B" w:rsidRPr="00866141">
        <w:rPr>
          <w:rFonts w:eastAsia="Times New Roman"/>
        </w:rPr>
        <w:t xml:space="preserve">of my lessons. If students leave my classroom confused, I </w:t>
      </w:r>
      <w:r w:rsidR="000553C3" w:rsidRPr="00866141">
        <w:rPr>
          <w:rFonts w:eastAsia="Times New Roman"/>
        </w:rPr>
        <w:t xml:space="preserve">have </w:t>
      </w:r>
      <w:r w:rsidR="00191F3B" w:rsidRPr="00866141">
        <w:rPr>
          <w:rFonts w:eastAsia="Times New Roman"/>
        </w:rPr>
        <w:t xml:space="preserve">failed that day. Second, I am pragmatic and flexible in my pedagogical approaches. By being prepared to teach material in a variety of ways that challenge </w:t>
      </w:r>
      <w:r w:rsidR="00365375" w:rsidRPr="00866141">
        <w:rPr>
          <w:rFonts w:eastAsia="Times New Roman"/>
        </w:rPr>
        <w:t>those with mastery and reset the board for those struggling, I ensure no matter who walks into my classroom, they’re walking back out with a better grasp o</w:t>
      </w:r>
      <w:r w:rsidR="00203FA5">
        <w:rPr>
          <w:rFonts w:eastAsia="Times New Roman"/>
        </w:rPr>
        <w:t>f</w:t>
      </w:r>
      <w:r w:rsidR="00365375" w:rsidRPr="00866141">
        <w:rPr>
          <w:rFonts w:eastAsia="Times New Roman"/>
        </w:rPr>
        <w:t xml:space="preserve"> biological concepts, data analysis and evaluation, and critical thinking.</w:t>
      </w:r>
    </w:p>
    <w:p w14:paraId="5FDBC56A" w14:textId="77777777" w:rsidR="00191F3B" w:rsidRPr="00866141" w:rsidRDefault="00191F3B" w:rsidP="00AF4C8B">
      <w:pPr>
        <w:ind w:firstLine="720"/>
        <w:rPr>
          <w:rFonts w:eastAsia="Times New Roman"/>
        </w:rPr>
      </w:pPr>
    </w:p>
    <w:p w14:paraId="0D316926" w14:textId="110E3D26" w:rsidR="00191F3B" w:rsidRPr="00866141" w:rsidRDefault="00803F4D" w:rsidP="008718C7">
      <w:pPr>
        <w:rPr>
          <w:rFonts w:eastAsia="Times New Roman"/>
          <w:b/>
          <w:color w:val="000000" w:themeColor="text1"/>
        </w:rPr>
      </w:pPr>
      <w:r w:rsidRPr="00866141">
        <w:rPr>
          <w:rFonts w:eastAsia="Times New Roman"/>
          <w:b/>
          <w:color w:val="000000" w:themeColor="text1"/>
        </w:rPr>
        <w:t>TEACHING EXPERIENCE AND QUALIFICATIONS</w:t>
      </w:r>
    </w:p>
    <w:p w14:paraId="65387718" w14:textId="74746DD9" w:rsidR="009E4705" w:rsidRPr="00866141" w:rsidRDefault="009E4705" w:rsidP="008718C7">
      <w:pPr>
        <w:rPr>
          <w:rFonts w:eastAsia="Times New Roman"/>
        </w:rPr>
      </w:pPr>
      <w:r w:rsidRPr="00866141">
        <w:rPr>
          <w:rFonts w:eastAsia="Times New Roman"/>
        </w:rPr>
        <w:t xml:space="preserve">I have </w:t>
      </w:r>
      <w:r w:rsidR="000553C3" w:rsidRPr="00866141">
        <w:rPr>
          <w:rFonts w:eastAsia="Times New Roman"/>
        </w:rPr>
        <w:t xml:space="preserve">over </w:t>
      </w:r>
      <w:r w:rsidR="00130CBD" w:rsidRPr="00866141">
        <w:rPr>
          <w:rFonts w:eastAsia="Times New Roman"/>
        </w:rPr>
        <w:t xml:space="preserve">nine </w:t>
      </w:r>
      <w:r w:rsidRPr="00866141">
        <w:rPr>
          <w:rFonts w:eastAsia="Times New Roman"/>
        </w:rPr>
        <w:t>years</w:t>
      </w:r>
      <w:r w:rsidR="000553C3" w:rsidRPr="00866141">
        <w:rPr>
          <w:rFonts w:eastAsia="Times New Roman"/>
        </w:rPr>
        <w:t>’</w:t>
      </w:r>
      <w:r w:rsidRPr="00866141">
        <w:rPr>
          <w:rFonts w:eastAsia="Times New Roman"/>
        </w:rPr>
        <w:t xml:space="preserve"> experience teaching at the secondary and postsecondary level. This includes four years teaching at a rural central Kentucky high school where a </w:t>
      </w:r>
      <w:r w:rsidR="00130CBD" w:rsidRPr="00866141">
        <w:rPr>
          <w:rFonts w:eastAsia="Times New Roman"/>
        </w:rPr>
        <w:t xml:space="preserve">substantial </w:t>
      </w:r>
      <w:r w:rsidRPr="00866141">
        <w:rPr>
          <w:rFonts w:eastAsia="Times New Roman"/>
        </w:rPr>
        <w:t xml:space="preserve">portion of </w:t>
      </w:r>
      <w:r w:rsidR="00130CBD" w:rsidRPr="00866141">
        <w:rPr>
          <w:rFonts w:eastAsia="Times New Roman"/>
        </w:rPr>
        <w:t xml:space="preserve">the </w:t>
      </w:r>
      <w:r w:rsidRPr="00866141">
        <w:rPr>
          <w:rFonts w:eastAsia="Times New Roman"/>
        </w:rPr>
        <w:t>student</w:t>
      </w:r>
      <w:r w:rsidR="00130CBD" w:rsidRPr="00866141">
        <w:rPr>
          <w:rFonts w:eastAsia="Times New Roman"/>
        </w:rPr>
        <w:t xml:space="preserve"> body</w:t>
      </w:r>
      <w:r w:rsidRPr="00866141">
        <w:rPr>
          <w:rFonts w:eastAsia="Times New Roman"/>
        </w:rPr>
        <w:t xml:space="preserve"> lived below the poverty line. In this environment, I taught chemistry, biology, AP Environmental Science, and AP Physics, and was heavily involved </w:t>
      </w:r>
      <w:r w:rsidR="00130CBD" w:rsidRPr="00866141">
        <w:rPr>
          <w:rFonts w:eastAsia="Times New Roman"/>
        </w:rPr>
        <w:t xml:space="preserve">in </w:t>
      </w:r>
      <w:r w:rsidRPr="00866141">
        <w:rPr>
          <w:rFonts w:eastAsia="Times New Roman"/>
        </w:rPr>
        <w:t xml:space="preserve">development and implementation of curriculum that aligned to state and national standards. It was also in this environment that I first learned </w:t>
      </w:r>
      <w:r w:rsidR="00130CBD" w:rsidRPr="00866141">
        <w:rPr>
          <w:rFonts w:eastAsia="Times New Roman"/>
        </w:rPr>
        <w:t xml:space="preserve">and applied </w:t>
      </w:r>
      <w:r w:rsidRPr="00866141">
        <w:rPr>
          <w:rFonts w:eastAsia="Times New Roman"/>
        </w:rPr>
        <w:t>research-based pedagogical approaches</w:t>
      </w:r>
      <w:r w:rsidR="00203FA5">
        <w:rPr>
          <w:rFonts w:eastAsia="Times New Roman"/>
        </w:rPr>
        <w:t xml:space="preserve"> such as</w:t>
      </w:r>
      <w:r w:rsidRPr="00866141">
        <w:rPr>
          <w:rFonts w:eastAsia="Times New Roman"/>
        </w:rPr>
        <w:t xml:space="preserve"> collaborative and experiential learning, and learned the importance of frequent formative assessment and adjustment. </w:t>
      </w:r>
    </w:p>
    <w:p w14:paraId="520C908A" w14:textId="77777777" w:rsidR="006B0517" w:rsidRPr="00866141" w:rsidRDefault="006B0517" w:rsidP="00AF4C8B"/>
    <w:p w14:paraId="3F7AD791" w14:textId="69F7E363" w:rsidR="006A02B4" w:rsidRPr="00866141" w:rsidRDefault="00F059A9" w:rsidP="00AF4C8B">
      <w:r w:rsidRPr="00866141">
        <w:t>When I began a Ph.D. in Biology in 2011, I was nervou</w:t>
      </w:r>
      <w:r w:rsidR="009E4705" w:rsidRPr="00866141">
        <w:t xml:space="preserve">s about teaching at </w:t>
      </w:r>
      <w:r w:rsidR="00203FA5">
        <w:t>the University of Virginia</w:t>
      </w:r>
      <w:r w:rsidR="009E4705" w:rsidRPr="00866141">
        <w:t xml:space="preserve">. These students were a very different demographic than my country kids, and </w:t>
      </w:r>
      <w:r w:rsidR="00E10B98" w:rsidRPr="00866141">
        <w:t>I wasn’</w:t>
      </w:r>
      <w:r w:rsidRPr="00866141">
        <w:t>t sure if</w:t>
      </w:r>
      <w:r w:rsidR="009E4705" w:rsidRPr="00866141">
        <w:t xml:space="preserve"> the pedagogical approaches I used at the secondary level would translate to </w:t>
      </w:r>
      <w:r w:rsidRPr="00866141">
        <w:t xml:space="preserve">driven, </w:t>
      </w:r>
      <w:r w:rsidR="008F0BB1" w:rsidRPr="00866141">
        <w:t>high-achieving undergraduates</w:t>
      </w:r>
      <w:r w:rsidR="007D7BB3" w:rsidRPr="00866141">
        <w:t xml:space="preserve">. But </w:t>
      </w:r>
      <w:r w:rsidRPr="00866141">
        <w:t>I quickly learned that</w:t>
      </w:r>
      <w:r w:rsidR="000B48F2" w:rsidRPr="00866141">
        <w:t xml:space="preserve"> </w:t>
      </w:r>
      <w:r w:rsidRPr="00866141">
        <w:t>while</w:t>
      </w:r>
      <w:r w:rsidR="003E4866" w:rsidRPr="00866141">
        <w:t xml:space="preserve"> UVA </w:t>
      </w:r>
      <w:r w:rsidR="009E4705" w:rsidRPr="00866141">
        <w:t>was</w:t>
      </w:r>
      <w:r w:rsidR="003E4866" w:rsidRPr="00866141">
        <w:t xml:space="preserve"> home to s</w:t>
      </w:r>
      <w:r w:rsidR="009E4705" w:rsidRPr="00866141">
        <w:t>ome of the best students anywhere</w:t>
      </w:r>
      <w:r w:rsidR="003E4866" w:rsidRPr="00866141">
        <w:t xml:space="preserve">, </w:t>
      </w:r>
      <w:r w:rsidR="009E4705" w:rsidRPr="00866141">
        <w:t>it</w:t>
      </w:r>
      <w:r w:rsidR="003E4866" w:rsidRPr="00866141">
        <w:t xml:space="preserve"> remain</w:t>
      </w:r>
      <w:r w:rsidR="009E4705" w:rsidRPr="00866141">
        <w:t>ed</w:t>
      </w:r>
      <w:r w:rsidR="003E4866" w:rsidRPr="00866141">
        <w:t xml:space="preserve"> a</w:t>
      </w:r>
      <w:r w:rsidR="00BE47DD" w:rsidRPr="00866141">
        <w:t xml:space="preserve"> student body of diverse needs and experience levels. Continuing assessment and varied teaching approaches were </w:t>
      </w:r>
      <w:r w:rsidR="00C229BD" w:rsidRPr="00866141">
        <w:t>still of paramount importance</w:t>
      </w:r>
      <w:r w:rsidR="008F0BB1" w:rsidRPr="00866141">
        <w:t xml:space="preserve">. </w:t>
      </w:r>
    </w:p>
    <w:p w14:paraId="145A88D4" w14:textId="77777777" w:rsidR="006B0517" w:rsidRPr="00866141" w:rsidRDefault="006B0517" w:rsidP="006B0517"/>
    <w:p w14:paraId="66AC9EA7" w14:textId="4D48D36B" w:rsidR="006A02B4" w:rsidRPr="00866141" w:rsidRDefault="001A0192" w:rsidP="006B0517">
      <w:r w:rsidRPr="00866141">
        <w:t xml:space="preserve">My first chance </w:t>
      </w:r>
      <w:r w:rsidR="00C229BD" w:rsidRPr="00866141">
        <w:t xml:space="preserve">to </w:t>
      </w:r>
      <w:r w:rsidR="009F37DE" w:rsidRPr="00866141">
        <w:t>implement</w:t>
      </w:r>
      <w:r w:rsidR="00C229BD" w:rsidRPr="00866141">
        <w:t xml:space="preserve"> my teaching philosophy was as</w:t>
      </w:r>
      <w:r w:rsidRPr="00866141">
        <w:t xml:space="preserve"> </w:t>
      </w:r>
      <w:r w:rsidR="008831BF" w:rsidRPr="00866141">
        <w:t xml:space="preserve">a </w:t>
      </w:r>
      <w:r w:rsidRPr="00866141">
        <w:t>TA</w:t>
      </w:r>
      <w:r w:rsidR="006237D2" w:rsidRPr="00866141">
        <w:t xml:space="preserve"> </w:t>
      </w:r>
      <w:r w:rsidR="00C229BD" w:rsidRPr="00866141">
        <w:t xml:space="preserve">for </w:t>
      </w:r>
      <w:r w:rsidR="006237D2" w:rsidRPr="00866141">
        <w:rPr>
          <w:i/>
        </w:rPr>
        <w:t>Genetics and Molecular Biology</w:t>
      </w:r>
      <w:r w:rsidR="00325ACF" w:rsidRPr="00866141">
        <w:t xml:space="preserve">. </w:t>
      </w:r>
      <w:r w:rsidR="00554D4A" w:rsidRPr="00866141">
        <w:t>This course used</w:t>
      </w:r>
      <w:r w:rsidRPr="00866141">
        <w:t xml:space="preserve"> a collaborative model </w:t>
      </w:r>
      <w:r w:rsidR="00C229BD" w:rsidRPr="00866141">
        <w:t>for discussion</w:t>
      </w:r>
      <w:r w:rsidR="00203FA5">
        <w:t xml:space="preserve"> sections</w:t>
      </w:r>
      <w:r w:rsidR="00C229BD" w:rsidRPr="00866141">
        <w:t xml:space="preserve">, in which groups </w:t>
      </w:r>
      <w:r w:rsidR="00DC1D37" w:rsidRPr="00866141">
        <w:t>were</w:t>
      </w:r>
      <w:r w:rsidR="00C229BD" w:rsidRPr="00866141">
        <w:t xml:space="preserve"> assigned</w:t>
      </w:r>
      <w:r w:rsidR="00CB30AC" w:rsidRPr="00866141">
        <w:t xml:space="preserve"> </w:t>
      </w:r>
      <w:r w:rsidR="00325ACF" w:rsidRPr="00866141">
        <w:t xml:space="preserve">open-ended </w:t>
      </w:r>
      <w:r w:rsidR="00C229BD" w:rsidRPr="00866141">
        <w:t>questions</w:t>
      </w:r>
      <w:r w:rsidR="006A02B4" w:rsidRPr="00866141">
        <w:t xml:space="preserve"> </w:t>
      </w:r>
      <w:r w:rsidR="00C229BD" w:rsidRPr="00866141">
        <w:t>that require</w:t>
      </w:r>
      <w:r w:rsidR="00203FA5">
        <w:t>d</w:t>
      </w:r>
      <w:r w:rsidR="00C229BD" w:rsidRPr="00866141">
        <w:t xml:space="preserve"> application</w:t>
      </w:r>
      <w:r w:rsidR="00325ACF" w:rsidRPr="00866141">
        <w:t xml:space="preserve"> and sy</w:t>
      </w:r>
      <w:r w:rsidR="00C229BD" w:rsidRPr="00866141">
        <w:t>nthesis of</w:t>
      </w:r>
      <w:r w:rsidR="00325ACF" w:rsidRPr="00866141">
        <w:t xml:space="preserve"> content. </w:t>
      </w:r>
      <w:r w:rsidR="00C229BD" w:rsidRPr="00866141">
        <w:t xml:space="preserve">For each session, </w:t>
      </w:r>
      <w:r w:rsidR="00CB30AC" w:rsidRPr="00866141">
        <w:t xml:space="preserve">I prepared </w:t>
      </w:r>
      <w:r w:rsidR="00C229BD" w:rsidRPr="00866141">
        <w:t xml:space="preserve">material to both support and challenge students as needed. </w:t>
      </w:r>
      <w:r w:rsidR="00CB30AC" w:rsidRPr="00866141">
        <w:t xml:space="preserve">I began with </w:t>
      </w:r>
      <w:r w:rsidR="00C229BD" w:rsidRPr="00866141">
        <w:t>a</w:t>
      </w:r>
      <w:r w:rsidR="00CB30AC" w:rsidRPr="00866141">
        <w:t xml:space="preserve"> mini-lecture to re</w:t>
      </w:r>
      <w:r w:rsidR="00C229BD" w:rsidRPr="00866141">
        <w:t>inforce</w:t>
      </w:r>
      <w:r w:rsidR="00DC1D37" w:rsidRPr="00866141">
        <w:t xml:space="preserve"> foundational content. </w:t>
      </w:r>
      <w:r w:rsidR="008831BF" w:rsidRPr="00866141">
        <w:t>Then, a</w:t>
      </w:r>
      <w:r w:rsidR="00CB30AC" w:rsidRPr="00866141">
        <w:t xml:space="preserve">s students worked, I </w:t>
      </w:r>
      <w:r w:rsidR="00DC1D37" w:rsidRPr="00866141">
        <w:t>frequently</w:t>
      </w:r>
      <w:r w:rsidR="00CB30AC" w:rsidRPr="00866141">
        <w:t xml:space="preserve"> assessed their understanding</w:t>
      </w:r>
      <w:r w:rsidR="006309B3" w:rsidRPr="00866141">
        <w:t>,</w:t>
      </w:r>
      <w:r w:rsidR="00DC1D37" w:rsidRPr="00866141">
        <w:t xml:space="preserve"> both individual</w:t>
      </w:r>
      <w:r w:rsidR="006309B3" w:rsidRPr="00866141">
        <w:t>ly</w:t>
      </w:r>
      <w:r w:rsidR="00DC1D37" w:rsidRPr="00866141">
        <w:t xml:space="preserve"> and </w:t>
      </w:r>
      <w:r w:rsidR="00203FA5">
        <w:t>collectively</w:t>
      </w:r>
      <w:r w:rsidR="00DC1D37" w:rsidRPr="00866141">
        <w:t>, and corrected misapprehensions as they arose</w:t>
      </w:r>
      <w:r w:rsidR="00CB30AC" w:rsidRPr="00866141">
        <w:t>. I challenged</w:t>
      </w:r>
      <w:r w:rsidR="00C229BD" w:rsidRPr="00866141">
        <w:t xml:space="preserve"> students who had mastered concepts</w:t>
      </w:r>
      <w:r w:rsidR="00CB30AC" w:rsidRPr="00866141">
        <w:t xml:space="preserve"> with extension questions, and</w:t>
      </w:r>
      <w:r w:rsidR="00C229BD" w:rsidRPr="00866141">
        <w:t xml:space="preserve"> supported</w:t>
      </w:r>
      <w:r w:rsidR="00CB30AC" w:rsidRPr="00866141">
        <w:t xml:space="preserve"> those who were struggling with review ma</w:t>
      </w:r>
      <w:r w:rsidR="00C229BD" w:rsidRPr="00866141">
        <w:t>terial or leading questions</w:t>
      </w:r>
      <w:r w:rsidR="00CB30AC" w:rsidRPr="00866141">
        <w:t xml:space="preserve">. My policy </w:t>
      </w:r>
      <w:r w:rsidR="00DC1D37" w:rsidRPr="00866141">
        <w:t>was</w:t>
      </w:r>
      <w:r w:rsidR="00EB05E4" w:rsidRPr="00866141">
        <w:t xml:space="preserve"> </w:t>
      </w:r>
      <w:r w:rsidR="00CB30AC" w:rsidRPr="00866141">
        <w:t xml:space="preserve">to never tell </w:t>
      </w:r>
      <w:r w:rsidR="002B30B9" w:rsidRPr="00866141">
        <w:t>a student</w:t>
      </w:r>
      <w:r w:rsidR="00CB30AC" w:rsidRPr="00866141">
        <w:t xml:space="preserve"> an answer</w:t>
      </w:r>
      <w:r w:rsidR="002B30B9" w:rsidRPr="00866141">
        <w:t xml:space="preserve"> I </w:t>
      </w:r>
      <w:r w:rsidR="00DC1D37" w:rsidRPr="00866141">
        <w:t>could</w:t>
      </w:r>
      <w:r w:rsidR="00EB05E4" w:rsidRPr="00866141">
        <w:t xml:space="preserve"> </w:t>
      </w:r>
      <w:r w:rsidR="002B30B9" w:rsidRPr="00866141">
        <w:t xml:space="preserve">instead </w:t>
      </w:r>
      <w:r w:rsidR="00C229BD" w:rsidRPr="00866141">
        <w:t>guide</w:t>
      </w:r>
      <w:r w:rsidR="002B30B9" w:rsidRPr="00866141">
        <w:t xml:space="preserve"> them to</w:t>
      </w:r>
      <w:r w:rsidR="00CB30AC" w:rsidRPr="00866141">
        <w:t>. This way, students gain</w:t>
      </w:r>
      <w:r w:rsidR="00DC1D37" w:rsidRPr="00866141">
        <w:t>ed</w:t>
      </w:r>
      <w:r w:rsidR="00C229BD" w:rsidRPr="00866141">
        <w:t xml:space="preserve"> confidence in their own abilities as</w:t>
      </w:r>
      <w:r w:rsidR="00CB30AC" w:rsidRPr="00866141">
        <w:t xml:space="preserve"> </w:t>
      </w:r>
      <w:r w:rsidR="00C229BD" w:rsidRPr="00866141">
        <w:t>independent critical thinkers</w:t>
      </w:r>
      <w:r w:rsidR="00CB30AC" w:rsidRPr="00866141">
        <w:t xml:space="preserve">. </w:t>
      </w:r>
      <w:r w:rsidR="00C229BD" w:rsidRPr="00866141">
        <w:t>Though these discussions were challenging, s</w:t>
      </w:r>
      <w:r w:rsidR="00325ACF" w:rsidRPr="00866141">
        <w:t xml:space="preserve">tudents </w:t>
      </w:r>
      <w:r w:rsidR="008E3F88" w:rsidRPr="00866141">
        <w:t>routinely rank</w:t>
      </w:r>
      <w:r w:rsidR="00325ACF" w:rsidRPr="00866141">
        <w:t>ed</w:t>
      </w:r>
      <w:r w:rsidR="008E3F88" w:rsidRPr="00866141">
        <w:t xml:space="preserve"> </w:t>
      </w:r>
      <w:r w:rsidR="00C229BD" w:rsidRPr="00866141">
        <w:t>them</w:t>
      </w:r>
      <w:r w:rsidR="008E3F88" w:rsidRPr="00866141">
        <w:t xml:space="preserve"> as one of the most helpful components of the class. </w:t>
      </w:r>
      <w:r w:rsidR="00CB30AC" w:rsidRPr="00866141">
        <w:t>A</w:t>
      </w:r>
      <w:r w:rsidR="008E3F88" w:rsidRPr="00866141">
        <w:t>s</w:t>
      </w:r>
      <w:r w:rsidR="006309B3" w:rsidRPr="00866141">
        <w:t xml:space="preserve"> a</w:t>
      </w:r>
      <w:r w:rsidR="008E3F88" w:rsidRPr="00866141">
        <w:t xml:space="preserve"> TA fo</w:t>
      </w:r>
      <w:r w:rsidR="00807779" w:rsidRPr="00866141">
        <w:t>r other</w:t>
      </w:r>
      <w:r w:rsidR="00325ACF" w:rsidRPr="00866141">
        <w:t xml:space="preserve"> </w:t>
      </w:r>
      <w:r w:rsidR="008E3F88" w:rsidRPr="00866141">
        <w:t>large lecture courses</w:t>
      </w:r>
      <w:r w:rsidR="00325ACF" w:rsidRPr="00866141">
        <w:t xml:space="preserve"> without discussion</w:t>
      </w:r>
      <w:r w:rsidR="00D41D7E" w:rsidRPr="00866141">
        <w:t>s</w:t>
      </w:r>
      <w:r w:rsidR="00807779" w:rsidRPr="00866141">
        <w:t xml:space="preserve"> (</w:t>
      </w:r>
      <w:r w:rsidR="00807779" w:rsidRPr="00866141">
        <w:rPr>
          <w:i/>
        </w:rPr>
        <w:t>Introduction to Biology</w:t>
      </w:r>
      <w:r w:rsidR="00807779" w:rsidRPr="00866141">
        <w:t xml:space="preserve"> and </w:t>
      </w:r>
      <w:r w:rsidR="00807779" w:rsidRPr="00866141">
        <w:rPr>
          <w:i/>
        </w:rPr>
        <w:t>Evolution and Ecology</w:t>
      </w:r>
      <w:r w:rsidR="00807779" w:rsidRPr="00866141">
        <w:t>)</w:t>
      </w:r>
      <w:r w:rsidR="00CB30AC" w:rsidRPr="00866141">
        <w:t>, my goal</w:t>
      </w:r>
      <w:r w:rsidR="00807779" w:rsidRPr="00866141">
        <w:t xml:space="preserve"> of challenging and supporting students</w:t>
      </w:r>
      <w:r w:rsidR="00CB30AC" w:rsidRPr="00866141">
        <w:t xml:space="preserve"> remain</w:t>
      </w:r>
      <w:r w:rsidR="00DC1D37" w:rsidRPr="00866141">
        <w:t>ed</w:t>
      </w:r>
      <w:r w:rsidR="00CB30AC" w:rsidRPr="00866141">
        <w:t xml:space="preserve"> the same. I prepare</w:t>
      </w:r>
      <w:r w:rsidR="00DC1D37" w:rsidRPr="00866141">
        <w:t>d</w:t>
      </w:r>
      <w:r w:rsidR="00CB30AC" w:rsidRPr="00866141">
        <w:t xml:space="preserve"> for each review session and office hour by distilling lecture content into </w:t>
      </w:r>
      <w:r w:rsidR="00246682" w:rsidRPr="00866141">
        <w:lastRenderedPageBreak/>
        <w:t xml:space="preserve">thematic </w:t>
      </w:r>
      <w:r w:rsidR="00130CBD" w:rsidRPr="00866141">
        <w:t>units</w:t>
      </w:r>
      <w:r w:rsidR="00CB30AC" w:rsidRPr="00866141">
        <w:t xml:space="preserve">, </w:t>
      </w:r>
      <w:r w:rsidR="00807779" w:rsidRPr="00866141">
        <w:t>then guid</w:t>
      </w:r>
      <w:r w:rsidR="00EB05E4" w:rsidRPr="00866141">
        <w:t>e</w:t>
      </w:r>
      <w:r w:rsidR="00DC1D37" w:rsidRPr="00866141">
        <w:t>d</w:t>
      </w:r>
      <w:r w:rsidR="00CB30AC" w:rsidRPr="00866141">
        <w:t xml:space="preserve"> students as a group through example problems and discussion. This way, </w:t>
      </w:r>
      <w:r w:rsidR="002B30B9" w:rsidRPr="00866141">
        <w:t xml:space="preserve">I </w:t>
      </w:r>
      <w:r w:rsidR="00807779" w:rsidRPr="00866141">
        <w:t>help</w:t>
      </w:r>
      <w:r w:rsidR="00DC1D37" w:rsidRPr="00866141">
        <w:t>ed</w:t>
      </w:r>
      <w:r w:rsidR="002B30B9" w:rsidRPr="00866141">
        <w:t xml:space="preserve"> students </w:t>
      </w:r>
      <w:r w:rsidR="00807779" w:rsidRPr="00866141">
        <w:t>identify</w:t>
      </w:r>
      <w:r w:rsidR="002B30B9" w:rsidRPr="00866141">
        <w:t xml:space="preserve"> and corre</w:t>
      </w:r>
      <w:r w:rsidR="00807779" w:rsidRPr="00866141">
        <w:t>ct</w:t>
      </w:r>
      <w:r w:rsidR="002B30B9" w:rsidRPr="00866141">
        <w:t xml:space="preserve"> their own misconceptions. </w:t>
      </w:r>
    </w:p>
    <w:p w14:paraId="5E492B4C" w14:textId="77777777" w:rsidR="006B0517" w:rsidRPr="00866141" w:rsidRDefault="006B0517" w:rsidP="006B0517"/>
    <w:p w14:paraId="074F69BA" w14:textId="39C24A6A" w:rsidR="002B30B9" w:rsidRPr="00866141" w:rsidRDefault="00137C51" w:rsidP="006B0517">
      <w:r w:rsidRPr="00866141">
        <w:t xml:space="preserve">My teaching philosophy in the lab </w:t>
      </w:r>
      <w:r w:rsidR="00837A0C" w:rsidRPr="00866141">
        <w:t>is the same as in the classroom:</w:t>
      </w:r>
      <w:r w:rsidRPr="00866141">
        <w:t xml:space="preserve"> assess each student</w:t>
      </w:r>
      <w:r w:rsidR="00837A0C" w:rsidRPr="00866141">
        <w:t>’s knowledge</w:t>
      </w:r>
      <w:r w:rsidRPr="00866141">
        <w:t xml:space="preserve"> </w:t>
      </w:r>
      <w:r w:rsidR="00243920">
        <w:t>and skills</w:t>
      </w:r>
      <w:r w:rsidR="00837A0C" w:rsidRPr="00866141">
        <w:t xml:space="preserve">, provide </w:t>
      </w:r>
      <w:r w:rsidRPr="00866141">
        <w:t xml:space="preserve">foundational support, and assess and adjust as needed. I have had eleven undergraduate research assistants, </w:t>
      </w:r>
      <w:r w:rsidR="0054586F" w:rsidRPr="00866141">
        <w:t>ranging</w:t>
      </w:r>
      <w:r w:rsidRPr="00866141">
        <w:t xml:space="preserve"> from 1</w:t>
      </w:r>
      <w:r w:rsidRPr="00866141">
        <w:rPr>
          <w:vertAlign w:val="superscript"/>
        </w:rPr>
        <w:t>st</w:t>
      </w:r>
      <w:r w:rsidRPr="00866141">
        <w:t xml:space="preserve"> year community college student</w:t>
      </w:r>
      <w:r w:rsidR="0054586F" w:rsidRPr="00866141">
        <w:t>s</w:t>
      </w:r>
      <w:r w:rsidRPr="00866141">
        <w:t xml:space="preserve"> fresh out of high school to </w:t>
      </w:r>
      <w:r w:rsidR="00243920">
        <w:t>university</w:t>
      </w:r>
      <w:r w:rsidRPr="00866141">
        <w:t xml:space="preserve"> seniors with</w:t>
      </w:r>
      <w:r w:rsidR="0054586F" w:rsidRPr="00866141">
        <w:t xml:space="preserve"> </w:t>
      </w:r>
      <w:r w:rsidRPr="00866141">
        <w:t xml:space="preserve">skills </w:t>
      </w:r>
      <w:r w:rsidR="0054586F" w:rsidRPr="00866141">
        <w:t>that outpace</w:t>
      </w:r>
      <w:r w:rsidRPr="00866141">
        <w:t xml:space="preserve"> my own. In each case, I have begun by gauging </w:t>
      </w:r>
      <w:r w:rsidR="00D75A08" w:rsidRPr="00866141">
        <w:t xml:space="preserve">their mastery of relevant biological </w:t>
      </w:r>
      <w:r w:rsidRPr="00866141">
        <w:t xml:space="preserve">concepts </w:t>
      </w:r>
      <w:r w:rsidR="00D75A08" w:rsidRPr="00866141">
        <w:t>and core skills, then developed a training course designed to help each student become independent</w:t>
      </w:r>
      <w:r w:rsidRPr="00866141">
        <w:t xml:space="preserve">. For students doing </w:t>
      </w:r>
      <w:r w:rsidR="00003D90" w:rsidRPr="00866141">
        <w:t>wet lab projects</w:t>
      </w:r>
      <w:r w:rsidRPr="00866141">
        <w:t>, that has meant mini-courses on mating systems</w:t>
      </w:r>
      <w:r w:rsidR="00243920">
        <w:t xml:space="preserve">, </w:t>
      </w:r>
      <w:r w:rsidRPr="00866141">
        <w:t xml:space="preserve">life history </w:t>
      </w:r>
      <w:r w:rsidR="00003D90" w:rsidRPr="00866141">
        <w:t>in</w:t>
      </w:r>
      <w:r w:rsidRPr="00866141">
        <w:t xml:space="preserve"> genus </w:t>
      </w:r>
      <w:r w:rsidRPr="00866141">
        <w:rPr>
          <w:i/>
        </w:rPr>
        <w:t>Campanula</w:t>
      </w:r>
      <w:r w:rsidR="00243920">
        <w:rPr>
          <w:i/>
        </w:rPr>
        <w:t>,</w:t>
      </w:r>
      <w:r w:rsidRPr="00866141">
        <w:t xml:space="preserve"> and the chemistry behind CTAB-based DNA extractions. Students working on bioinformatics projects have either come in well-versed in python and conversant </w:t>
      </w:r>
      <w:r w:rsidR="00003D90" w:rsidRPr="00866141">
        <w:t>with</w:t>
      </w:r>
      <w:r w:rsidRPr="00866141">
        <w:t xml:space="preserve"> machine learning</w:t>
      </w:r>
      <w:r w:rsidR="00003D90" w:rsidRPr="00866141">
        <w:t xml:space="preserve"> algorithms</w:t>
      </w:r>
      <w:r w:rsidRPr="00866141">
        <w:t xml:space="preserve">, or have never touched the command line before. For experienced students, I focus on getting them as comfortable with the biology of gene and genome duplications as they are with coding. For inexperienced students, </w:t>
      </w:r>
      <w:r w:rsidR="008831BF" w:rsidRPr="00866141">
        <w:t xml:space="preserve">I </w:t>
      </w:r>
      <w:r w:rsidRPr="00866141">
        <w:t>beg</w:t>
      </w:r>
      <w:r w:rsidR="008831BF" w:rsidRPr="00866141">
        <w:t>i</w:t>
      </w:r>
      <w:r w:rsidRPr="00866141">
        <w:t>n with an intensive coding boot</w:t>
      </w:r>
      <w:r w:rsidR="008831BF" w:rsidRPr="00866141">
        <w:t xml:space="preserve"> </w:t>
      </w:r>
      <w:r w:rsidRPr="00866141">
        <w:t>camp beginning with basic command line navigation and</w:t>
      </w:r>
      <w:r w:rsidR="00EA744B" w:rsidRPr="00866141">
        <w:t xml:space="preserve"> simple</w:t>
      </w:r>
      <w:r w:rsidR="00161A86" w:rsidRPr="00866141">
        <w:t xml:space="preserve"> B</w:t>
      </w:r>
      <w:r w:rsidRPr="00866141">
        <w:t xml:space="preserve">ash scripting. By meeting each student where they are and honestly assessing their </w:t>
      </w:r>
      <w:r w:rsidR="0071032A" w:rsidRPr="00866141">
        <w:t xml:space="preserve">knowledge, I’ve been able to move them all toward being independent, competent researchers. </w:t>
      </w:r>
      <w:r w:rsidR="00E84AAD" w:rsidRPr="00866141">
        <w:t>Thus far, t</w:t>
      </w:r>
      <w:r w:rsidR="008E3F88" w:rsidRPr="00866141">
        <w:t xml:space="preserve">hese collaborations </w:t>
      </w:r>
      <w:r w:rsidR="00E84AAD" w:rsidRPr="00866141">
        <w:t>with student</w:t>
      </w:r>
      <w:r w:rsidR="0071032A" w:rsidRPr="00866141">
        <w:t xml:space="preserve">s </w:t>
      </w:r>
      <w:r w:rsidR="00E84AAD" w:rsidRPr="00866141">
        <w:t>have</w:t>
      </w:r>
      <w:r w:rsidR="008E3F88" w:rsidRPr="00866141">
        <w:t xml:space="preserve"> resulted in </w:t>
      </w:r>
      <w:r w:rsidR="00EC3CDE" w:rsidRPr="00866141">
        <w:t xml:space="preserve">talks at </w:t>
      </w:r>
      <w:r w:rsidR="00243920">
        <w:t>university</w:t>
      </w:r>
      <w:r w:rsidR="00EC3CDE" w:rsidRPr="00866141">
        <w:t xml:space="preserve"> symposia</w:t>
      </w:r>
      <w:r w:rsidR="00EB05E4" w:rsidRPr="00866141">
        <w:t xml:space="preserve">, </w:t>
      </w:r>
      <w:r w:rsidR="00E84AAD" w:rsidRPr="00866141">
        <w:t xml:space="preserve">three </w:t>
      </w:r>
      <w:r w:rsidR="00EB05E4" w:rsidRPr="00866141">
        <w:t>decisions to attend graduate school,</w:t>
      </w:r>
      <w:r w:rsidR="00EC3CDE" w:rsidRPr="00866141">
        <w:t xml:space="preserve"> </w:t>
      </w:r>
      <w:r w:rsidR="00E84AAD" w:rsidRPr="00866141">
        <w:t xml:space="preserve">a poster at a national meeting, </w:t>
      </w:r>
      <w:r w:rsidR="0040206C" w:rsidRPr="00866141">
        <w:t>and two</w:t>
      </w:r>
      <w:r w:rsidR="00E84AAD" w:rsidRPr="00866141">
        <w:t xml:space="preserve"> published</w:t>
      </w:r>
      <w:r w:rsidR="0040206C" w:rsidRPr="00866141">
        <w:t xml:space="preserve"> manuscripts.</w:t>
      </w:r>
    </w:p>
    <w:p w14:paraId="2E73AAB5" w14:textId="77777777" w:rsidR="006B0517" w:rsidRPr="00866141" w:rsidRDefault="006B0517" w:rsidP="006B0517"/>
    <w:p w14:paraId="0C97BE1E" w14:textId="37C573E2" w:rsidR="005031E4" w:rsidRPr="00866141" w:rsidRDefault="008831BF" w:rsidP="006B0517">
      <w:pPr>
        <w:rPr>
          <w:rFonts w:eastAsia="Times New Roman"/>
          <w:lang w:eastAsia="en-US"/>
        </w:rPr>
      </w:pPr>
      <w:r w:rsidRPr="00866141">
        <w:t>I have been recognized for my teaching success.</w:t>
      </w:r>
      <w:r w:rsidR="008F0BB1" w:rsidRPr="00866141">
        <w:t xml:space="preserve"> I was </w:t>
      </w:r>
      <w:r w:rsidR="00D352D3" w:rsidRPr="00866141">
        <w:t xml:space="preserve">the first Biology graduate student </w:t>
      </w:r>
      <w:r w:rsidR="00EC3CDE" w:rsidRPr="00866141">
        <w:t xml:space="preserve">chosen </w:t>
      </w:r>
      <w:r w:rsidRPr="00866141">
        <w:t>to independently teach</w:t>
      </w:r>
      <w:r w:rsidR="008F0BB1" w:rsidRPr="00866141">
        <w:t xml:space="preserve"> </w:t>
      </w:r>
      <w:r w:rsidRPr="00866141">
        <w:t xml:space="preserve">UVA’s </w:t>
      </w:r>
      <w:r w:rsidR="003D733B" w:rsidRPr="00866141">
        <w:t xml:space="preserve">summer session </w:t>
      </w:r>
      <w:r w:rsidR="001C6690">
        <w:t xml:space="preserve">of </w:t>
      </w:r>
      <w:r w:rsidR="000E2646" w:rsidRPr="00866141">
        <w:rPr>
          <w:i/>
        </w:rPr>
        <w:t>Introduction to Biology II</w:t>
      </w:r>
      <w:r w:rsidR="003D733B" w:rsidRPr="00866141">
        <w:t>, a fast-paced lecture/lab course. I</w:t>
      </w:r>
      <w:r w:rsidR="00220421" w:rsidRPr="00866141">
        <w:t xml:space="preserve"> used a combination of lecture, primary literature excerpts, and discussion to provide a foundation, then reinforced the material and challenged students with applied laboratory exercises. </w:t>
      </w:r>
      <w:r w:rsidR="003D733B" w:rsidRPr="00866141">
        <w:t xml:space="preserve">My experience and dedication to instruction at UVA culminated when I was chosen for the </w:t>
      </w:r>
      <w:r w:rsidR="00E80D6B" w:rsidRPr="00866141">
        <w:t xml:space="preserve">Dr. Frank Finger All-University Graduate </w:t>
      </w:r>
      <w:r w:rsidR="00D352D3" w:rsidRPr="00866141">
        <w:t>Fellowship</w:t>
      </w:r>
      <w:r w:rsidR="00E80D6B" w:rsidRPr="00866141">
        <w:t xml:space="preserve"> for Teaching</w:t>
      </w:r>
      <w:r w:rsidR="00910A1C" w:rsidRPr="00866141">
        <w:t xml:space="preserve">, a </w:t>
      </w:r>
      <w:r w:rsidR="00EA3AFC" w:rsidRPr="00866141">
        <w:t>highly-competitive</w:t>
      </w:r>
      <w:r w:rsidR="006309B3" w:rsidRPr="00866141">
        <w:t xml:space="preserve"> </w:t>
      </w:r>
      <w:r w:rsidR="00910A1C" w:rsidRPr="00866141">
        <w:t>university-wide award that recognizes, “</w:t>
      </w:r>
      <w:r w:rsidR="00910A1C" w:rsidRPr="00866141">
        <w:rPr>
          <w:rFonts w:eastAsia="Times New Roman"/>
          <w:lang w:eastAsia="en-US"/>
        </w:rPr>
        <w:t>stimulating and organized classroom teaching”.</w:t>
      </w:r>
      <w:r w:rsidR="00D67532" w:rsidRPr="00866141">
        <w:rPr>
          <w:rFonts w:eastAsia="Times New Roman"/>
          <w:lang w:eastAsia="en-US"/>
        </w:rPr>
        <w:t xml:space="preserve"> </w:t>
      </w:r>
      <w:r w:rsidR="0015189A" w:rsidRPr="00866141">
        <w:rPr>
          <w:rFonts w:eastAsia="Times New Roman"/>
          <w:lang w:eastAsia="en-US"/>
        </w:rPr>
        <w:t xml:space="preserve">At the </w:t>
      </w:r>
      <w:r w:rsidR="00D67532" w:rsidRPr="00866141">
        <w:rPr>
          <w:rFonts w:eastAsia="Times New Roman"/>
          <w:lang w:eastAsia="en-US"/>
        </w:rPr>
        <w:t>University of Arizona</w:t>
      </w:r>
      <w:r w:rsidR="0015189A" w:rsidRPr="00866141">
        <w:rPr>
          <w:rFonts w:eastAsia="Times New Roman"/>
          <w:lang w:eastAsia="en-US"/>
        </w:rPr>
        <w:t>,</w:t>
      </w:r>
      <w:r w:rsidR="00D67532" w:rsidRPr="00866141">
        <w:rPr>
          <w:rFonts w:eastAsia="Times New Roman"/>
          <w:lang w:eastAsia="en-US"/>
        </w:rPr>
        <w:t xml:space="preserve"> I </w:t>
      </w:r>
      <w:r w:rsidR="0015189A" w:rsidRPr="00866141">
        <w:rPr>
          <w:rFonts w:eastAsia="Times New Roman"/>
          <w:lang w:eastAsia="en-US"/>
        </w:rPr>
        <w:t>was</w:t>
      </w:r>
      <w:r w:rsidR="00D67532" w:rsidRPr="00866141">
        <w:rPr>
          <w:rFonts w:eastAsia="Times New Roman"/>
          <w:lang w:eastAsia="en-US"/>
        </w:rPr>
        <w:t xml:space="preserve"> consulted by fellow postdocs as well as UA and PCC faculty for input and advice </w:t>
      </w:r>
      <w:r w:rsidR="00155A1B" w:rsidRPr="00866141">
        <w:rPr>
          <w:rFonts w:eastAsia="Times New Roman"/>
          <w:lang w:eastAsia="en-US"/>
        </w:rPr>
        <w:t xml:space="preserve">on </w:t>
      </w:r>
      <w:r w:rsidR="00D67532" w:rsidRPr="00866141">
        <w:rPr>
          <w:rFonts w:eastAsia="Times New Roman"/>
          <w:lang w:eastAsia="en-US"/>
        </w:rPr>
        <w:t>lesson plans and classroom practices.</w:t>
      </w:r>
      <w:r w:rsidR="00BE2522">
        <w:rPr>
          <w:rFonts w:eastAsia="Times New Roman"/>
          <w:lang w:eastAsia="en-US"/>
        </w:rPr>
        <w:t xml:space="preserve"> Most recently as CPING’s program manager, I have helped develop two workshops held at the Botany 2020 and 2021 meetings and overseen curriculum development for courses being held as part of CPING 2021 Research Experiences for Undergraduates (REU) program. These most recent experiences have been helpful in updating my teaching techniques for a remote environment. </w:t>
      </w:r>
    </w:p>
    <w:p w14:paraId="62A875A6" w14:textId="77777777" w:rsidR="006B0517" w:rsidRPr="00866141" w:rsidRDefault="006B0517" w:rsidP="00EF5278"/>
    <w:p w14:paraId="34654B8F" w14:textId="78699885" w:rsidR="0091321B" w:rsidRPr="00866141" w:rsidRDefault="00EA3AFC" w:rsidP="00EF5278">
      <w:r w:rsidRPr="00866141">
        <w:t xml:space="preserve">My </w:t>
      </w:r>
      <w:r w:rsidR="00DD56E6" w:rsidRPr="00866141">
        <w:t xml:space="preserve">university </w:t>
      </w:r>
      <w:r w:rsidRPr="00866141">
        <w:t>teaching experience include</w:t>
      </w:r>
      <w:r w:rsidR="00414FAD">
        <w:t>s</w:t>
      </w:r>
      <w:r w:rsidRPr="00866141">
        <w:t xml:space="preserve"> Molecular Biology and Genetics, Ecology and Evolution, </w:t>
      </w:r>
      <w:r w:rsidR="00414FAD">
        <w:t xml:space="preserve">Introduction to Cell and Molecular Biology and </w:t>
      </w:r>
      <w:r w:rsidRPr="00866141">
        <w:t xml:space="preserve">Introduction to Organismal Biology. </w:t>
      </w:r>
      <w:r w:rsidR="00D0506C" w:rsidRPr="00866141">
        <w:t xml:space="preserve">I would also be comfortable teaching Botany, Plant </w:t>
      </w:r>
      <w:r w:rsidR="00DD24CE">
        <w:t>Diversity</w:t>
      </w:r>
      <w:r w:rsidR="00D0506C" w:rsidRPr="00866141">
        <w:t>, Plant Ecology</w:t>
      </w:r>
      <w:r w:rsidR="00DD24CE">
        <w:t>, Genomics, or other</w:t>
      </w:r>
      <w:r w:rsidR="00D0506C" w:rsidRPr="00866141">
        <w:t xml:space="preserve"> courses </w:t>
      </w:r>
      <w:r w:rsidR="00DD24CE">
        <w:t xml:space="preserve">as needed. </w:t>
      </w:r>
      <w:r w:rsidR="00B23494" w:rsidRPr="00866141">
        <w:t xml:space="preserve">With my broad experience teaching in a variety of settings, I look forward to contributing to the educational mission of </w:t>
      </w:r>
      <w:r w:rsidR="00C43986">
        <w:t>George Mason University</w:t>
      </w:r>
      <w:r w:rsidR="00B23494" w:rsidRPr="00866141">
        <w:t>.</w:t>
      </w:r>
    </w:p>
    <w:sectPr w:rsidR="0091321B" w:rsidRPr="00866141" w:rsidSect="00981A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977B" w14:textId="77777777" w:rsidR="000D4D65" w:rsidRDefault="000D4D65" w:rsidP="00A8595A">
      <w:r>
        <w:separator/>
      </w:r>
    </w:p>
  </w:endnote>
  <w:endnote w:type="continuationSeparator" w:id="0">
    <w:p w14:paraId="27EB4444" w14:textId="77777777" w:rsidR="000D4D65" w:rsidRDefault="000D4D65" w:rsidP="00A8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2AE1" w14:textId="77777777" w:rsidR="000D4D65" w:rsidRDefault="000D4D65" w:rsidP="00A8595A">
      <w:r>
        <w:separator/>
      </w:r>
    </w:p>
  </w:footnote>
  <w:footnote w:type="continuationSeparator" w:id="0">
    <w:p w14:paraId="474BC173" w14:textId="77777777" w:rsidR="000D4D65" w:rsidRDefault="000D4D65" w:rsidP="00A85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7F24" w14:textId="67459C5B" w:rsidR="00A8595A" w:rsidRPr="00D31810" w:rsidRDefault="00A8595A" w:rsidP="00D4156E">
    <w:pPr>
      <w:pStyle w:val="Header"/>
      <w:jc w:val="right"/>
      <w:rPr>
        <w:rFonts w:cs="Calibri"/>
      </w:rPr>
    </w:pPr>
    <w:r w:rsidRPr="00D31810">
      <w:rPr>
        <w:rFonts w:cs="Calibri"/>
      </w:rPr>
      <w:t xml:space="preserve">Teaching </w:t>
    </w:r>
    <w:r w:rsidR="009F5CE8">
      <w:rPr>
        <w:rFonts w:cs="Calibri"/>
      </w:rPr>
      <w:t>Statement – Brittany Sutherland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1763"/>
    <w:multiLevelType w:val="hybridMultilevel"/>
    <w:tmpl w:val="B7106D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27"/>
    <w:rsid w:val="00003D90"/>
    <w:rsid w:val="000077F1"/>
    <w:rsid w:val="000104BB"/>
    <w:rsid w:val="00044884"/>
    <w:rsid w:val="00054E05"/>
    <w:rsid w:val="000553C3"/>
    <w:rsid w:val="00060AF4"/>
    <w:rsid w:val="00061025"/>
    <w:rsid w:val="00065EBF"/>
    <w:rsid w:val="00074964"/>
    <w:rsid w:val="000907F0"/>
    <w:rsid w:val="000B48F2"/>
    <w:rsid w:val="000D4D65"/>
    <w:rsid w:val="000E2646"/>
    <w:rsid w:val="00103647"/>
    <w:rsid w:val="00115B24"/>
    <w:rsid w:val="00130CBD"/>
    <w:rsid w:val="0013763F"/>
    <w:rsid w:val="0013786E"/>
    <w:rsid w:val="00137C51"/>
    <w:rsid w:val="0015189A"/>
    <w:rsid w:val="00155A1B"/>
    <w:rsid w:val="001562AE"/>
    <w:rsid w:val="00161A86"/>
    <w:rsid w:val="0017686C"/>
    <w:rsid w:val="001811B6"/>
    <w:rsid w:val="00187AB0"/>
    <w:rsid w:val="00191F3B"/>
    <w:rsid w:val="001A0192"/>
    <w:rsid w:val="001C6690"/>
    <w:rsid w:val="001D1A16"/>
    <w:rsid w:val="001D2430"/>
    <w:rsid w:val="001E564D"/>
    <w:rsid w:val="001E703A"/>
    <w:rsid w:val="00203FA5"/>
    <w:rsid w:val="002044B7"/>
    <w:rsid w:val="00220421"/>
    <w:rsid w:val="00243920"/>
    <w:rsid w:val="00246682"/>
    <w:rsid w:val="00252627"/>
    <w:rsid w:val="00270317"/>
    <w:rsid w:val="002B1307"/>
    <w:rsid w:val="002B30B9"/>
    <w:rsid w:val="002B4B03"/>
    <w:rsid w:val="002E1245"/>
    <w:rsid w:val="00325ACF"/>
    <w:rsid w:val="00365375"/>
    <w:rsid w:val="00386766"/>
    <w:rsid w:val="003A36D0"/>
    <w:rsid w:val="003B5D18"/>
    <w:rsid w:val="003D177F"/>
    <w:rsid w:val="003D733B"/>
    <w:rsid w:val="003E4866"/>
    <w:rsid w:val="00401295"/>
    <w:rsid w:val="0040206C"/>
    <w:rsid w:val="00414FAD"/>
    <w:rsid w:val="00434764"/>
    <w:rsid w:val="004C418E"/>
    <w:rsid w:val="004D2A37"/>
    <w:rsid w:val="004E0846"/>
    <w:rsid w:val="004F1193"/>
    <w:rsid w:val="004F3A9D"/>
    <w:rsid w:val="005031E4"/>
    <w:rsid w:val="0051696C"/>
    <w:rsid w:val="00544684"/>
    <w:rsid w:val="0054586F"/>
    <w:rsid w:val="00554D4A"/>
    <w:rsid w:val="00576D97"/>
    <w:rsid w:val="005E0154"/>
    <w:rsid w:val="005E31C6"/>
    <w:rsid w:val="005F3422"/>
    <w:rsid w:val="00601506"/>
    <w:rsid w:val="006055C9"/>
    <w:rsid w:val="00621E4F"/>
    <w:rsid w:val="006237D2"/>
    <w:rsid w:val="00626A4A"/>
    <w:rsid w:val="006309B3"/>
    <w:rsid w:val="006313F1"/>
    <w:rsid w:val="006344C5"/>
    <w:rsid w:val="00634B88"/>
    <w:rsid w:val="006378AD"/>
    <w:rsid w:val="006422FC"/>
    <w:rsid w:val="00655B52"/>
    <w:rsid w:val="006844B4"/>
    <w:rsid w:val="006A02B4"/>
    <w:rsid w:val="006A035D"/>
    <w:rsid w:val="006B0517"/>
    <w:rsid w:val="006F5DD0"/>
    <w:rsid w:val="0071032A"/>
    <w:rsid w:val="00756F02"/>
    <w:rsid w:val="00784384"/>
    <w:rsid w:val="00797F68"/>
    <w:rsid w:val="007D7BB3"/>
    <w:rsid w:val="007E5A7B"/>
    <w:rsid w:val="00803F4D"/>
    <w:rsid w:val="00807779"/>
    <w:rsid w:val="00836222"/>
    <w:rsid w:val="00837A0C"/>
    <w:rsid w:val="00866141"/>
    <w:rsid w:val="008718C7"/>
    <w:rsid w:val="008831BF"/>
    <w:rsid w:val="00885F18"/>
    <w:rsid w:val="008A2740"/>
    <w:rsid w:val="008C6F3F"/>
    <w:rsid w:val="008E3F88"/>
    <w:rsid w:val="008F0BB1"/>
    <w:rsid w:val="00910A1C"/>
    <w:rsid w:val="0091321B"/>
    <w:rsid w:val="00930B03"/>
    <w:rsid w:val="00944475"/>
    <w:rsid w:val="009508B3"/>
    <w:rsid w:val="009717A9"/>
    <w:rsid w:val="00981A3D"/>
    <w:rsid w:val="009B0E74"/>
    <w:rsid w:val="009E433D"/>
    <w:rsid w:val="009E4705"/>
    <w:rsid w:val="009F37DE"/>
    <w:rsid w:val="009F5CE8"/>
    <w:rsid w:val="00A22E7E"/>
    <w:rsid w:val="00A32268"/>
    <w:rsid w:val="00A34951"/>
    <w:rsid w:val="00A67413"/>
    <w:rsid w:val="00A8595A"/>
    <w:rsid w:val="00AF4C8B"/>
    <w:rsid w:val="00B22F38"/>
    <w:rsid w:val="00B23494"/>
    <w:rsid w:val="00B45992"/>
    <w:rsid w:val="00B52A2B"/>
    <w:rsid w:val="00B531BB"/>
    <w:rsid w:val="00B630E5"/>
    <w:rsid w:val="00B709A6"/>
    <w:rsid w:val="00B76389"/>
    <w:rsid w:val="00B76A55"/>
    <w:rsid w:val="00B804F2"/>
    <w:rsid w:val="00BB5B14"/>
    <w:rsid w:val="00BB7493"/>
    <w:rsid w:val="00BE2522"/>
    <w:rsid w:val="00BE47DD"/>
    <w:rsid w:val="00C143B3"/>
    <w:rsid w:val="00C16CC0"/>
    <w:rsid w:val="00C17417"/>
    <w:rsid w:val="00C229BD"/>
    <w:rsid w:val="00C43986"/>
    <w:rsid w:val="00C9400F"/>
    <w:rsid w:val="00CB2213"/>
    <w:rsid w:val="00CB30AC"/>
    <w:rsid w:val="00CE0B9E"/>
    <w:rsid w:val="00CF45C7"/>
    <w:rsid w:val="00D0506C"/>
    <w:rsid w:val="00D31810"/>
    <w:rsid w:val="00D352D3"/>
    <w:rsid w:val="00D4156E"/>
    <w:rsid w:val="00D4157A"/>
    <w:rsid w:val="00D41D7E"/>
    <w:rsid w:val="00D452A6"/>
    <w:rsid w:val="00D55372"/>
    <w:rsid w:val="00D67532"/>
    <w:rsid w:val="00D71AF1"/>
    <w:rsid w:val="00D75A08"/>
    <w:rsid w:val="00D9498E"/>
    <w:rsid w:val="00DA3E35"/>
    <w:rsid w:val="00DB3705"/>
    <w:rsid w:val="00DC1D37"/>
    <w:rsid w:val="00DC4253"/>
    <w:rsid w:val="00DD24CE"/>
    <w:rsid w:val="00DD56E6"/>
    <w:rsid w:val="00E10B98"/>
    <w:rsid w:val="00E22B57"/>
    <w:rsid w:val="00E80D6B"/>
    <w:rsid w:val="00E84AAD"/>
    <w:rsid w:val="00E97E15"/>
    <w:rsid w:val="00EA3AFC"/>
    <w:rsid w:val="00EA66D6"/>
    <w:rsid w:val="00EA744B"/>
    <w:rsid w:val="00EB05E4"/>
    <w:rsid w:val="00EB5353"/>
    <w:rsid w:val="00EC3CDE"/>
    <w:rsid w:val="00EF5278"/>
    <w:rsid w:val="00F059A9"/>
    <w:rsid w:val="00F07B58"/>
    <w:rsid w:val="00F45D80"/>
    <w:rsid w:val="00F5670F"/>
    <w:rsid w:val="00F85CAF"/>
    <w:rsid w:val="00F86AB6"/>
    <w:rsid w:val="00F96622"/>
    <w:rsid w:val="00FA6FAF"/>
    <w:rsid w:val="00FC1B9E"/>
    <w:rsid w:val="00FC217A"/>
    <w:rsid w:val="00FD2107"/>
    <w:rsid w:val="00FF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694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1E4"/>
    <w:pPr>
      <w:ind w:left="720"/>
      <w:contextualSpacing/>
    </w:pPr>
  </w:style>
  <w:style w:type="paragraph" w:styleId="BalloonText">
    <w:name w:val="Balloon Text"/>
    <w:basedOn w:val="Normal"/>
    <w:link w:val="BalloonTextChar"/>
    <w:uiPriority w:val="99"/>
    <w:semiHidden/>
    <w:unhideWhenUsed/>
    <w:rsid w:val="002044B7"/>
    <w:rPr>
      <w:rFonts w:ascii="Times New Roman" w:hAnsi="Times New Roman"/>
      <w:sz w:val="18"/>
      <w:szCs w:val="18"/>
    </w:rPr>
  </w:style>
  <w:style w:type="character" w:customStyle="1" w:styleId="BalloonTextChar">
    <w:name w:val="Balloon Text Char"/>
    <w:link w:val="BalloonText"/>
    <w:uiPriority w:val="99"/>
    <w:semiHidden/>
    <w:rsid w:val="002044B7"/>
    <w:rPr>
      <w:rFonts w:ascii="Times New Roman" w:hAnsi="Times New Roman" w:cs="Times New Roman"/>
      <w:sz w:val="18"/>
      <w:szCs w:val="18"/>
    </w:rPr>
  </w:style>
  <w:style w:type="character" w:styleId="CommentReference">
    <w:name w:val="annotation reference"/>
    <w:uiPriority w:val="99"/>
    <w:semiHidden/>
    <w:unhideWhenUsed/>
    <w:rsid w:val="00EB05E4"/>
    <w:rPr>
      <w:sz w:val="18"/>
      <w:szCs w:val="18"/>
    </w:rPr>
  </w:style>
  <w:style w:type="paragraph" w:styleId="CommentText">
    <w:name w:val="annotation text"/>
    <w:basedOn w:val="Normal"/>
    <w:link w:val="CommentTextChar"/>
    <w:uiPriority w:val="99"/>
    <w:semiHidden/>
    <w:unhideWhenUsed/>
    <w:rsid w:val="00EB05E4"/>
  </w:style>
  <w:style w:type="character" w:customStyle="1" w:styleId="CommentTextChar">
    <w:name w:val="Comment Text Char"/>
    <w:basedOn w:val="DefaultParagraphFont"/>
    <w:link w:val="CommentText"/>
    <w:uiPriority w:val="99"/>
    <w:semiHidden/>
    <w:rsid w:val="00EB05E4"/>
  </w:style>
  <w:style w:type="paragraph" w:styleId="CommentSubject">
    <w:name w:val="annotation subject"/>
    <w:basedOn w:val="CommentText"/>
    <w:next w:val="CommentText"/>
    <w:link w:val="CommentSubjectChar"/>
    <w:uiPriority w:val="99"/>
    <w:semiHidden/>
    <w:unhideWhenUsed/>
    <w:rsid w:val="00EB05E4"/>
    <w:rPr>
      <w:b/>
      <w:bCs/>
      <w:sz w:val="20"/>
      <w:szCs w:val="20"/>
    </w:rPr>
  </w:style>
  <w:style w:type="character" w:customStyle="1" w:styleId="CommentSubjectChar">
    <w:name w:val="Comment Subject Char"/>
    <w:link w:val="CommentSubject"/>
    <w:uiPriority w:val="99"/>
    <w:semiHidden/>
    <w:rsid w:val="00EB05E4"/>
    <w:rPr>
      <w:b/>
      <w:bCs/>
      <w:sz w:val="20"/>
      <w:szCs w:val="20"/>
    </w:rPr>
  </w:style>
  <w:style w:type="paragraph" w:styleId="Header">
    <w:name w:val="header"/>
    <w:basedOn w:val="Normal"/>
    <w:link w:val="HeaderChar"/>
    <w:uiPriority w:val="99"/>
    <w:unhideWhenUsed/>
    <w:rsid w:val="00A8595A"/>
    <w:pPr>
      <w:tabs>
        <w:tab w:val="center" w:pos="4680"/>
        <w:tab w:val="right" w:pos="9360"/>
      </w:tabs>
    </w:pPr>
  </w:style>
  <w:style w:type="character" w:customStyle="1" w:styleId="HeaderChar">
    <w:name w:val="Header Char"/>
    <w:basedOn w:val="DefaultParagraphFont"/>
    <w:link w:val="Header"/>
    <w:uiPriority w:val="99"/>
    <w:rsid w:val="00A8595A"/>
    <w:rPr>
      <w:sz w:val="24"/>
      <w:szCs w:val="24"/>
      <w:lang w:eastAsia="ja-JP"/>
    </w:rPr>
  </w:style>
  <w:style w:type="paragraph" w:styleId="Footer">
    <w:name w:val="footer"/>
    <w:basedOn w:val="Normal"/>
    <w:link w:val="FooterChar"/>
    <w:uiPriority w:val="99"/>
    <w:unhideWhenUsed/>
    <w:rsid w:val="00A8595A"/>
    <w:pPr>
      <w:tabs>
        <w:tab w:val="center" w:pos="4680"/>
        <w:tab w:val="right" w:pos="9360"/>
      </w:tabs>
    </w:pPr>
  </w:style>
  <w:style w:type="character" w:customStyle="1" w:styleId="FooterChar">
    <w:name w:val="Footer Char"/>
    <w:basedOn w:val="DefaultParagraphFont"/>
    <w:link w:val="Footer"/>
    <w:uiPriority w:val="99"/>
    <w:rsid w:val="00A8595A"/>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59275">
      <w:bodyDiv w:val="1"/>
      <w:marLeft w:val="0"/>
      <w:marRight w:val="0"/>
      <w:marTop w:val="0"/>
      <w:marBottom w:val="0"/>
      <w:divBdr>
        <w:top w:val="none" w:sz="0" w:space="0" w:color="auto"/>
        <w:left w:val="none" w:sz="0" w:space="0" w:color="auto"/>
        <w:bottom w:val="none" w:sz="0" w:space="0" w:color="auto"/>
        <w:right w:val="none" w:sz="0" w:space="0" w:color="auto"/>
      </w:divBdr>
    </w:div>
    <w:div w:id="886599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Sutherland</dc:creator>
  <cp:keywords/>
  <dc:description/>
  <cp:lastModifiedBy>Brittany L Sutherland</cp:lastModifiedBy>
  <cp:revision>2</cp:revision>
  <cp:lastPrinted>2017-02-04T20:08:00Z</cp:lastPrinted>
  <dcterms:created xsi:type="dcterms:W3CDTF">2021-11-05T02:06:00Z</dcterms:created>
  <dcterms:modified xsi:type="dcterms:W3CDTF">2021-11-05T02:06:00Z</dcterms:modified>
</cp:coreProperties>
</file>