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35C96" w14:textId="279DB6F3" w:rsidR="00B56CDC" w:rsidRDefault="00B56CDC" w:rsidP="00B56CDC">
      <w:pPr>
        <w:pStyle w:val="Prrafodelista"/>
        <w:numPr>
          <w:ilvl w:val="0"/>
          <w:numId w:val="1"/>
        </w:numPr>
      </w:pPr>
      <w:r>
        <w:t xml:space="preserve">El </w:t>
      </w:r>
      <w:r>
        <w:t xml:space="preserve">tamaño real de la fuente en una pantalla de 800px de ancho es de 40px. </w:t>
      </w:r>
      <w:r>
        <w:t xml:space="preserve">Cuando se calcula </w:t>
      </w:r>
      <w:r>
        <w:t>basándose en la operación del centro, obteniendo el 4% de la pantalla de 800px</w:t>
      </w:r>
      <w:r>
        <w:t xml:space="preserve"> </w:t>
      </w:r>
      <w:r>
        <w:t>y sumándole la mitad de un rem</w:t>
      </w:r>
      <w:r>
        <w:t xml:space="preserve">, </w:t>
      </w:r>
      <w:r>
        <w:t>como el resultado final da 40px y se mantiene dentro del rango permitido entre el mínimo de 24px y el máximo de 48px, el sistema aplica ese tamaño de letra.</w:t>
      </w:r>
    </w:p>
    <w:p w14:paraId="69DAD1F4" w14:textId="43202DE8" w:rsidR="007C2139" w:rsidRDefault="00B56CDC" w:rsidP="00B56CDC">
      <w:pPr>
        <w:pStyle w:val="Prrafodelista"/>
        <w:numPr>
          <w:ilvl w:val="0"/>
          <w:numId w:val="1"/>
        </w:numPr>
      </w:pPr>
      <w:r>
        <w:t>E</w:t>
      </w:r>
      <w:r>
        <w:t>l techo máximo de 3</w:t>
      </w:r>
      <w:r>
        <w:t xml:space="preserve"> </w:t>
      </w:r>
      <w:r>
        <w:t>rem empieza a tomar el contro</w:t>
      </w:r>
      <w:r>
        <w:t>l</w:t>
      </w:r>
      <w:r>
        <w:t xml:space="preserve"> y a congelar el crecimiento de la letra justamente a partir de los 1000px de ancho de pantalla. </w:t>
      </w:r>
      <w:r>
        <w:t>C</w:t>
      </w:r>
      <w:r>
        <w:t>onforme se expande el tamaño del monitor, la f</w:t>
      </w:r>
      <w:r>
        <w:t>o</w:t>
      </w:r>
      <w:r>
        <w:t>rmula central incrementa su valor en píxeles de manera progresiva hast</w:t>
      </w:r>
      <w:r>
        <w:t>a</w:t>
      </w:r>
      <w:r>
        <w:t xml:space="preserve"> alcanzar la medida exacta de 1000px, el resultado toca el límite máximo de 48px permitido por la regla</w:t>
      </w:r>
      <w:r>
        <w:t xml:space="preserve">. Aunque </w:t>
      </w:r>
      <w:r>
        <w:t>la ventana del navegador se vuelva mucho más grande, el código restringe el escalado para evitar que el texto se deforme.</w:t>
      </w:r>
    </w:p>
    <w:sectPr w:rsidR="007C21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425F74"/>
    <w:multiLevelType w:val="hybridMultilevel"/>
    <w:tmpl w:val="5F7ED000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34788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139"/>
    <w:rsid w:val="00657D80"/>
    <w:rsid w:val="007C2139"/>
    <w:rsid w:val="00B5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182F4"/>
  <w15:chartTrackingRefBased/>
  <w15:docId w15:val="{9D0FDFE6-8B73-4C98-9A73-2CE7EA426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2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2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21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2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21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2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2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2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2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21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21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21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21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21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21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21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21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21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2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2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2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2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2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21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21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21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2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21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21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132</Words>
  <Characters>729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Barboza</dc:creator>
  <cp:keywords/>
  <dc:description/>
  <cp:lastModifiedBy>Iván Barboza</cp:lastModifiedBy>
  <cp:revision>2</cp:revision>
  <dcterms:created xsi:type="dcterms:W3CDTF">2026-06-16T16:51:00Z</dcterms:created>
  <dcterms:modified xsi:type="dcterms:W3CDTF">2026-06-16T16:57:00Z</dcterms:modified>
</cp:coreProperties>
</file>