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2625" w14:textId="727F5BB7" w:rsidR="0022321A" w:rsidRPr="0022321A" w:rsidRDefault="0022321A" w:rsidP="0022321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321A">
        <w:rPr>
          <w:rFonts w:ascii="Arial" w:hAnsi="Arial" w:cs="Arial"/>
        </w:rPr>
        <w:t xml:space="preserve">Cuando se </w:t>
      </w:r>
      <w:r w:rsidRPr="0022321A">
        <w:rPr>
          <w:rFonts w:ascii="Arial" w:hAnsi="Arial" w:cs="Arial"/>
        </w:rPr>
        <w:t xml:space="preserve">activa la propiedad </w:t>
      </w:r>
      <w:proofErr w:type="spellStart"/>
      <w:r w:rsidRPr="0022321A">
        <w:rPr>
          <w:rFonts w:ascii="Arial" w:hAnsi="Arial" w:cs="Arial"/>
        </w:rPr>
        <w:t>display</w:t>
      </w:r>
      <w:proofErr w:type="spellEnd"/>
      <w:r w:rsidRPr="0022321A">
        <w:rPr>
          <w:rFonts w:ascii="Arial" w:hAnsi="Arial" w:cs="Arial"/>
        </w:rPr>
        <w:t xml:space="preserve">: </w:t>
      </w:r>
      <w:proofErr w:type="spellStart"/>
      <w:r w:rsidRPr="0022321A">
        <w:rPr>
          <w:rFonts w:ascii="Arial" w:hAnsi="Arial" w:cs="Arial"/>
        </w:rPr>
        <w:t>flex</w:t>
      </w:r>
      <w:proofErr w:type="spellEnd"/>
      <w:r w:rsidRPr="0022321A">
        <w:rPr>
          <w:rFonts w:ascii="Arial" w:hAnsi="Arial" w:cs="Arial"/>
        </w:rPr>
        <w:t xml:space="preserve"> en el contenedor principal, las reglas cambian por completo para los elementos que están adentro. La propiedad </w:t>
      </w:r>
      <w:proofErr w:type="spellStart"/>
      <w:r w:rsidRPr="0022321A">
        <w:rPr>
          <w:rFonts w:ascii="Arial" w:hAnsi="Arial" w:cs="Arial"/>
        </w:rPr>
        <w:t>float</w:t>
      </w:r>
      <w:proofErr w:type="spellEnd"/>
      <w:r w:rsidRPr="0022321A">
        <w:rPr>
          <w:rFonts w:ascii="Arial" w:hAnsi="Arial" w:cs="Arial"/>
        </w:rPr>
        <w:t xml:space="preserve"> deja de tener efecto de manera automática y el navegador simplemente la ignora. Esto pasa porque los elementos se transforman en bloques flexibles</w:t>
      </w:r>
      <w:r>
        <w:rPr>
          <w:rFonts w:ascii="Arial" w:hAnsi="Arial" w:cs="Arial"/>
        </w:rPr>
        <w:t xml:space="preserve"> </w:t>
      </w:r>
      <w:r w:rsidRPr="0022321A">
        <w:rPr>
          <w:rFonts w:ascii="Arial" w:hAnsi="Arial" w:cs="Arial"/>
        </w:rPr>
        <w:t xml:space="preserve">que obedecen únicamente a las órdenes del contenedor. </w:t>
      </w:r>
    </w:p>
    <w:p w14:paraId="507D444A" w14:textId="6E715C05" w:rsidR="0022321A" w:rsidRPr="0022321A" w:rsidRDefault="0022321A" w:rsidP="0022321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321A">
        <w:rPr>
          <w:rFonts w:ascii="Arial" w:hAnsi="Arial" w:cs="Arial"/>
        </w:rPr>
        <w:t xml:space="preserve">No importa si un elemento se configuró originalmente como </w:t>
      </w:r>
      <w:proofErr w:type="spellStart"/>
      <w:r w:rsidRPr="0022321A">
        <w:rPr>
          <w:rFonts w:ascii="Arial" w:hAnsi="Arial" w:cs="Arial"/>
        </w:rPr>
        <w:t>inline</w:t>
      </w:r>
      <w:proofErr w:type="spellEnd"/>
      <w:r w:rsidRPr="0022321A">
        <w:rPr>
          <w:rFonts w:ascii="Arial" w:hAnsi="Arial" w:cs="Arial"/>
        </w:rPr>
        <w:t xml:space="preserve"> o de cualquier otra forma en el diseño tradicional. En el momento en que el elemento padre se vuelve un contenedor </w:t>
      </w:r>
      <w:proofErr w:type="spellStart"/>
      <w:r w:rsidRPr="0022321A">
        <w:rPr>
          <w:rFonts w:ascii="Arial" w:hAnsi="Arial" w:cs="Arial"/>
        </w:rPr>
        <w:t>flex</w:t>
      </w:r>
      <w:proofErr w:type="spellEnd"/>
      <w:r w:rsidRPr="0022321A">
        <w:rPr>
          <w:rFonts w:ascii="Arial" w:hAnsi="Arial" w:cs="Arial"/>
        </w:rPr>
        <w:t xml:space="preserve">, toma el control absoluto y fuerza a todos sus hijos directos a convertirse en piezas del mismo sistema. El navegador sobrescribe el comportamiento viejo para que el elemento pueda estirarse y acomodarse correctamente. </w:t>
      </w:r>
    </w:p>
    <w:p w14:paraId="70B1A578" w14:textId="0DE41D1D" w:rsidR="0022321A" w:rsidRPr="0022321A" w:rsidRDefault="0022321A" w:rsidP="0022321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22321A">
        <w:rPr>
          <w:rFonts w:ascii="Arial" w:hAnsi="Arial" w:cs="Arial"/>
        </w:rPr>
        <w:t xml:space="preserve">El margen negativo de -20px sigue funcionando para mover o desplazar el elemento de su posición original. Sin embargo, el fenómeno conocido como </w:t>
      </w:r>
      <w:proofErr w:type="spellStart"/>
      <w:r w:rsidRPr="0022321A">
        <w:rPr>
          <w:rFonts w:ascii="Arial" w:hAnsi="Arial" w:cs="Arial"/>
          <w:i/>
          <w:iCs/>
        </w:rPr>
        <w:t>margin</w:t>
      </w:r>
      <w:proofErr w:type="spellEnd"/>
      <w:r w:rsidRPr="0022321A">
        <w:rPr>
          <w:rFonts w:ascii="Arial" w:hAnsi="Arial" w:cs="Arial"/>
          <w:i/>
          <w:iCs/>
        </w:rPr>
        <w:t xml:space="preserve"> </w:t>
      </w:r>
      <w:proofErr w:type="spellStart"/>
      <w:r w:rsidRPr="0022321A">
        <w:rPr>
          <w:rFonts w:ascii="Arial" w:hAnsi="Arial" w:cs="Arial"/>
          <w:i/>
          <w:iCs/>
        </w:rPr>
        <w:t>collapsing</w:t>
      </w:r>
      <w:proofErr w:type="spellEnd"/>
      <w:r w:rsidRPr="0022321A">
        <w:rPr>
          <w:rFonts w:ascii="Arial" w:hAnsi="Arial" w:cs="Arial"/>
        </w:rPr>
        <w:t xml:space="preserve"> no ocurre en este escenario. Los contenedores </w:t>
      </w:r>
      <w:proofErr w:type="spellStart"/>
      <w:r w:rsidRPr="0022321A">
        <w:rPr>
          <w:rFonts w:ascii="Arial" w:hAnsi="Arial" w:cs="Arial"/>
        </w:rPr>
        <w:t>flex</w:t>
      </w:r>
      <w:proofErr w:type="spellEnd"/>
      <w:r w:rsidRPr="0022321A">
        <w:rPr>
          <w:rFonts w:ascii="Arial" w:hAnsi="Arial" w:cs="Arial"/>
        </w:rPr>
        <w:t xml:space="preserve"> crean un entorno de diseño totalmente nuevo y aislado que elimina esa regla del flujo normal de la página. </w:t>
      </w:r>
    </w:p>
    <w:p w14:paraId="42C983B7" w14:textId="77777777" w:rsidR="00B27AF1" w:rsidRPr="0022321A" w:rsidRDefault="00B27AF1" w:rsidP="0022321A">
      <w:pPr>
        <w:spacing w:line="360" w:lineRule="auto"/>
        <w:jc w:val="both"/>
        <w:rPr>
          <w:rFonts w:ascii="Arial" w:hAnsi="Arial" w:cs="Arial"/>
        </w:rPr>
      </w:pPr>
    </w:p>
    <w:sectPr w:rsidR="00B27AF1" w:rsidRPr="002232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2F50"/>
    <w:multiLevelType w:val="hybridMultilevel"/>
    <w:tmpl w:val="AA4482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2606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F1"/>
    <w:rsid w:val="0022321A"/>
    <w:rsid w:val="00B27AF1"/>
    <w:rsid w:val="00E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F68E"/>
  <w15:chartTrackingRefBased/>
  <w15:docId w15:val="{91CA9AD7-9D13-4EB6-877A-08C62ED2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2026-06-09T20:50:00Z</dcterms:created>
  <dcterms:modified xsi:type="dcterms:W3CDTF">2026-06-09T20:54:00Z</dcterms:modified>
</cp:coreProperties>
</file>