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449A" w14:textId="08374EBE" w:rsidR="00C3625D" w:rsidRPr="00C3625D" w:rsidRDefault="00C3625D" w:rsidP="00C3625D">
      <w:pPr>
        <w:jc w:val="center"/>
        <w:rPr>
          <w:b/>
          <w:bCs/>
        </w:rPr>
      </w:pPr>
      <w:r w:rsidRPr="00C3625D">
        <w:rPr>
          <w:b/>
          <w:bCs/>
        </w:rPr>
        <w:t>ANÁLISIS DEL PROBLEMA "DIV-SOUP"</w:t>
      </w:r>
    </w:p>
    <w:p w14:paraId="306F7086" w14:textId="5A544411" w:rsidR="00C3625D" w:rsidRPr="00C3625D" w:rsidRDefault="00C3625D" w:rsidP="00C3625D">
      <w:r w:rsidRPr="00C3625D">
        <w:rPr>
          <w:b/>
          <w:bCs/>
        </w:rPr>
        <w:t>Etiquetas semánticas fundamentales ausentes</w:t>
      </w:r>
      <w:r w:rsidRPr="00C3625D">
        <w:rPr>
          <w:b/>
          <w:bCs/>
        </w:rPr>
        <w:t>:</w:t>
      </w:r>
      <w:r>
        <w:t xml:space="preserve"> </w:t>
      </w:r>
      <w:r w:rsidRPr="00C3625D">
        <w:t>Tras revisar el flujo de la página, encontré que el código sufre de una ausencia total de marcas estructurales nativas de HTML5. El desarrollador junior reemplazó toda la arquitectura del documento por bloques genéricos, dejando por fuera etiquetas esenciales como:</w:t>
      </w:r>
    </w:p>
    <w:p w14:paraId="3E3C8F89" w14:textId="18B331BA" w:rsidR="00C3625D" w:rsidRPr="00C3625D" w:rsidRDefault="00C3625D" w:rsidP="002A2E53">
      <w:pPr>
        <w:pStyle w:val="Prrafodelista"/>
        <w:numPr>
          <w:ilvl w:val="0"/>
          <w:numId w:val="6"/>
        </w:numPr>
      </w:pPr>
      <w:r w:rsidRPr="00C3625D">
        <w:t>`&lt;</w:t>
      </w:r>
      <w:proofErr w:type="spellStart"/>
      <w:r w:rsidRPr="00C3625D">
        <w:t>header</w:t>
      </w:r>
      <w:proofErr w:type="spellEnd"/>
      <w:r w:rsidRPr="00C3625D">
        <w:t>&gt;` (para el bloque del título principal y fechas).</w:t>
      </w:r>
    </w:p>
    <w:p w14:paraId="345B3FDB" w14:textId="3F65280C" w:rsidR="00C3625D" w:rsidRPr="00C3625D" w:rsidRDefault="00C3625D" w:rsidP="002A2E53">
      <w:pPr>
        <w:pStyle w:val="Prrafodelista"/>
        <w:numPr>
          <w:ilvl w:val="0"/>
          <w:numId w:val="6"/>
        </w:numPr>
      </w:pPr>
      <w:r w:rsidRPr="00C3625D">
        <w:t>`&lt;</w:t>
      </w:r>
      <w:proofErr w:type="spellStart"/>
      <w:r w:rsidRPr="00C3625D">
        <w:t>nav</w:t>
      </w:r>
      <w:proofErr w:type="spellEnd"/>
      <w:r w:rsidRPr="00C3625D">
        <w:t>&gt;` (para el menú de enlaces de navegación).</w:t>
      </w:r>
    </w:p>
    <w:p w14:paraId="2BAD7A2B" w14:textId="676CBE4D" w:rsidR="00C3625D" w:rsidRPr="00C3625D" w:rsidRDefault="00C3625D" w:rsidP="002A2E53">
      <w:pPr>
        <w:pStyle w:val="Prrafodelista"/>
        <w:numPr>
          <w:ilvl w:val="0"/>
          <w:numId w:val="6"/>
        </w:numPr>
      </w:pPr>
      <w:r w:rsidRPr="00C3625D">
        <w:t>`&lt;</w:t>
      </w:r>
      <w:proofErr w:type="spellStart"/>
      <w:r w:rsidRPr="00C3625D">
        <w:t>main</w:t>
      </w:r>
      <w:proofErr w:type="spellEnd"/>
      <w:r w:rsidRPr="00C3625D">
        <w:t>&gt;` (para envolver el núcleo de información única de la feria).</w:t>
      </w:r>
    </w:p>
    <w:p w14:paraId="393493A5" w14:textId="6F934B22" w:rsidR="00C3625D" w:rsidRPr="00C3625D" w:rsidRDefault="00C3625D" w:rsidP="002A2E53">
      <w:pPr>
        <w:pStyle w:val="Prrafodelista"/>
        <w:numPr>
          <w:ilvl w:val="0"/>
          <w:numId w:val="6"/>
        </w:numPr>
      </w:pPr>
      <w:r w:rsidRPr="00C3625D">
        <w:t>`&lt;</w:t>
      </w:r>
      <w:proofErr w:type="spellStart"/>
      <w:r w:rsidRPr="00C3625D">
        <w:t>section</w:t>
      </w:r>
      <w:proofErr w:type="spellEnd"/>
      <w:r w:rsidRPr="00C3625D">
        <w:t>&gt;` (para delimitar de forma lógica apartados como "Inicio", "Proyectos", "Agenda").</w:t>
      </w:r>
    </w:p>
    <w:p w14:paraId="3110FA7B" w14:textId="27179752" w:rsidR="00C3625D" w:rsidRPr="00C3625D" w:rsidRDefault="00C3625D" w:rsidP="002A2E53">
      <w:pPr>
        <w:pStyle w:val="Prrafodelista"/>
        <w:numPr>
          <w:ilvl w:val="0"/>
          <w:numId w:val="6"/>
        </w:numPr>
      </w:pPr>
      <w:r w:rsidRPr="00C3625D">
        <w:t>`&lt;</w:t>
      </w:r>
      <w:proofErr w:type="spellStart"/>
      <w:r w:rsidRPr="00C3625D">
        <w:t>article</w:t>
      </w:r>
      <w:proofErr w:type="spellEnd"/>
      <w:r w:rsidRPr="00C3625D">
        <w:t>&gt;` (para aislar cada una de las tarjetas de los proyectos finalistas).</w:t>
      </w:r>
    </w:p>
    <w:p w14:paraId="3EA08DAC" w14:textId="57188C73" w:rsidR="007E6C1F" w:rsidRDefault="00C3625D" w:rsidP="00C3625D">
      <w:pPr>
        <w:pStyle w:val="Prrafodelista"/>
        <w:numPr>
          <w:ilvl w:val="0"/>
          <w:numId w:val="6"/>
        </w:numPr>
      </w:pPr>
      <w:r w:rsidRPr="00C3625D">
        <w:t>`&lt;</w:t>
      </w:r>
      <w:proofErr w:type="spellStart"/>
      <w:r w:rsidRPr="00C3625D">
        <w:t>footer</w:t>
      </w:r>
      <w:proofErr w:type="spellEnd"/>
      <w:r w:rsidRPr="00C3625D">
        <w:t>&gt;` (para el cierre institucional del ITCR).</w:t>
      </w:r>
    </w:p>
    <w:p w14:paraId="6697065F" w14:textId="1296CF6F" w:rsidR="00C3625D" w:rsidRPr="00C3625D" w:rsidRDefault="00C3625D" w:rsidP="00C3625D">
      <w:r w:rsidRPr="00C3625D">
        <w:t>El uso indiscriminado de `&lt;</w:t>
      </w:r>
      <w:proofErr w:type="spellStart"/>
      <w:r w:rsidRPr="00C3625D">
        <w:t>div</w:t>
      </w:r>
      <w:proofErr w:type="spellEnd"/>
      <w:r w:rsidRPr="00C3625D">
        <w:t xml:space="preserve">&gt;` para todo destruye la "maquinaria" de indexación de los motores de búsqueda. Cuando un rastreador como </w:t>
      </w:r>
      <w:proofErr w:type="spellStart"/>
      <w:r w:rsidRPr="00C3625D">
        <w:t>Googlebot</w:t>
      </w:r>
      <w:proofErr w:type="spellEnd"/>
      <w:r w:rsidRPr="00C3625D">
        <w:t xml:space="preserve"> entra al sitio, no tiene forma de saber qué contenido es el menú de navegación, qué es publicidad o cuál es el verdadero núcleo de la página. Al no existir una etiqueta `&lt;</w:t>
      </w:r>
      <w:proofErr w:type="spellStart"/>
      <w:r w:rsidRPr="00C3625D">
        <w:t>main</w:t>
      </w:r>
      <w:proofErr w:type="spellEnd"/>
      <w:r w:rsidRPr="00C3625D">
        <w:t>&gt;` o etiquetas `&lt;</w:t>
      </w:r>
      <w:proofErr w:type="spellStart"/>
      <w:r w:rsidRPr="00C3625D">
        <w:t>article</w:t>
      </w:r>
      <w:proofErr w:type="spellEnd"/>
      <w:r w:rsidRPr="00C3625D">
        <w:t>&gt;`, el algoritmo procesa todo el texto con la misma jerarquía de importancia. Esto diluye por completo el valor de las palabras clave, tira abajo el posicionamiento SEO institucional y evita que los buscadores muestren fragmentos enriquecidos (</w:t>
      </w:r>
      <w:proofErr w:type="spellStart"/>
      <w:r w:rsidRPr="00C3625D">
        <w:t>rich</w:t>
      </w:r>
      <w:proofErr w:type="spellEnd"/>
      <w:r w:rsidRPr="00C3625D">
        <w:t xml:space="preserve"> </w:t>
      </w:r>
      <w:proofErr w:type="spellStart"/>
      <w:r w:rsidRPr="00C3625D">
        <w:t>snippets</w:t>
      </w:r>
      <w:proofErr w:type="spellEnd"/>
      <w:r w:rsidRPr="00C3625D">
        <w:t>) en los resultados de búsqueda.</w:t>
      </w:r>
    </w:p>
    <w:p w14:paraId="641A9B7D" w14:textId="77777777" w:rsidR="00C3625D" w:rsidRPr="00C3625D" w:rsidRDefault="00C3625D" w:rsidP="00C3625D">
      <w:r w:rsidRPr="00C3625D">
        <w:t>Definimos "Div-</w:t>
      </w:r>
      <w:proofErr w:type="spellStart"/>
      <w:r w:rsidRPr="00C3625D">
        <w:t>Soup</w:t>
      </w:r>
      <w:proofErr w:type="spellEnd"/>
      <w:r w:rsidRPr="00C3625D">
        <w:t xml:space="preserve">" (Sopa de </w:t>
      </w:r>
      <w:proofErr w:type="spellStart"/>
      <w:r w:rsidRPr="00C3625D">
        <w:t>Divs</w:t>
      </w:r>
      <w:proofErr w:type="spellEnd"/>
      <w:r w:rsidRPr="00C3625D">
        <w:t>) como la maquetación deficiente que abusa de contenedores genéricos `&lt;</w:t>
      </w:r>
      <w:proofErr w:type="spellStart"/>
      <w:r w:rsidRPr="00C3625D">
        <w:t>div</w:t>
      </w:r>
      <w:proofErr w:type="spellEnd"/>
      <w:r w:rsidRPr="00C3625D">
        <w:t>&gt;` anidados sin ningún valor semántico. En un equipo de desarrollo real, esto tiene tres impactos negativos muy claros:</w:t>
      </w:r>
    </w:p>
    <w:p w14:paraId="6BCBE7EC" w14:textId="511D6AF2" w:rsidR="00C3625D" w:rsidRPr="00C3625D" w:rsidRDefault="00C3625D" w:rsidP="00C3625D">
      <w:pPr>
        <w:pStyle w:val="Prrafodelista"/>
        <w:numPr>
          <w:ilvl w:val="0"/>
          <w:numId w:val="5"/>
        </w:numPr>
      </w:pPr>
      <w:r w:rsidRPr="00C3625D">
        <w:t>Mantenibilidad caótica:</w:t>
      </w:r>
      <w:r>
        <w:t xml:space="preserve"> </w:t>
      </w:r>
      <w:r w:rsidRPr="00C3625D">
        <w:t xml:space="preserve">Nos obliga a depender de una cantidad absurda de clases CSS o de rutas </w:t>
      </w:r>
      <w:proofErr w:type="spellStart"/>
      <w:r w:rsidRPr="00C3625D">
        <w:t>ultra-rígidas</w:t>
      </w:r>
      <w:proofErr w:type="spellEnd"/>
      <w:r w:rsidRPr="00C3625D">
        <w:t xml:space="preserve"> en JavaScript (`</w:t>
      </w:r>
      <w:proofErr w:type="spellStart"/>
      <w:r w:rsidRPr="00C3625D">
        <w:t>div</w:t>
      </w:r>
      <w:proofErr w:type="spellEnd"/>
      <w:r w:rsidRPr="00C3625D">
        <w:t xml:space="preserve"> &gt; </w:t>
      </w:r>
      <w:proofErr w:type="spellStart"/>
      <w:r w:rsidRPr="00C3625D">
        <w:t>div</w:t>
      </w:r>
      <w:proofErr w:type="spellEnd"/>
      <w:r w:rsidRPr="00C3625D">
        <w:t xml:space="preserve"> &gt; </w:t>
      </w:r>
      <w:proofErr w:type="spellStart"/>
      <w:r w:rsidRPr="00C3625D">
        <w:t>div</w:t>
      </w:r>
      <w:proofErr w:type="spellEnd"/>
      <w:r w:rsidRPr="00C3625D">
        <w:t>`). Si se cambia un contenedor pequeño, toda la cascada visual o la lógica de scripts corre el riesgo de romperse.</w:t>
      </w:r>
    </w:p>
    <w:p w14:paraId="088D2D97" w14:textId="3592EBBE" w:rsidR="00C3625D" w:rsidRPr="00C3625D" w:rsidRDefault="00C3625D" w:rsidP="00C3625D">
      <w:pPr>
        <w:pStyle w:val="Prrafodelista"/>
        <w:numPr>
          <w:ilvl w:val="0"/>
          <w:numId w:val="5"/>
        </w:numPr>
      </w:pPr>
      <w:r w:rsidRPr="00C3625D">
        <w:t>Baja legibilidad: Leer este código genera una fatiga cognitiva innecesaria. Es imposible descifrar dónde termina una sección y dónde empieza otra solo mirando los cierres `&lt;/</w:t>
      </w:r>
      <w:proofErr w:type="spellStart"/>
      <w:r w:rsidRPr="00C3625D">
        <w:t>div</w:t>
      </w:r>
      <w:proofErr w:type="spellEnd"/>
      <w:r w:rsidRPr="00C3625D">
        <w:t>&gt;`.</w:t>
      </w:r>
    </w:p>
    <w:p w14:paraId="3C4CC6F6" w14:textId="62E43083" w:rsidR="00C3625D" w:rsidRDefault="00C3625D" w:rsidP="00C3625D">
      <w:pPr>
        <w:pStyle w:val="Prrafodelista"/>
        <w:numPr>
          <w:ilvl w:val="0"/>
          <w:numId w:val="5"/>
        </w:numPr>
      </w:pPr>
      <w:r w:rsidRPr="00C3625D">
        <w:t>Falta de escalabilidad: Si mañana el ITCR nos pide agregar nuevos módulos o integrar componentes dinámicos, el costo en tiempo de desarrollo se duplica debido al desorden de la estructura base.</w:t>
      </w:r>
    </w:p>
    <w:p w14:paraId="6192CEEA" w14:textId="5DFD6AD2" w:rsidR="007E6C1F" w:rsidRPr="007E6C1F" w:rsidRDefault="002A2E53" w:rsidP="002A2E53">
      <w:r>
        <w:br w:type="page"/>
      </w:r>
    </w:p>
    <w:p w14:paraId="1D4AF95C" w14:textId="2CABADBA" w:rsidR="00C3625D" w:rsidRPr="007E6C1F" w:rsidRDefault="00C3625D" w:rsidP="00C3625D">
      <w:pPr>
        <w:rPr>
          <w:b/>
          <w:bCs/>
        </w:rPr>
      </w:pPr>
      <w:r w:rsidRPr="007E6C1F">
        <w:rPr>
          <w:b/>
          <w:bCs/>
        </w:rPr>
        <w:lastRenderedPageBreak/>
        <w:t>Evidencia en el código original:</w:t>
      </w:r>
    </w:p>
    <w:p w14:paraId="604D0514" w14:textId="77777777" w:rsidR="00C3625D" w:rsidRPr="00C3625D" w:rsidRDefault="00C3625D" w:rsidP="00C3625D">
      <w:r w:rsidRPr="00C3625D">
        <w:t>&lt;</w:t>
      </w:r>
      <w:proofErr w:type="spellStart"/>
      <w:r w:rsidRPr="00C3625D">
        <w:t>div</w:t>
      </w:r>
      <w:proofErr w:type="spellEnd"/>
      <w:r w:rsidRPr="00C3625D">
        <w:t xml:space="preserve"> </w:t>
      </w:r>
      <w:proofErr w:type="spellStart"/>
      <w:r w:rsidRPr="00C3625D">
        <w:t>class</w:t>
      </w:r>
      <w:proofErr w:type="spellEnd"/>
      <w:r w:rsidRPr="00C3625D">
        <w:t>="encabezado"&gt;</w:t>
      </w:r>
    </w:p>
    <w:p w14:paraId="05C8B51F" w14:textId="77777777" w:rsidR="00C3625D" w:rsidRPr="00C3625D" w:rsidRDefault="00C3625D" w:rsidP="00C3625D">
      <w:r w:rsidRPr="00C3625D">
        <w:t xml:space="preserve">    &lt;</w:t>
      </w:r>
      <w:proofErr w:type="spellStart"/>
      <w:r w:rsidRPr="00C3625D">
        <w:t>div</w:t>
      </w:r>
      <w:proofErr w:type="spellEnd"/>
      <w:r w:rsidRPr="00C3625D">
        <w:t>&gt;</w:t>
      </w:r>
    </w:p>
    <w:p w14:paraId="7FD92C77" w14:textId="77777777" w:rsidR="00C3625D" w:rsidRPr="00C3625D" w:rsidRDefault="00C3625D" w:rsidP="00C3625D">
      <w:r w:rsidRPr="00C3625D">
        <w:t xml:space="preserve">        &lt;</w:t>
      </w:r>
      <w:proofErr w:type="spellStart"/>
      <w:r w:rsidRPr="00C3625D">
        <w:t>div</w:t>
      </w:r>
      <w:proofErr w:type="spellEnd"/>
      <w:r w:rsidRPr="00C3625D">
        <w:t>&gt;</w:t>
      </w:r>
    </w:p>
    <w:p w14:paraId="498BD900" w14:textId="77777777" w:rsidR="00C3625D" w:rsidRPr="00C3625D" w:rsidRDefault="00C3625D" w:rsidP="00C3625D">
      <w:r w:rsidRPr="00C3625D">
        <w:t xml:space="preserve">            &lt;h1&gt;Feria Nacional de Innovación Estudiantil 2025&lt;/h1&gt;</w:t>
      </w:r>
    </w:p>
    <w:p w14:paraId="1510B3F0" w14:textId="77777777" w:rsidR="00C3625D" w:rsidRPr="00C3625D" w:rsidRDefault="00C3625D" w:rsidP="00C3625D">
      <w:r w:rsidRPr="00C3625D">
        <w:t xml:space="preserve">            &lt;</w:t>
      </w:r>
      <w:proofErr w:type="spellStart"/>
      <w:r w:rsidRPr="00C3625D">
        <w:t>div</w:t>
      </w:r>
      <w:proofErr w:type="spellEnd"/>
      <w:r w:rsidRPr="00C3625D">
        <w:t xml:space="preserve">&gt;ITCR Campus Cartago · 22, 23 y 24 de </w:t>
      </w:r>
      <w:proofErr w:type="gramStart"/>
      <w:r w:rsidRPr="00C3625D">
        <w:t>Octubre</w:t>
      </w:r>
      <w:proofErr w:type="gramEnd"/>
      <w:r w:rsidRPr="00C3625D">
        <w:t xml:space="preserve"> 2025&lt;/</w:t>
      </w:r>
      <w:proofErr w:type="spellStart"/>
      <w:r w:rsidRPr="00C3625D">
        <w:t>div</w:t>
      </w:r>
      <w:proofErr w:type="spellEnd"/>
      <w:r w:rsidRPr="00C3625D">
        <w:t>&gt;</w:t>
      </w:r>
    </w:p>
    <w:p w14:paraId="3CD3B6FC" w14:textId="77777777" w:rsidR="00C3625D" w:rsidRPr="00C3625D" w:rsidRDefault="00C3625D" w:rsidP="00C3625D">
      <w:r w:rsidRPr="00C3625D">
        <w:t xml:space="preserve">        &lt;/</w:t>
      </w:r>
      <w:proofErr w:type="spellStart"/>
      <w:r w:rsidRPr="00C3625D">
        <w:t>div</w:t>
      </w:r>
      <w:proofErr w:type="spellEnd"/>
      <w:r w:rsidRPr="00C3625D">
        <w:t>&gt;</w:t>
      </w:r>
    </w:p>
    <w:p w14:paraId="211FAF40" w14:textId="77777777" w:rsidR="00C3625D" w:rsidRPr="00C3625D" w:rsidRDefault="00C3625D" w:rsidP="00C3625D">
      <w:r w:rsidRPr="00C3625D">
        <w:t xml:space="preserve">    &lt;/</w:t>
      </w:r>
      <w:proofErr w:type="spellStart"/>
      <w:r w:rsidRPr="00C3625D">
        <w:t>div</w:t>
      </w:r>
      <w:proofErr w:type="spellEnd"/>
      <w:r w:rsidRPr="00C3625D">
        <w:t>&gt;</w:t>
      </w:r>
    </w:p>
    <w:p w14:paraId="5792EB96" w14:textId="77777777" w:rsidR="00C3625D" w:rsidRDefault="00C3625D" w:rsidP="00C3625D">
      <w:r w:rsidRPr="00C3625D">
        <w:t>&lt;/</w:t>
      </w:r>
      <w:proofErr w:type="spellStart"/>
      <w:r w:rsidRPr="00C3625D">
        <w:t>div</w:t>
      </w:r>
      <w:proofErr w:type="spellEnd"/>
      <w:r w:rsidRPr="00C3625D">
        <w:t>&gt;</w:t>
      </w:r>
    </w:p>
    <w:p w14:paraId="46AF54F6" w14:textId="4F5B459F" w:rsidR="00C3625D" w:rsidRPr="00C3625D" w:rsidRDefault="007E6C1F" w:rsidP="00C3625D">
      <w:r>
        <w:br w:type="page"/>
      </w:r>
    </w:p>
    <w:p w14:paraId="3A64C251" w14:textId="766D502F" w:rsidR="00C3625D" w:rsidRPr="00C3625D" w:rsidRDefault="00C3625D" w:rsidP="007E6C1F">
      <w:pPr>
        <w:jc w:val="center"/>
        <w:rPr>
          <w:b/>
          <w:bCs/>
        </w:rPr>
      </w:pPr>
      <w:r w:rsidRPr="00C3625D">
        <w:rPr>
          <w:b/>
          <w:bCs/>
        </w:rPr>
        <w:lastRenderedPageBreak/>
        <w:t>ANÁLISIS DEL FORMULARIO DE INSCRIPCIÓN</w:t>
      </w:r>
    </w:p>
    <w:p w14:paraId="467F7BAF" w14:textId="68F5EE57" w:rsidR="00C3625D" w:rsidRPr="00C3625D" w:rsidRDefault="00C3625D" w:rsidP="00C3625D">
      <w:pPr>
        <w:rPr>
          <w:b/>
          <w:bCs/>
        </w:rPr>
      </w:pPr>
      <w:r w:rsidRPr="00C3625D">
        <w:rPr>
          <w:b/>
          <w:bCs/>
        </w:rPr>
        <w:t>Carencia de etiquetas &lt;</w:t>
      </w:r>
      <w:proofErr w:type="spellStart"/>
      <w:r w:rsidRPr="00C3625D">
        <w:rPr>
          <w:b/>
          <w:bCs/>
        </w:rPr>
        <w:t>label</w:t>
      </w:r>
      <w:proofErr w:type="spellEnd"/>
      <w:r w:rsidRPr="00C3625D">
        <w:rPr>
          <w:b/>
          <w:bCs/>
        </w:rPr>
        <w:t>&gt; vinculadas (Accesibilidad y UX)</w:t>
      </w:r>
    </w:p>
    <w:p w14:paraId="23B8D5BF" w14:textId="77777777" w:rsidR="00C3625D" w:rsidRPr="00C3625D" w:rsidRDefault="00C3625D" w:rsidP="00C3625D">
      <w:r w:rsidRPr="00C3625D">
        <w:t>El formulario actual es un desastre en términos de accesibilidad. El programador junior utilizó &lt;</w:t>
      </w:r>
      <w:proofErr w:type="spellStart"/>
      <w:r w:rsidRPr="00C3625D">
        <w:t>div</w:t>
      </w:r>
      <w:proofErr w:type="spellEnd"/>
      <w:r w:rsidRPr="00C3625D">
        <w:t xml:space="preserve">&gt; de texto plano para colocar los nombres de los campos. Esto rompe por completo la experiencia para personas que navegan usando lectores de pantalla (como NVDA o </w:t>
      </w:r>
      <w:proofErr w:type="spellStart"/>
      <w:r w:rsidRPr="00C3625D">
        <w:t>VoiceOver</w:t>
      </w:r>
      <w:proofErr w:type="spellEnd"/>
      <w:r w:rsidRPr="00C3625D">
        <w:t xml:space="preserve">): cuando el usuario salta con el teclado a una caja de texto (&lt;input&gt;), el lector de pantalla no encuentra ninguna etiqueta vinculada mediante los atributos </w:t>
      </w:r>
      <w:proofErr w:type="spellStart"/>
      <w:r w:rsidRPr="00C3625D">
        <w:t>for</w:t>
      </w:r>
      <w:proofErr w:type="spellEnd"/>
      <w:r w:rsidRPr="00C3625D">
        <w:t xml:space="preserve"> e id, por lo que anuncia el campo como "vacío" o "anónimo", haciendo imposible la inscripción accesible.</w:t>
      </w:r>
    </w:p>
    <w:p w14:paraId="04ECCCD1" w14:textId="77777777" w:rsidR="00C3625D" w:rsidRPr="00C3625D" w:rsidRDefault="00C3625D" w:rsidP="00C3625D">
      <w:r w:rsidRPr="00C3625D">
        <w:t>A nivel de usabilidad móvil (UX), esto elimina lo que conocemos como "área de impacto ampliada". En un formulario bien hecho, si tocas el texto de la etiqueta, el cursor se posiciona automáticamente en el input. Aquí, al usar un &lt;</w:t>
      </w:r>
      <w:proofErr w:type="spellStart"/>
      <w:r w:rsidRPr="00C3625D">
        <w:t>div</w:t>
      </w:r>
      <w:proofErr w:type="spellEnd"/>
      <w:r w:rsidRPr="00C3625D">
        <w:t>&gt;, el usuario está obligado a presionar con extrema precisión milimétrica la pequeña caja del control en la pantalla táctil de su teléfono.</w:t>
      </w:r>
    </w:p>
    <w:p w14:paraId="0B7A2BE5" w14:textId="304302CD" w:rsidR="00C3625D" w:rsidRPr="00C3625D" w:rsidRDefault="007E6C1F" w:rsidP="00C3625D">
      <w:pPr>
        <w:rPr>
          <w:b/>
          <w:bCs/>
        </w:rPr>
      </w:pPr>
      <w:r w:rsidRPr="00C3625D">
        <w:rPr>
          <w:b/>
          <w:bCs/>
        </w:rPr>
        <w:t>Elementos semánticos</w:t>
      </w:r>
      <w:r w:rsidR="00C3625D" w:rsidRPr="00C3625D">
        <w:rPr>
          <w:b/>
          <w:bCs/>
        </w:rPr>
        <w:t xml:space="preserve"> de agrupación lógica</w:t>
      </w:r>
    </w:p>
    <w:p w14:paraId="68F2ABFB" w14:textId="77777777" w:rsidR="00C3625D" w:rsidRPr="00C3625D" w:rsidRDefault="00C3625D" w:rsidP="00C3625D">
      <w:r w:rsidRPr="00C3625D">
        <w:t>Para ordenar este formulario de manera limpia y profesional, es mandatorio agrupar los campos relacionados usando la etiqueta &lt;</w:t>
      </w:r>
      <w:proofErr w:type="spellStart"/>
      <w:r w:rsidRPr="00C3625D">
        <w:t>fieldset</w:t>
      </w:r>
      <w:proofErr w:type="spellEnd"/>
      <w:r w:rsidRPr="00C3625D">
        <w:t>&gt;. Además, cada grupo debe llevar su título contextual mediante la etiqueta &lt;</w:t>
      </w:r>
      <w:proofErr w:type="spellStart"/>
      <w:r w:rsidRPr="00C3625D">
        <w:t>legend</w:t>
      </w:r>
      <w:proofErr w:type="spellEnd"/>
      <w:r w:rsidRPr="00C3625D">
        <w:t>&gt;. Para este formulario en específico, estructuralmente necesitamos dos grandes divisiones:</w:t>
      </w:r>
    </w:p>
    <w:p w14:paraId="40BCBA70" w14:textId="77777777" w:rsidR="00C3625D" w:rsidRPr="00C3625D" w:rsidRDefault="00C3625D" w:rsidP="00C3625D">
      <w:pPr>
        <w:numPr>
          <w:ilvl w:val="0"/>
          <w:numId w:val="1"/>
        </w:numPr>
      </w:pPr>
      <w:r w:rsidRPr="00C3625D">
        <w:rPr>
          <w:b/>
          <w:bCs/>
        </w:rPr>
        <w:t>&lt;</w:t>
      </w:r>
      <w:proofErr w:type="spellStart"/>
      <w:r w:rsidRPr="00C3625D">
        <w:rPr>
          <w:b/>
          <w:bCs/>
        </w:rPr>
        <w:t>fieldset</w:t>
      </w:r>
      <w:proofErr w:type="spellEnd"/>
      <w:r w:rsidRPr="00C3625D">
        <w:rPr>
          <w:b/>
          <w:bCs/>
        </w:rPr>
        <w:t>&gt; de Datos del Equipo:</w:t>
      </w:r>
      <w:r w:rsidRPr="00C3625D">
        <w:t xml:space="preserve"> Para agrupar nombre de equipo, responsable, correo y teléfono.</w:t>
      </w:r>
    </w:p>
    <w:p w14:paraId="23493700" w14:textId="77777777" w:rsidR="00C3625D" w:rsidRPr="00C3625D" w:rsidRDefault="00C3625D" w:rsidP="00C3625D">
      <w:pPr>
        <w:numPr>
          <w:ilvl w:val="0"/>
          <w:numId w:val="1"/>
        </w:numPr>
      </w:pPr>
      <w:r w:rsidRPr="00C3625D">
        <w:rPr>
          <w:b/>
          <w:bCs/>
        </w:rPr>
        <w:t>&lt;</w:t>
      </w:r>
      <w:proofErr w:type="spellStart"/>
      <w:r w:rsidRPr="00C3625D">
        <w:rPr>
          <w:b/>
          <w:bCs/>
        </w:rPr>
        <w:t>fieldset</w:t>
      </w:r>
      <w:proofErr w:type="spellEnd"/>
      <w:r w:rsidRPr="00C3625D">
        <w:rPr>
          <w:b/>
          <w:bCs/>
        </w:rPr>
        <w:t>&gt; de Detalles del Proyecto:</w:t>
      </w:r>
      <w:r w:rsidRPr="00C3625D">
        <w:t xml:space="preserve"> Para la institución, carrera, categoría y descripciones técnicas.</w:t>
      </w:r>
    </w:p>
    <w:p w14:paraId="4ACFCC72" w14:textId="30EF8127" w:rsidR="00C3625D" w:rsidRPr="00C3625D" w:rsidRDefault="00C3625D" w:rsidP="00C3625D">
      <w:pPr>
        <w:rPr>
          <w:b/>
          <w:bCs/>
        </w:rPr>
      </w:pPr>
      <w:r w:rsidRPr="00C3625D">
        <w:rPr>
          <w:b/>
          <w:bCs/>
        </w:rPr>
        <w:t>Evaluación del selector de carreras: &lt;</w:t>
      </w:r>
      <w:proofErr w:type="spellStart"/>
      <w:r w:rsidRPr="00C3625D">
        <w:rPr>
          <w:b/>
          <w:bCs/>
        </w:rPr>
        <w:t>select</w:t>
      </w:r>
      <w:proofErr w:type="spellEnd"/>
      <w:r w:rsidRPr="00C3625D">
        <w:rPr>
          <w:b/>
          <w:bCs/>
        </w:rPr>
        <w:t>&gt; vs &lt;input&gt; + &lt;</w:t>
      </w:r>
      <w:proofErr w:type="spellStart"/>
      <w:r w:rsidRPr="00C3625D">
        <w:rPr>
          <w:b/>
          <w:bCs/>
        </w:rPr>
        <w:t>datalist</w:t>
      </w:r>
      <w:proofErr w:type="spellEnd"/>
      <w:r w:rsidRPr="00C3625D">
        <w:rPr>
          <w:b/>
          <w:bCs/>
        </w:rPr>
        <w:t>&gt;</w:t>
      </w:r>
    </w:p>
    <w:p w14:paraId="20E31C44" w14:textId="77777777" w:rsidR="00C3625D" w:rsidRPr="00C3625D" w:rsidRDefault="00C3625D" w:rsidP="00C3625D">
      <w:r w:rsidRPr="00C3625D">
        <w:t>Actualmente, el campo de "Carrera o programa académico" utiliza un menú desplegable clásico &lt;</w:t>
      </w:r>
      <w:proofErr w:type="spellStart"/>
      <w:r w:rsidRPr="00C3625D">
        <w:t>select</w:t>
      </w:r>
      <w:proofErr w:type="spellEnd"/>
      <w:r w:rsidRPr="00C3625D">
        <w:t xml:space="preserve">&gt;. Esto obliga al estudiante a hacer </w:t>
      </w:r>
      <w:proofErr w:type="spellStart"/>
      <w:r w:rsidRPr="00C3625D">
        <w:t>scroll</w:t>
      </w:r>
      <w:proofErr w:type="spellEnd"/>
      <w:r w:rsidRPr="00C3625D">
        <w:t xml:space="preserve"> por una lista rígida y cerrada de opciones.</w:t>
      </w:r>
    </w:p>
    <w:p w14:paraId="43C010EE" w14:textId="77777777" w:rsidR="00C3625D" w:rsidRPr="00C3625D" w:rsidRDefault="00C3625D" w:rsidP="00C3625D">
      <w:r w:rsidRPr="00C3625D">
        <w:t xml:space="preserve">Modificar este elemento por un &lt;input </w:t>
      </w:r>
      <w:proofErr w:type="spellStart"/>
      <w:r w:rsidRPr="00C3625D">
        <w:t>type</w:t>
      </w:r>
      <w:proofErr w:type="spellEnd"/>
      <w:r w:rsidRPr="00C3625D">
        <w:t>="</w:t>
      </w:r>
      <w:proofErr w:type="spellStart"/>
      <w:r w:rsidRPr="00C3625D">
        <w:t>text</w:t>
      </w:r>
      <w:proofErr w:type="spellEnd"/>
      <w:r w:rsidRPr="00C3625D">
        <w:t>"&gt; conectado a un &lt;</w:t>
      </w:r>
      <w:proofErr w:type="spellStart"/>
      <w:r w:rsidRPr="00C3625D">
        <w:t>datalist</w:t>
      </w:r>
      <w:proofErr w:type="spellEnd"/>
      <w:r w:rsidRPr="00C3625D">
        <w:t>&gt; es técnicamente muy superior. La diferencia funcional radica en que el &lt;</w:t>
      </w:r>
      <w:proofErr w:type="spellStart"/>
      <w:r w:rsidRPr="00C3625D">
        <w:t>datalist</w:t>
      </w:r>
      <w:proofErr w:type="spellEnd"/>
      <w:r w:rsidRPr="00C3625D">
        <w:t>&gt; funciona como un buscador predictivo (filtra las opciones en tiempo real conforme el usuario va escribiendo), pero mantiene la flexibilidad de permitir que el usuario escriba una carrera personalizada en caso de que su programa de estudio no aparezca en la lista predefinida, algo que el &lt;</w:t>
      </w:r>
      <w:proofErr w:type="spellStart"/>
      <w:r w:rsidRPr="00C3625D">
        <w:t>select</w:t>
      </w:r>
      <w:proofErr w:type="spellEnd"/>
      <w:r w:rsidRPr="00C3625D">
        <w:t>&gt; prohíbe de forma estricta.</w:t>
      </w:r>
    </w:p>
    <w:p w14:paraId="1AA559E6" w14:textId="1D484177" w:rsidR="00C3625D" w:rsidRPr="00C3625D" w:rsidRDefault="00C3625D" w:rsidP="00C3625D">
      <w:r w:rsidRPr="00C3625D">
        <w:rPr>
          <w:b/>
          <w:bCs/>
        </w:rPr>
        <w:lastRenderedPageBreak/>
        <w:t>Evidencia en el código original:</w:t>
      </w:r>
    </w:p>
    <w:p w14:paraId="54769E86" w14:textId="77777777" w:rsidR="00C3625D" w:rsidRPr="00C3625D" w:rsidRDefault="00C3625D" w:rsidP="00C3625D">
      <w:r w:rsidRPr="00C3625D">
        <w:t>&lt;</w:t>
      </w:r>
      <w:proofErr w:type="spellStart"/>
      <w:r w:rsidRPr="00C3625D">
        <w:t>div</w:t>
      </w:r>
      <w:proofErr w:type="spellEnd"/>
      <w:r w:rsidRPr="00C3625D">
        <w:t>&gt;Carrera o programa académico:&lt;/</w:t>
      </w:r>
      <w:proofErr w:type="spellStart"/>
      <w:r w:rsidRPr="00C3625D">
        <w:t>div</w:t>
      </w:r>
      <w:proofErr w:type="spellEnd"/>
      <w:r w:rsidRPr="00C3625D">
        <w:t>&gt;</w:t>
      </w:r>
    </w:p>
    <w:p w14:paraId="65AC6FF1" w14:textId="77777777" w:rsidR="00C3625D" w:rsidRPr="00C3625D" w:rsidRDefault="00C3625D" w:rsidP="00C3625D">
      <w:r w:rsidRPr="00C3625D">
        <w:t>&lt;</w:t>
      </w:r>
      <w:proofErr w:type="spellStart"/>
      <w:r w:rsidRPr="00C3625D">
        <w:t>select</w:t>
      </w:r>
      <w:proofErr w:type="spellEnd"/>
      <w:r w:rsidRPr="00C3625D">
        <w:t>&gt;</w:t>
      </w:r>
    </w:p>
    <w:p w14:paraId="234F54A8" w14:textId="77777777" w:rsidR="00C3625D" w:rsidRPr="00C3625D" w:rsidRDefault="00C3625D" w:rsidP="00C3625D">
      <w:r w:rsidRPr="00C3625D">
        <w:t xml:space="preserve">    &lt;</w:t>
      </w:r>
      <w:proofErr w:type="spellStart"/>
      <w:r w:rsidRPr="00C3625D">
        <w:t>option</w:t>
      </w:r>
      <w:proofErr w:type="spellEnd"/>
      <w:r w:rsidRPr="00C3625D">
        <w:t>&gt;Seleccione su carrera&lt;/</w:t>
      </w:r>
      <w:proofErr w:type="spellStart"/>
      <w:r w:rsidRPr="00C3625D">
        <w:t>option</w:t>
      </w:r>
      <w:proofErr w:type="spellEnd"/>
      <w:r w:rsidRPr="00C3625D">
        <w:t>&gt;</w:t>
      </w:r>
    </w:p>
    <w:p w14:paraId="356F7E49" w14:textId="77777777" w:rsidR="00C3625D" w:rsidRPr="00C3625D" w:rsidRDefault="00C3625D" w:rsidP="00C3625D">
      <w:r w:rsidRPr="00C3625D">
        <w:t xml:space="preserve">    &lt;</w:t>
      </w:r>
      <w:proofErr w:type="spellStart"/>
      <w:r w:rsidRPr="00C3625D">
        <w:t>option</w:t>
      </w:r>
      <w:proofErr w:type="spellEnd"/>
      <w:r w:rsidRPr="00C3625D">
        <w:t>&gt;Ingeniería en Computación&lt;/</w:t>
      </w:r>
      <w:proofErr w:type="spellStart"/>
      <w:r w:rsidRPr="00C3625D">
        <w:t>option</w:t>
      </w:r>
      <w:proofErr w:type="spellEnd"/>
      <w:r w:rsidRPr="00C3625D">
        <w:t>&gt;</w:t>
      </w:r>
    </w:p>
    <w:p w14:paraId="114C746A" w14:textId="77777777" w:rsidR="00C3625D" w:rsidRDefault="00C3625D" w:rsidP="00C3625D">
      <w:r w:rsidRPr="00C3625D">
        <w:t>&lt;/</w:t>
      </w:r>
      <w:proofErr w:type="spellStart"/>
      <w:r w:rsidRPr="00C3625D">
        <w:t>select</w:t>
      </w:r>
      <w:proofErr w:type="spellEnd"/>
      <w:r w:rsidRPr="00C3625D">
        <w:t>&gt;</w:t>
      </w:r>
    </w:p>
    <w:p w14:paraId="3D921AF1" w14:textId="0548EABA" w:rsidR="007E6C1F" w:rsidRPr="00C3625D" w:rsidRDefault="007E6C1F" w:rsidP="00C3625D">
      <w:r>
        <w:br w:type="page"/>
      </w:r>
    </w:p>
    <w:p w14:paraId="3D1ABB55" w14:textId="5D7B7DF1" w:rsidR="00C3625D" w:rsidRPr="00C3625D" w:rsidRDefault="00C3625D" w:rsidP="007E6C1F">
      <w:pPr>
        <w:jc w:val="center"/>
        <w:rPr>
          <w:b/>
          <w:bCs/>
        </w:rPr>
      </w:pPr>
      <w:r w:rsidRPr="00C3625D">
        <w:rPr>
          <w:b/>
          <w:bCs/>
        </w:rPr>
        <w:lastRenderedPageBreak/>
        <w:t>ANÁLISIS DE LA TABLA DE AGENDA</w:t>
      </w:r>
    </w:p>
    <w:p w14:paraId="459187E4" w14:textId="6B63AD71" w:rsidR="00C3625D" w:rsidRPr="00C3625D" w:rsidRDefault="00C3625D" w:rsidP="00C3625D">
      <w:pPr>
        <w:rPr>
          <w:b/>
          <w:bCs/>
        </w:rPr>
      </w:pPr>
      <w:r w:rsidRPr="00C3625D">
        <w:rPr>
          <w:b/>
          <w:bCs/>
        </w:rPr>
        <w:t>Ausencia de divisiones semánticas estructurales</w:t>
      </w:r>
    </w:p>
    <w:p w14:paraId="7B1711C3" w14:textId="77777777" w:rsidR="00C3625D" w:rsidRPr="00C3625D" w:rsidRDefault="00C3625D" w:rsidP="00C3625D">
      <w:r w:rsidRPr="00C3625D">
        <w:t>La tabla de horarios se construyó tirando filas (&lt;</w:t>
      </w:r>
      <w:proofErr w:type="spellStart"/>
      <w:r w:rsidRPr="00C3625D">
        <w:t>tr</w:t>
      </w:r>
      <w:proofErr w:type="spellEnd"/>
      <w:r w:rsidRPr="00C3625D">
        <w:t>&gt;) de forma lineal, ignorando por completo los contenedores semánticos obligatorios para tablas de datos: &lt;</w:t>
      </w:r>
      <w:proofErr w:type="spellStart"/>
      <w:r w:rsidRPr="00C3625D">
        <w:t>thead</w:t>
      </w:r>
      <w:proofErr w:type="spellEnd"/>
      <w:r w:rsidRPr="00C3625D">
        <w:t>&gt; (encabezado), &lt;</w:t>
      </w:r>
      <w:proofErr w:type="spellStart"/>
      <w:r w:rsidRPr="00C3625D">
        <w:t>tbody</w:t>
      </w:r>
      <w:proofErr w:type="spellEnd"/>
      <w:r w:rsidRPr="00C3625D">
        <w:t>&gt; (cuerpo de datos) y &lt;</w:t>
      </w:r>
      <w:proofErr w:type="spellStart"/>
      <w:r w:rsidRPr="00C3625D">
        <w:t>tfoot</w:t>
      </w:r>
      <w:proofErr w:type="spellEnd"/>
      <w:r w:rsidRPr="00C3625D">
        <w:t>&gt; (fila de cierre o totales).</w:t>
      </w:r>
    </w:p>
    <w:p w14:paraId="3F11612C" w14:textId="77777777" w:rsidR="00C3625D" w:rsidRPr="00C3625D" w:rsidRDefault="00C3625D" w:rsidP="00C3625D">
      <w:r w:rsidRPr="00C3625D">
        <w:t>Estas etiquetas no son adornos visuales; los navegadores web las utilizan, por ejemplo, al mandar a imprimir la página (</w:t>
      </w:r>
      <w:proofErr w:type="spellStart"/>
      <w:r w:rsidRPr="00C3625D">
        <w:t>print</w:t>
      </w:r>
      <w:proofErr w:type="spellEnd"/>
      <w:r w:rsidRPr="00C3625D">
        <w:t xml:space="preserve"> </w:t>
      </w:r>
      <w:proofErr w:type="spellStart"/>
      <w:r w:rsidRPr="00C3625D">
        <w:t>layouts</w:t>
      </w:r>
      <w:proofErr w:type="spellEnd"/>
      <w:r w:rsidRPr="00C3625D">
        <w:t>). Si la tabla de la agenda es muy larga y se corta en dos hojas de papel, el navegador repite automáticamente el &lt;</w:t>
      </w:r>
      <w:proofErr w:type="spellStart"/>
      <w:r w:rsidRPr="00C3625D">
        <w:t>thead</w:t>
      </w:r>
      <w:proofErr w:type="spellEnd"/>
      <w:r w:rsidRPr="00C3625D">
        <w:t>&gt; en la parte superior de la segunda hoja. Sin estas etiquetas, la tabla se rompe visualmente.</w:t>
      </w:r>
    </w:p>
    <w:p w14:paraId="18C9AE3A" w14:textId="1BF04271" w:rsidR="00C3625D" w:rsidRPr="00C3625D" w:rsidRDefault="00C3625D" w:rsidP="00C3625D">
      <w:pPr>
        <w:rPr>
          <w:b/>
          <w:bCs/>
        </w:rPr>
      </w:pPr>
      <w:r w:rsidRPr="00C3625D">
        <w:rPr>
          <w:b/>
          <w:bCs/>
        </w:rPr>
        <w:t xml:space="preserve">Omisión del atributo </w:t>
      </w:r>
      <w:proofErr w:type="spellStart"/>
      <w:r w:rsidRPr="00C3625D">
        <w:rPr>
          <w:b/>
          <w:bCs/>
        </w:rPr>
        <w:t>scope</w:t>
      </w:r>
      <w:proofErr w:type="spellEnd"/>
      <w:r w:rsidRPr="00C3625D">
        <w:rPr>
          <w:b/>
          <w:bCs/>
        </w:rPr>
        <w:t xml:space="preserve"> en los encabezados &lt;</w:t>
      </w:r>
      <w:proofErr w:type="spellStart"/>
      <w:r w:rsidRPr="00C3625D">
        <w:rPr>
          <w:b/>
          <w:bCs/>
        </w:rPr>
        <w:t>th</w:t>
      </w:r>
      <w:proofErr w:type="spellEnd"/>
      <w:r w:rsidRPr="00C3625D">
        <w:rPr>
          <w:b/>
          <w:bCs/>
        </w:rPr>
        <w:t>&gt;</w:t>
      </w:r>
    </w:p>
    <w:p w14:paraId="0C2DA75D" w14:textId="77777777" w:rsidR="00C3625D" w:rsidRPr="00C3625D" w:rsidRDefault="00C3625D" w:rsidP="00C3625D">
      <w:r w:rsidRPr="00C3625D">
        <w:t>Ninguno de los encabezados &lt;</w:t>
      </w:r>
      <w:proofErr w:type="spellStart"/>
      <w:r w:rsidRPr="00C3625D">
        <w:t>th</w:t>
      </w:r>
      <w:proofErr w:type="spellEnd"/>
      <w:r w:rsidRPr="00C3625D">
        <w:t xml:space="preserve">&gt; tiene definido el atributo </w:t>
      </w:r>
      <w:proofErr w:type="spellStart"/>
      <w:r w:rsidRPr="00C3625D">
        <w:t>scope</w:t>
      </w:r>
      <w:proofErr w:type="spellEnd"/>
      <w:r w:rsidRPr="00C3625D">
        <w:t xml:space="preserve">. En una matriz de horarios como esta, las celdas de la primera fila deben llevar </w:t>
      </w:r>
      <w:proofErr w:type="spellStart"/>
      <w:r w:rsidRPr="00C3625D">
        <w:t>scope</w:t>
      </w:r>
      <w:proofErr w:type="spellEnd"/>
      <w:r w:rsidRPr="00C3625D">
        <w:t xml:space="preserve">="col" (para indicar que controlan esa columna de días), y la celda final de "Total horas" debe llevar </w:t>
      </w:r>
      <w:proofErr w:type="spellStart"/>
      <w:r w:rsidRPr="00C3625D">
        <w:t>scope</w:t>
      </w:r>
      <w:proofErr w:type="spellEnd"/>
      <w:r w:rsidRPr="00C3625D">
        <w:t>="</w:t>
      </w:r>
      <w:proofErr w:type="spellStart"/>
      <w:r w:rsidRPr="00C3625D">
        <w:t>row</w:t>
      </w:r>
      <w:proofErr w:type="spellEnd"/>
      <w:r w:rsidRPr="00C3625D">
        <w:t>".</w:t>
      </w:r>
    </w:p>
    <w:p w14:paraId="4E7A486A" w14:textId="77777777" w:rsidR="00C3625D" w:rsidRPr="00C3625D" w:rsidRDefault="00C3625D" w:rsidP="00C3625D">
      <w:r w:rsidRPr="00C3625D">
        <w:t>Al omitir este atributo, se desconecta la relación de los datos dentro del Árbol de Accesibilidad (AOM) del navegador. Un usuario no vidente que navegue por la tabla escuchará las horas de manera aislada, ya que el lector de pantalla no podrá asociar dinámicamente qué día de la semana o qué hora corresponde a la celda en la que está parado.</w:t>
      </w:r>
    </w:p>
    <w:p w14:paraId="4438FC19" w14:textId="33110979" w:rsidR="00C3625D" w:rsidRPr="00C3625D" w:rsidRDefault="00C3625D" w:rsidP="00C3625D">
      <w:pPr>
        <w:rPr>
          <w:b/>
          <w:bCs/>
        </w:rPr>
      </w:pPr>
      <w:r w:rsidRPr="00C3625D">
        <w:rPr>
          <w:b/>
          <w:bCs/>
        </w:rPr>
        <w:t>Falta del elemento &lt;</w:t>
      </w:r>
      <w:proofErr w:type="spellStart"/>
      <w:r w:rsidRPr="00C3625D">
        <w:rPr>
          <w:b/>
          <w:bCs/>
        </w:rPr>
        <w:t>caption</w:t>
      </w:r>
      <w:proofErr w:type="spellEnd"/>
      <w:r w:rsidRPr="00C3625D">
        <w:rPr>
          <w:b/>
          <w:bCs/>
        </w:rPr>
        <w:t>&gt;</w:t>
      </w:r>
    </w:p>
    <w:p w14:paraId="592C3302" w14:textId="77777777" w:rsidR="00C3625D" w:rsidRPr="00C3625D" w:rsidRDefault="00C3625D" w:rsidP="00C3625D">
      <w:r w:rsidRPr="00C3625D">
        <w:t>La tabla carece por completo de la etiqueta &lt;</w:t>
      </w:r>
      <w:proofErr w:type="spellStart"/>
      <w:r w:rsidRPr="00C3625D">
        <w:t>caption</w:t>
      </w:r>
      <w:proofErr w:type="spellEnd"/>
      <w:r w:rsidRPr="00C3625D">
        <w:t xml:space="preserve">&gt;. Su función exacta es actuar como el título oficial, explícito y accesible de la tabla de datos. Es un requisito crítico bajo las normas WCAG, ya que le permite a un usuario de tecnologías </w:t>
      </w:r>
      <w:proofErr w:type="spellStart"/>
      <w:r w:rsidRPr="00C3625D">
        <w:t>asistivas</w:t>
      </w:r>
      <w:proofErr w:type="spellEnd"/>
      <w:r w:rsidRPr="00C3625D">
        <w:t xml:space="preserve"> conocer de inmediato qué información contiene la tabla (</w:t>
      </w:r>
      <w:proofErr w:type="spellStart"/>
      <w:r w:rsidRPr="00C3625D">
        <w:t>ej</w:t>
      </w:r>
      <w:proofErr w:type="spellEnd"/>
      <w:r w:rsidRPr="00C3625D">
        <w:t>: "Cronograma de actividades y distribución de bloques de la Feria 2025") sin tener que leer celda por celda si el tema no es de su interés en ese momento.</w:t>
      </w:r>
    </w:p>
    <w:p w14:paraId="0FADAB19" w14:textId="77777777" w:rsidR="00C3625D" w:rsidRPr="00C3625D" w:rsidRDefault="00C3625D" w:rsidP="00C3625D">
      <w:r w:rsidRPr="00C3625D">
        <w:rPr>
          <w:b/>
          <w:bCs/>
        </w:rPr>
        <w:t>Evidencia en el código original:</w:t>
      </w:r>
    </w:p>
    <w:p w14:paraId="7B713A54" w14:textId="77777777" w:rsidR="00C3625D" w:rsidRPr="00C3625D" w:rsidRDefault="00C3625D" w:rsidP="00C3625D">
      <w:pPr>
        <w:rPr>
          <w:lang w:val="en-US"/>
        </w:rPr>
      </w:pPr>
      <w:r w:rsidRPr="00C3625D">
        <w:rPr>
          <w:lang w:val="en-US"/>
        </w:rPr>
        <w:t>&lt;table&gt;</w:t>
      </w:r>
    </w:p>
    <w:p w14:paraId="41D790BE" w14:textId="77777777" w:rsidR="00C3625D" w:rsidRPr="00C3625D" w:rsidRDefault="00C3625D" w:rsidP="00C3625D">
      <w:pPr>
        <w:rPr>
          <w:lang w:val="en-US"/>
        </w:rPr>
      </w:pPr>
      <w:r w:rsidRPr="00C3625D">
        <w:rPr>
          <w:lang w:val="en-US"/>
        </w:rPr>
        <w:t xml:space="preserve">    &lt;tr&gt;</w:t>
      </w:r>
    </w:p>
    <w:p w14:paraId="05D895FB" w14:textId="77777777" w:rsidR="00C3625D" w:rsidRPr="00C3625D" w:rsidRDefault="00C3625D" w:rsidP="00C3625D">
      <w:pPr>
        <w:rPr>
          <w:lang w:val="en-US"/>
        </w:rPr>
      </w:pPr>
      <w:r w:rsidRPr="00C3625D">
        <w:rPr>
          <w:lang w:val="en-US"/>
        </w:rPr>
        <w:t xml:space="preserve">        &lt;</w:t>
      </w:r>
      <w:proofErr w:type="spellStart"/>
      <w:r w:rsidRPr="00C3625D">
        <w:rPr>
          <w:lang w:val="en-US"/>
        </w:rPr>
        <w:t>th</w:t>
      </w:r>
      <w:proofErr w:type="spellEnd"/>
      <w:r w:rsidRPr="00C3625D">
        <w:rPr>
          <w:lang w:val="en-US"/>
        </w:rPr>
        <w:t>&gt;Hora&lt;/</w:t>
      </w:r>
      <w:proofErr w:type="spellStart"/>
      <w:r w:rsidRPr="00C3625D">
        <w:rPr>
          <w:lang w:val="en-US"/>
        </w:rPr>
        <w:t>th</w:t>
      </w:r>
      <w:proofErr w:type="spellEnd"/>
      <w:r w:rsidRPr="00C3625D">
        <w:rPr>
          <w:lang w:val="en-US"/>
        </w:rPr>
        <w:t>&gt;</w:t>
      </w:r>
    </w:p>
    <w:p w14:paraId="60FE6033" w14:textId="77777777" w:rsidR="00C3625D" w:rsidRPr="00C3625D" w:rsidRDefault="00C3625D" w:rsidP="00C3625D">
      <w:r w:rsidRPr="00C3625D">
        <w:rPr>
          <w:lang w:val="en-US"/>
        </w:rPr>
        <w:t xml:space="preserve">        </w:t>
      </w:r>
      <w:r w:rsidRPr="00C3625D">
        <w:t>&lt;</w:t>
      </w:r>
      <w:proofErr w:type="spellStart"/>
      <w:r w:rsidRPr="00C3625D">
        <w:t>th</w:t>
      </w:r>
      <w:proofErr w:type="spellEnd"/>
      <w:r w:rsidRPr="00C3625D">
        <w:t>&gt;</w:t>
      </w:r>
      <w:proofErr w:type="gramStart"/>
      <w:r w:rsidRPr="00C3625D">
        <w:t>Miércoles</w:t>
      </w:r>
      <w:proofErr w:type="gramEnd"/>
      <w:r w:rsidRPr="00C3625D">
        <w:t xml:space="preserve"> 22 Oct&lt;/</w:t>
      </w:r>
      <w:proofErr w:type="spellStart"/>
      <w:r w:rsidRPr="00C3625D">
        <w:t>th</w:t>
      </w:r>
      <w:proofErr w:type="spellEnd"/>
      <w:r w:rsidRPr="00C3625D">
        <w:t>&gt;</w:t>
      </w:r>
    </w:p>
    <w:p w14:paraId="19BD7034" w14:textId="6160B177" w:rsidR="00C3625D" w:rsidRPr="00C3625D" w:rsidRDefault="00C3625D" w:rsidP="00C3625D">
      <w:r w:rsidRPr="00C3625D">
        <w:lastRenderedPageBreak/>
        <w:t xml:space="preserve"> </w:t>
      </w:r>
    </w:p>
    <w:p w14:paraId="13862F0B" w14:textId="128185A0" w:rsidR="00C3625D" w:rsidRPr="00C3625D" w:rsidRDefault="00C3625D" w:rsidP="007E6C1F">
      <w:pPr>
        <w:jc w:val="center"/>
        <w:rPr>
          <w:b/>
          <w:bCs/>
        </w:rPr>
      </w:pPr>
      <w:r w:rsidRPr="00C3625D">
        <w:rPr>
          <w:b/>
          <w:bCs/>
        </w:rPr>
        <w:t>ANÁLISIS DEL ELEMENTO MULTIMEDIA VIDEO</w:t>
      </w:r>
    </w:p>
    <w:p w14:paraId="1DC77CA9" w14:textId="51DB9E90" w:rsidR="00C3625D" w:rsidRPr="00C3625D" w:rsidRDefault="00C3625D" w:rsidP="00C3625D">
      <w:pPr>
        <w:rPr>
          <w:b/>
          <w:bCs/>
        </w:rPr>
      </w:pPr>
      <w:r w:rsidRPr="00C3625D">
        <w:rPr>
          <w:b/>
          <w:bCs/>
        </w:rPr>
        <w:t xml:space="preserve">Falta de previsualización e impacto en CLS (Core Web </w:t>
      </w:r>
      <w:proofErr w:type="spellStart"/>
      <w:r w:rsidRPr="00C3625D">
        <w:rPr>
          <w:b/>
          <w:bCs/>
        </w:rPr>
        <w:t>Vitals</w:t>
      </w:r>
      <w:proofErr w:type="spellEnd"/>
      <w:r w:rsidRPr="00C3625D">
        <w:rPr>
          <w:b/>
          <w:bCs/>
        </w:rPr>
        <w:t>)</w:t>
      </w:r>
    </w:p>
    <w:p w14:paraId="090613B3" w14:textId="77777777" w:rsidR="00C3625D" w:rsidRPr="00C3625D" w:rsidRDefault="00C3625D" w:rsidP="00C3625D">
      <w:r w:rsidRPr="00C3625D">
        <w:t xml:space="preserve">La etiqueta &lt;video&gt; no incluye el atributo poster. Esto significa que mientras el archivo de video se descarga o inicializa en segundo plano, el navegador no sabe qué imagen mostrar y renderiza un espacio colapsado o en blanco. En el instante en que el video carga su primer fotograma, la interfaz de la página sufre un "empujón" geométrico brusco hacia abajo para adaptarse al tamaño real del video. Este salto visual penaliza severamente la métrica </w:t>
      </w:r>
      <w:r w:rsidRPr="00C3625D">
        <w:rPr>
          <w:b/>
          <w:bCs/>
        </w:rPr>
        <w:t xml:space="preserve">CLS (Cumulative </w:t>
      </w:r>
      <w:proofErr w:type="spellStart"/>
      <w:r w:rsidRPr="00C3625D">
        <w:rPr>
          <w:b/>
          <w:bCs/>
        </w:rPr>
        <w:t>Layout</w:t>
      </w:r>
      <w:proofErr w:type="spellEnd"/>
      <w:r w:rsidRPr="00C3625D">
        <w:rPr>
          <w:b/>
          <w:bCs/>
        </w:rPr>
        <w:t xml:space="preserve"> Shift)</w:t>
      </w:r>
      <w:r w:rsidRPr="00C3625D">
        <w:t xml:space="preserve"> en las auditorías de Google Lighthouse, arruinando la estabilidad de carga del sitio.</w:t>
      </w:r>
    </w:p>
    <w:p w14:paraId="492E6543" w14:textId="0D0DCBF1" w:rsidR="00C3625D" w:rsidRPr="00C3625D" w:rsidRDefault="00C3625D" w:rsidP="00C3625D">
      <w:pPr>
        <w:rPr>
          <w:b/>
          <w:bCs/>
        </w:rPr>
      </w:pPr>
      <w:r w:rsidRPr="00C3625D">
        <w:rPr>
          <w:b/>
          <w:bCs/>
        </w:rPr>
        <w:t>El peligro de la fuente única y soporte Cross-Browser</w:t>
      </w:r>
    </w:p>
    <w:p w14:paraId="13EF8DC4" w14:textId="77777777" w:rsidR="00C3625D" w:rsidRPr="00C3625D" w:rsidRDefault="00C3625D" w:rsidP="00C3625D">
      <w:r w:rsidRPr="00C3625D">
        <w:t>El código solo ofrece una única fuente multimedia: &lt;</w:t>
      </w:r>
      <w:proofErr w:type="spellStart"/>
      <w:r w:rsidRPr="00C3625D">
        <w:t>source</w:t>
      </w:r>
      <w:proofErr w:type="spellEnd"/>
      <w:r w:rsidRPr="00C3625D">
        <w:t xml:space="preserve"> </w:t>
      </w:r>
      <w:proofErr w:type="spellStart"/>
      <w:r w:rsidRPr="00C3625D">
        <w:t>src</w:t>
      </w:r>
      <w:proofErr w:type="spellEnd"/>
      <w:r w:rsidRPr="00C3625D">
        <w:t xml:space="preserve">="..." </w:t>
      </w:r>
      <w:proofErr w:type="spellStart"/>
      <w:r w:rsidRPr="00C3625D">
        <w:t>type</w:t>
      </w:r>
      <w:proofErr w:type="spellEnd"/>
      <w:r w:rsidRPr="00C3625D">
        <w:t>="video/mp4"&gt;. Esto es un error técnico grave. Aunque el formato MP4 con el códec H.264 es muy común, existen navegadores en entornos Linux puros o plataformas de código abierto que por temas de patentes no lo decodifican de forma nativa. Para asegurar soporte total entre navegadores modernos (</w:t>
      </w:r>
      <w:proofErr w:type="spellStart"/>
      <w:r w:rsidRPr="00C3625D">
        <w:rPr>
          <w:i/>
          <w:iCs/>
        </w:rPr>
        <w:t>cross</w:t>
      </w:r>
      <w:proofErr w:type="spellEnd"/>
      <w:r w:rsidRPr="00C3625D">
        <w:rPr>
          <w:i/>
          <w:iCs/>
        </w:rPr>
        <w:t xml:space="preserve">-browser </w:t>
      </w:r>
      <w:proofErr w:type="spellStart"/>
      <w:r w:rsidRPr="00C3625D">
        <w:rPr>
          <w:i/>
          <w:iCs/>
        </w:rPr>
        <w:t>compatibility</w:t>
      </w:r>
      <w:proofErr w:type="spellEnd"/>
      <w:r w:rsidRPr="00C3625D">
        <w:t xml:space="preserve">), es obligatorio incluir alternativas eficientes como </w:t>
      </w:r>
      <w:proofErr w:type="spellStart"/>
      <w:r w:rsidRPr="00C3625D">
        <w:t>WebM</w:t>
      </w:r>
      <w:proofErr w:type="spellEnd"/>
      <w:r w:rsidRPr="00C3625D">
        <w:t xml:space="preserve"> (video/</w:t>
      </w:r>
      <w:proofErr w:type="spellStart"/>
      <w:r w:rsidRPr="00C3625D">
        <w:t>webm</w:t>
      </w:r>
      <w:proofErr w:type="spellEnd"/>
      <w:r w:rsidRPr="00C3625D">
        <w:t>).</w:t>
      </w:r>
    </w:p>
    <w:p w14:paraId="681E442F" w14:textId="35CF9C08" w:rsidR="00C3625D" w:rsidRPr="00C3625D" w:rsidRDefault="00C3625D" w:rsidP="00C3625D">
      <w:pPr>
        <w:rPr>
          <w:b/>
          <w:bCs/>
        </w:rPr>
      </w:pPr>
      <w:r w:rsidRPr="00C3625D">
        <w:rPr>
          <w:b/>
          <w:bCs/>
        </w:rPr>
        <w:t>Omisión de controles interactivos</w:t>
      </w:r>
    </w:p>
    <w:p w14:paraId="6C2AB0D0" w14:textId="77777777" w:rsidR="00C3625D" w:rsidRPr="00C3625D" w:rsidRDefault="00C3625D" w:rsidP="00C3625D">
      <w:r w:rsidRPr="00C3625D">
        <w:t xml:space="preserve">El elemento carece del atributo binario </w:t>
      </w:r>
      <w:proofErr w:type="spellStart"/>
      <w:r w:rsidRPr="00C3625D">
        <w:t>controls</w:t>
      </w:r>
      <w:proofErr w:type="spellEnd"/>
      <w:r w:rsidRPr="00C3625D">
        <w:t>. Al dejarlo por fuera, el video se dibuja en la pantalla como si fuera una imagen fija y muerta. El usuario no tiene barras de progreso, ni botón de Play, ni control de volumen o pantalla completa, dejando el elemento multimedia completamente inútil.</w:t>
      </w:r>
    </w:p>
    <w:p w14:paraId="487F51CC" w14:textId="3D422B51" w:rsidR="00C3625D" w:rsidRPr="00C3625D" w:rsidRDefault="00C3625D" w:rsidP="00C3625D">
      <w:r w:rsidRPr="00C3625D">
        <w:rPr>
          <w:b/>
          <w:bCs/>
        </w:rPr>
        <w:t>Evidencia en el código original:</w:t>
      </w:r>
    </w:p>
    <w:p w14:paraId="5771D8B9" w14:textId="77777777" w:rsidR="00C3625D" w:rsidRPr="00C3625D" w:rsidRDefault="00C3625D" w:rsidP="00C3625D">
      <w:r w:rsidRPr="00C3625D">
        <w:t xml:space="preserve">&lt;video </w:t>
      </w:r>
      <w:proofErr w:type="spellStart"/>
      <w:r w:rsidRPr="00C3625D">
        <w:t>width</w:t>
      </w:r>
      <w:proofErr w:type="spellEnd"/>
      <w:r w:rsidRPr="00C3625D">
        <w:t>="100%"&gt;</w:t>
      </w:r>
    </w:p>
    <w:p w14:paraId="45941456" w14:textId="77777777" w:rsidR="00C3625D" w:rsidRPr="00C3625D" w:rsidRDefault="00C3625D" w:rsidP="00C3625D">
      <w:r w:rsidRPr="00C3625D">
        <w:t xml:space="preserve">    &lt;</w:t>
      </w:r>
      <w:proofErr w:type="spellStart"/>
      <w:r w:rsidRPr="00C3625D">
        <w:t>source</w:t>
      </w:r>
      <w:proofErr w:type="spellEnd"/>
      <w:r w:rsidRPr="00C3625D">
        <w:t xml:space="preserve"> </w:t>
      </w:r>
      <w:proofErr w:type="spellStart"/>
      <w:r w:rsidRPr="00C3625D">
        <w:t>src</w:t>
      </w:r>
      <w:proofErr w:type="spellEnd"/>
      <w:r w:rsidRPr="00C3625D">
        <w:t xml:space="preserve">="video/feria_presentacion.mp4" </w:t>
      </w:r>
      <w:proofErr w:type="spellStart"/>
      <w:r w:rsidRPr="00C3625D">
        <w:t>type</w:t>
      </w:r>
      <w:proofErr w:type="spellEnd"/>
      <w:r w:rsidRPr="00C3625D">
        <w:t>="video/mp4"&gt;</w:t>
      </w:r>
    </w:p>
    <w:p w14:paraId="5CDD0CFE" w14:textId="77777777" w:rsidR="00C3625D" w:rsidRDefault="00C3625D" w:rsidP="00C3625D">
      <w:r w:rsidRPr="00C3625D">
        <w:t>&lt;/video&gt;</w:t>
      </w:r>
    </w:p>
    <w:p w14:paraId="0F937BFB" w14:textId="28080462" w:rsidR="007E6C1F" w:rsidRPr="00C3625D" w:rsidRDefault="007E6C1F" w:rsidP="00C3625D">
      <w:r>
        <w:br w:type="page"/>
      </w:r>
    </w:p>
    <w:p w14:paraId="27485FBD" w14:textId="5223FEAD" w:rsidR="00C3625D" w:rsidRPr="00C3625D" w:rsidRDefault="00C3625D" w:rsidP="007E6C1F">
      <w:pPr>
        <w:jc w:val="center"/>
        <w:rPr>
          <w:b/>
          <w:bCs/>
        </w:rPr>
      </w:pPr>
      <w:r w:rsidRPr="00C3625D">
        <w:rPr>
          <w:b/>
          <w:bCs/>
        </w:rPr>
        <w:lastRenderedPageBreak/>
        <w:t>ANÁLISIS DEL IFRAME DEL MAPA</w:t>
      </w:r>
    </w:p>
    <w:p w14:paraId="1E8DABFB" w14:textId="78D8DB6C" w:rsidR="00C3625D" w:rsidRPr="00C3625D" w:rsidRDefault="00C3625D" w:rsidP="00C3625D">
      <w:pPr>
        <w:rPr>
          <w:b/>
          <w:bCs/>
        </w:rPr>
      </w:pPr>
      <w:r w:rsidRPr="00C3625D">
        <w:rPr>
          <w:b/>
          <w:bCs/>
        </w:rPr>
        <w:t xml:space="preserve">Desperdicio de rendimiento (Falta de </w:t>
      </w:r>
      <w:proofErr w:type="spellStart"/>
      <w:r w:rsidRPr="00C3625D">
        <w:rPr>
          <w:b/>
          <w:bCs/>
        </w:rPr>
        <w:t>Lazy</w:t>
      </w:r>
      <w:proofErr w:type="spellEnd"/>
      <w:r w:rsidRPr="00C3625D">
        <w:rPr>
          <w:b/>
          <w:bCs/>
        </w:rPr>
        <w:t xml:space="preserve"> Loading)</w:t>
      </w:r>
    </w:p>
    <w:p w14:paraId="3C0B7940" w14:textId="77777777" w:rsidR="00C3625D" w:rsidRPr="00C3625D" w:rsidRDefault="00C3625D" w:rsidP="00C3625D">
      <w:r w:rsidRPr="00C3625D">
        <w:t>El &lt;</w:t>
      </w:r>
      <w:proofErr w:type="spellStart"/>
      <w:r w:rsidRPr="00C3625D">
        <w:t>iframe</w:t>
      </w:r>
      <w:proofErr w:type="spellEnd"/>
      <w:r w:rsidRPr="00C3625D">
        <w:t xml:space="preserve">&gt; que carga Google </w:t>
      </w:r>
      <w:proofErr w:type="spellStart"/>
      <w:r w:rsidRPr="00C3625D">
        <w:t>Maps</w:t>
      </w:r>
      <w:proofErr w:type="spellEnd"/>
      <w:r w:rsidRPr="00C3625D">
        <w:t xml:space="preserve"> no tiene configurado el atributo </w:t>
      </w:r>
      <w:proofErr w:type="spellStart"/>
      <w:r w:rsidRPr="00C3625D">
        <w:t>loading</w:t>
      </w:r>
      <w:proofErr w:type="spellEnd"/>
      <w:r w:rsidRPr="00C3625D">
        <w:t>="</w:t>
      </w:r>
      <w:proofErr w:type="spellStart"/>
      <w:r w:rsidRPr="00C3625D">
        <w:t>lazy</w:t>
      </w:r>
      <w:proofErr w:type="spellEnd"/>
      <w:r w:rsidRPr="00C3625D">
        <w:t xml:space="preserve">". Sin esto, el navegador se ve obligado a descargar mapas, scripts pesados y estilos de los servidores de Google desde el primer segundo en que se abre la página, ralentizando el Tiempo de Interactividad (TTI) inicial, a pesar de que el mapa está al puro final de la página y el usuario tal vez ni siquiera haga </w:t>
      </w:r>
      <w:proofErr w:type="spellStart"/>
      <w:r w:rsidRPr="00C3625D">
        <w:t>scroll</w:t>
      </w:r>
      <w:proofErr w:type="spellEnd"/>
      <w:r w:rsidRPr="00C3625D">
        <w:t xml:space="preserve"> hasta ahí.</w:t>
      </w:r>
    </w:p>
    <w:p w14:paraId="1F376784" w14:textId="3137588C" w:rsidR="00C3625D" w:rsidRPr="00C3625D" w:rsidRDefault="00C3625D" w:rsidP="00C3625D">
      <w:pPr>
        <w:rPr>
          <w:b/>
          <w:bCs/>
        </w:rPr>
      </w:pPr>
      <w:r w:rsidRPr="00C3625D">
        <w:rPr>
          <w:b/>
          <w:bCs/>
        </w:rPr>
        <w:t>Riesgo crítico de seguridad y políticas de aislamiento (Sandbox)</w:t>
      </w:r>
    </w:p>
    <w:p w14:paraId="2B8AEF92" w14:textId="77777777" w:rsidR="00C3625D" w:rsidRPr="00C3625D" w:rsidRDefault="00C3625D" w:rsidP="00C3625D">
      <w:r w:rsidRPr="00C3625D">
        <w:t xml:space="preserve">El </w:t>
      </w:r>
      <w:proofErr w:type="spellStart"/>
      <w:r w:rsidRPr="00C3625D">
        <w:t>iframe</w:t>
      </w:r>
      <w:proofErr w:type="spellEnd"/>
      <w:r w:rsidRPr="00C3625D">
        <w:t xml:space="preserve"> está embebido de forma directa sin el atributo de seguridad </w:t>
      </w:r>
      <w:proofErr w:type="spellStart"/>
      <w:r w:rsidRPr="00C3625D">
        <w:t>sandbox</w:t>
      </w:r>
      <w:proofErr w:type="spellEnd"/>
      <w:r w:rsidRPr="00C3625D">
        <w:t xml:space="preserve">. Esto representa un riesgo alto, </w:t>
      </w:r>
      <w:proofErr w:type="gramStart"/>
      <w:r w:rsidRPr="00C3625D">
        <w:t>ya que</w:t>
      </w:r>
      <w:proofErr w:type="gramEnd"/>
      <w:r w:rsidRPr="00C3625D">
        <w:t xml:space="preserve"> si el sitio de origen del mapa sufriera un ataque de inyección de código, el script malicioso podría ejecutarse con permisos completos en nuestro sitio web padre, robando cookies o manipulando el formulario. Debemos implementar la directiva </w:t>
      </w:r>
      <w:proofErr w:type="spellStart"/>
      <w:r w:rsidRPr="00C3625D">
        <w:t>sandbox</w:t>
      </w:r>
      <w:proofErr w:type="spellEnd"/>
      <w:r w:rsidRPr="00C3625D">
        <w:t xml:space="preserve">, limitando sus permisos estrictamente a lo que </w:t>
      </w:r>
      <w:proofErr w:type="spellStart"/>
      <w:r w:rsidRPr="00C3625D">
        <w:t>Maps</w:t>
      </w:r>
      <w:proofErr w:type="spellEnd"/>
      <w:r w:rsidRPr="00C3625D">
        <w:t xml:space="preserve"> necesita para funcionar: </w:t>
      </w:r>
      <w:proofErr w:type="spellStart"/>
      <w:r w:rsidRPr="00C3625D">
        <w:t>allow</w:t>
      </w:r>
      <w:proofErr w:type="spellEnd"/>
      <w:r w:rsidRPr="00C3625D">
        <w:t xml:space="preserve">-scripts (para el mapa interactivo) y </w:t>
      </w:r>
      <w:proofErr w:type="spellStart"/>
      <w:r w:rsidRPr="00C3625D">
        <w:t>allow-same-origin</w:t>
      </w:r>
      <w:proofErr w:type="spellEnd"/>
      <w:r w:rsidRPr="00C3625D">
        <w:t xml:space="preserve"> (para procesar sus recursos bajo HTTPS de forma segura).</w:t>
      </w:r>
    </w:p>
    <w:p w14:paraId="0C158BDC" w14:textId="72ED83AA" w:rsidR="00C3625D" w:rsidRPr="00C3625D" w:rsidRDefault="00C3625D" w:rsidP="00C3625D">
      <w:pPr>
        <w:rPr>
          <w:b/>
          <w:bCs/>
        </w:rPr>
      </w:pPr>
      <w:r w:rsidRPr="00C3625D">
        <w:rPr>
          <w:b/>
          <w:bCs/>
        </w:rPr>
        <w:t xml:space="preserve">Ausencia del atributo </w:t>
      </w:r>
      <w:proofErr w:type="spellStart"/>
      <w:r w:rsidRPr="00C3625D">
        <w:rPr>
          <w:b/>
          <w:bCs/>
        </w:rPr>
        <w:t>title</w:t>
      </w:r>
      <w:proofErr w:type="spellEnd"/>
      <w:r w:rsidRPr="00C3625D">
        <w:rPr>
          <w:b/>
          <w:bCs/>
        </w:rPr>
        <w:t xml:space="preserve"> accesible</w:t>
      </w:r>
    </w:p>
    <w:p w14:paraId="31A325E7" w14:textId="77777777" w:rsidR="00C3625D" w:rsidRPr="00C3625D" w:rsidRDefault="00C3625D" w:rsidP="00C3625D">
      <w:r w:rsidRPr="00C3625D">
        <w:t xml:space="preserve">El </w:t>
      </w:r>
      <w:proofErr w:type="spellStart"/>
      <w:r w:rsidRPr="00C3625D">
        <w:t>iframe</w:t>
      </w:r>
      <w:proofErr w:type="spellEnd"/>
      <w:r w:rsidRPr="00C3625D">
        <w:t xml:space="preserve"> no tiene un atributo </w:t>
      </w:r>
      <w:proofErr w:type="spellStart"/>
      <w:r w:rsidRPr="00C3625D">
        <w:t>title</w:t>
      </w:r>
      <w:proofErr w:type="spellEnd"/>
      <w:r w:rsidRPr="00C3625D">
        <w:t xml:space="preserve">. Los lectores de pantalla necesitan identificar verbalmente qué hay dentro de un objeto incrustado externo antes de meterse a analizarlo. Al no tenerlo, el software </w:t>
      </w:r>
      <w:proofErr w:type="spellStart"/>
      <w:r w:rsidRPr="00C3625D">
        <w:t>asistivo</w:t>
      </w:r>
      <w:proofErr w:type="spellEnd"/>
      <w:r w:rsidRPr="00C3625D">
        <w:t xml:space="preserve"> simplemente anunciará "</w:t>
      </w:r>
      <w:proofErr w:type="spellStart"/>
      <w:r w:rsidRPr="00C3625D">
        <w:t>Iframe</w:t>
      </w:r>
      <w:proofErr w:type="spellEnd"/>
      <w:r w:rsidRPr="00C3625D">
        <w:t>", generando una barrera de navegación ciega para los usuarios con discapacidad visual.</w:t>
      </w:r>
    </w:p>
    <w:p w14:paraId="0CD75386" w14:textId="7B568119" w:rsidR="00C3625D" w:rsidRPr="007E6C1F" w:rsidRDefault="00C3625D" w:rsidP="00C3625D">
      <w:r w:rsidRPr="00C3625D">
        <w:rPr>
          <w:b/>
          <w:bCs/>
        </w:rPr>
        <w:t>Evidencia en el código original:</w:t>
      </w:r>
    </w:p>
    <w:p w14:paraId="3BABF36D" w14:textId="0AAFD63E" w:rsidR="002A2E53" w:rsidRDefault="00C3625D" w:rsidP="00C3625D">
      <w:pPr>
        <w:rPr>
          <w:lang w:val="en-US"/>
        </w:rPr>
      </w:pPr>
      <w:r w:rsidRPr="007E6C1F">
        <w:rPr>
          <w:lang w:val="en-US"/>
        </w:rPr>
        <w:t>&lt;</w:t>
      </w:r>
      <w:proofErr w:type="spellStart"/>
      <w:r w:rsidRPr="007E6C1F">
        <w:rPr>
          <w:lang w:val="en-US"/>
        </w:rPr>
        <w:t>iframe</w:t>
      </w:r>
      <w:proofErr w:type="spellEnd"/>
      <w:r w:rsidRPr="007E6C1F">
        <w:rPr>
          <w:lang w:val="en-US"/>
        </w:rPr>
        <w:t xml:space="preserve"> src="[https://www.google.com/maps/embed?pb=!1m18!1m12!1m3!1d3929.4567891234!2d-83.9134567!3d9.8634567!2m3!1f0!2f0!3f0!3m2!1i1024!2i768!4f13.1!3m3!1m2!1s0x0%3A0x0!2zOcKwNTEnNDguNCJOIDgzwrA1NCc0OC40Ilc!5e0!3m2!1ses!2scr!4v9876543210](https://www.google.com/maps/embed?pb=!1m18!1m12!1m3!1d3929.4567891234!2d-83.9134567!3d9.8634567!2m3!1f0!2f0!3f0!3m2!1i1024!2i768!4f13.1!3m3!1m2!1s0x0%3A0x0!2zOcKwNTEnNDguNCJOIDgzwrA1NCc0OC40Ilc!5e0!3m2!1ses!2scr!4v9876543210)" width="100%" height="420" ...&gt;&lt;/</w:t>
      </w:r>
      <w:proofErr w:type="spellStart"/>
      <w:r w:rsidRPr="007E6C1F">
        <w:rPr>
          <w:lang w:val="en-US"/>
        </w:rPr>
        <w:t>iframe</w:t>
      </w:r>
      <w:proofErr w:type="spellEnd"/>
      <w:r w:rsidRPr="007E6C1F">
        <w:rPr>
          <w:lang w:val="en-US"/>
        </w:rPr>
        <w:t>&gt;</w:t>
      </w:r>
    </w:p>
    <w:p w14:paraId="1F43E4DE" w14:textId="1691493E" w:rsidR="00C3625D" w:rsidRPr="00C3625D" w:rsidRDefault="002A2E53" w:rsidP="00C3625D">
      <w:pPr>
        <w:rPr>
          <w:lang w:val="en-US"/>
        </w:rPr>
      </w:pPr>
      <w:r>
        <w:rPr>
          <w:lang w:val="en-US"/>
        </w:rPr>
        <w:br w:type="page"/>
      </w:r>
    </w:p>
    <w:p w14:paraId="4EA67BD5" w14:textId="4E7446FD" w:rsidR="00C3625D" w:rsidRPr="00C3625D" w:rsidRDefault="00C3625D" w:rsidP="007E6C1F">
      <w:pPr>
        <w:jc w:val="center"/>
        <w:rPr>
          <w:b/>
          <w:bCs/>
        </w:rPr>
      </w:pPr>
      <w:r w:rsidRPr="00C3625D">
        <w:rPr>
          <w:b/>
          <w:bCs/>
        </w:rPr>
        <w:lastRenderedPageBreak/>
        <w:t xml:space="preserve">ANÁLISIS DE ANIDAMIENTO INCORRECTO </w:t>
      </w:r>
    </w:p>
    <w:p w14:paraId="63E96F0C" w14:textId="04B935F0" w:rsidR="00C3625D" w:rsidRPr="00C3625D" w:rsidRDefault="00C3625D" w:rsidP="00C3625D">
      <w:pPr>
        <w:rPr>
          <w:b/>
          <w:bCs/>
        </w:rPr>
      </w:pPr>
      <w:r w:rsidRPr="00C3625D">
        <w:rPr>
          <w:b/>
          <w:bCs/>
        </w:rPr>
        <w:t>Secciones detectadas con sintaxis inválida</w:t>
      </w:r>
    </w:p>
    <w:p w14:paraId="0D5602F1" w14:textId="77777777" w:rsidR="00C3625D" w:rsidRPr="00C3625D" w:rsidRDefault="00C3625D" w:rsidP="00C3625D">
      <w:r w:rsidRPr="00C3625D">
        <w:t>Durante la auditoría localicé dos puntos críticos donde se rompen las reglas de anidamiento de la W3C al meter etiquetas de bloque (como &lt;</w:t>
      </w:r>
      <w:proofErr w:type="spellStart"/>
      <w:r w:rsidRPr="00C3625D">
        <w:t>div</w:t>
      </w:r>
      <w:proofErr w:type="spellEnd"/>
      <w:r w:rsidRPr="00C3625D">
        <w:t>&gt; o &lt;h3&gt;) dentro de elementos puramente en línea (&lt;</w:t>
      </w:r>
      <w:proofErr w:type="spellStart"/>
      <w:r w:rsidRPr="00C3625D">
        <w:t>span</w:t>
      </w:r>
      <w:proofErr w:type="spellEnd"/>
      <w:r w:rsidRPr="00C3625D">
        <w:t>&gt; o &lt;a&gt;):</w:t>
      </w:r>
    </w:p>
    <w:p w14:paraId="37BB9A63" w14:textId="77777777" w:rsidR="00C3625D" w:rsidRDefault="00C3625D" w:rsidP="007E6C1F">
      <w:r w:rsidRPr="00C3625D">
        <w:rPr>
          <w:b/>
          <w:bCs/>
        </w:rPr>
        <w:t>Evidencia 1 (Sección de Contacto):</w:t>
      </w:r>
      <w:r w:rsidRPr="00C3625D">
        <w:t xml:space="preserve"> Bloques anidados directamente dentro de un &lt;</w:t>
      </w:r>
      <w:proofErr w:type="spellStart"/>
      <w:r w:rsidRPr="00C3625D">
        <w:t>span</w:t>
      </w:r>
      <w:proofErr w:type="spellEnd"/>
      <w:r w:rsidRPr="00C3625D">
        <w:t>&gt;.</w:t>
      </w:r>
    </w:p>
    <w:p w14:paraId="33F18F88" w14:textId="77777777" w:rsidR="007E6C1F" w:rsidRPr="00C3625D" w:rsidRDefault="007E6C1F" w:rsidP="007E6C1F"/>
    <w:p w14:paraId="3954ABF5" w14:textId="77777777" w:rsidR="00C3625D" w:rsidRPr="00C3625D" w:rsidRDefault="00C3625D" w:rsidP="00C3625D">
      <w:r w:rsidRPr="00C3625D">
        <w:t>&lt;</w:t>
      </w:r>
      <w:proofErr w:type="spellStart"/>
      <w:r w:rsidRPr="00C3625D">
        <w:t>span</w:t>
      </w:r>
      <w:proofErr w:type="spellEnd"/>
      <w:r w:rsidRPr="00C3625D">
        <w:t>&gt;</w:t>
      </w:r>
    </w:p>
    <w:p w14:paraId="0055A44F" w14:textId="77777777" w:rsidR="00C3625D" w:rsidRPr="00C3625D" w:rsidRDefault="00C3625D" w:rsidP="00C3625D">
      <w:r w:rsidRPr="00C3625D">
        <w:t xml:space="preserve">    &lt;</w:t>
      </w:r>
      <w:proofErr w:type="spellStart"/>
      <w:r w:rsidRPr="00C3625D">
        <w:t>div</w:t>
      </w:r>
      <w:proofErr w:type="spellEnd"/>
      <w:r w:rsidRPr="00C3625D">
        <w:t>&gt;</w:t>
      </w:r>
    </w:p>
    <w:p w14:paraId="708D170E" w14:textId="77777777" w:rsidR="00C3625D" w:rsidRPr="00C3625D" w:rsidRDefault="00C3625D" w:rsidP="00C3625D">
      <w:r w:rsidRPr="00C3625D">
        <w:t xml:space="preserve">        &lt;h3&gt;Secretaría de la Feria&lt;/h3&gt;</w:t>
      </w:r>
    </w:p>
    <w:p w14:paraId="6FBA624E" w14:textId="77777777" w:rsidR="00C3625D" w:rsidRPr="00C3625D" w:rsidRDefault="00C3625D" w:rsidP="00C3625D">
      <w:r w:rsidRPr="00C3625D">
        <w:t xml:space="preserve">    &lt;/</w:t>
      </w:r>
      <w:proofErr w:type="spellStart"/>
      <w:r w:rsidRPr="00C3625D">
        <w:t>div</w:t>
      </w:r>
      <w:proofErr w:type="spellEnd"/>
      <w:r w:rsidRPr="00C3625D">
        <w:t>&gt;</w:t>
      </w:r>
    </w:p>
    <w:p w14:paraId="5C5A3A0D" w14:textId="77777777" w:rsidR="00C3625D" w:rsidRDefault="00C3625D" w:rsidP="00C3625D">
      <w:r w:rsidRPr="00C3625D">
        <w:t>&lt;/</w:t>
      </w:r>
      <w:proofErr w:type="spellStart"/>
      <w:r w:rsidRPr="00C3625D">
        <w:t>span</w:t>
      </w:r>
      <w:proofErr w:type="spellEnd"/>
      <w:r w:rsidRPr="00C3625D">
        <w:t>&gt;</w:t>
      </w:r>
    </w:p>
    <w:p w14:paraId="2A386652" w14:textId="77777777" w:rsidR="007E6C1F" w:rsidRPr="00C3625D" w:rsidRDefault="007E6C1F" w:rsidP="00C3625D"/>
    <w:p w14:paraId="0C36D527" w14:textId="50BA1C20" w:rsidR="00C3625D" w:rsidRDefault="00C3625D" w:rsidP="00C3625D">
      <w:r w:rsidRPr="00C3625D">
        <w:rPr>
          <w:b/>
          <w:bCs/>
        </w:rPr>
        <w:t>Evidencia 2 (Enlaces de Redes):</w:t>
      </w:r>
      <w:r w:rsidRPr="00C3625D">
        <w:t xml:space="preserve"> Bloques contenedores metidos dentro de una etiqueta de anclaje &lt;a&gt;.</w:t>
      </w:r>
    </w:p>
    <w:p w14:paraId="3D4A22F6" w14:textId="77777777" w:rsidR="007E6C1F" w:rsidRPr="007E6C1F" w:rsidRDefault="007E6C1F" w:rsidP="00C3625D"/>
    <w:p w14:paraId="2E9BFD94" w14:textId="77777777" w:rsidR="00C3625D" w:rsidRPr="00C3625D" w:rsidRDefault="00C3625D" w:rsidP="00C3625D">
      <w:pPr>
        <w:rPr>
          <w:lang w:val="en-US"/>
        </w:rPr>
      </w:pPr>
      <w:r w:rsidRPr="00C3625D">
        <w:rPr>
          <w:lang w:val="en-US"/>
        </w:rPr>
        <w:t xml:space="preserve">&lt;a </w:t>
      </w:r>
      <w:proofErr w:type="spellStart"/>
      <w:r w:rsidRPr="00C3625D">
        <w:rPr>
          <w:lang w:val="en-US"/>
        </w:rPr>
        <w:t>href</w:t>
      </w:r>
      <w:proofErr w:type="spellEnd"/>
      <w:r w:rsidRPr="00C3625D">
        <w:rPr>
          <w:lang w:val="en-US"/>
        </w:rPr>
        <w:t>="[</w:t>
      </w:r>
      <w:proofErr w:type="gramStart"/>
      <w:r w:rsidRPr="00C3625D">
        <w:rPr>
          <w:lang w:val="en-US"/>
        </w:rPr>
        <w:t>https://www.tec.ac.cr](</w:t>
      </w:r>
      <w:proofErr w:type="gramEnd"/>
      <w:r w:rsidRPr="00C3625D">
        <w:rPr>
          <w:lang w:val="en-US"/>
        </w:rPr>
        <w:t>https://www.tec.ac.cr)"&gt;</w:t>
      </w:r>
    </w:p>
    <w:p w14:paraId="315BEA63" w14:textId="77777777" w:rsidR="00C3625D" w:rsidRPr="00C3625D" w:rsidRDefault="00C3625D" w:rsidP="00C3625D">
      <w:r w:rsidRPr="00C3625D">
        <w:rPr>
          <w:lang w:val="en-US"/>
        </w:rPr>
        <w:t xml:space="preserve">    </w:t>
      </w:r>
      <w:r w:rsidRPr="00C3625D">
        <w:t>&lt;</w:t>
      </w:r>
      <w:proofErr w:type="spellStart"/>
      <w:r w:rsidRPr="00C3625D">
        <w:t>div</w:t>
      </w:r>
      <w:proofErr w:type="spellEnd"/>
      <w:r w:rsidRPr="00C3625D">
        <w:t>&gt;</w:t>
      </w:r>
    </w:p>
    <w:p w14:paraId="2E3BA6B7" w14:textId="77777777" w:rsidR="00C3625D" w:rsidRPr="00C3625D" w:rsidRDefault="00C3625D" w:rsidP="00C3625D">
      <w:r w:rsidRPr="00C3625D">
        <w:t xml:space="preserve">        &lt;</w:t>
      </w:r>
      <w:proofErr w:type="spellStart"/>
      <w:r w:rsidRPr="00C3625D">
        <w:t>div</w:t>
      </w:r>
      <w:proofErr w:type="spellEnd"/>
      <w:r w:rsidRPr="00C3625D">
        <w:t>&gt;Portal oficial del ITCR&lt;/</w:t>
      </w:r>
      <w:proofErr w:type="spellStart"/>
      <w:r w:rsidRPr="00C3625D">
        <w:t>div</w:t>
      </w:r>
      <w:proofErr w:type="spellEnd"/>
      <w:r w:rsidRPr="00C3625D">
        <w:t>&gt;</w:t>
      </w:r>
    </w:p>
    <w:p w14:paraId="417790A6" w14:textId="77777777" w:rsidR="00C3625D" w:rsidRPr="00C3625D" w:rsidRDefault="00C3625D" w:rsidP="00C3625D">
      <w:r w:rsidRPr="00C3625D">
        <w:t xml:space="preserve">    &lt;/</w:t>
      </w:r>
      <w:proofErr w:type="spellStart"/>
      <w:r w:rsidRPr="00C3625D">
        <w:t>div</w:t>
      </w:r>
      <w:proofErr w:type="spellEnd"/>
      <w:r w:rsidRPr="00C3625D">
        <w:t>&gt;</w:t>
      </w:r>
    </w:p>
    <w:p w14:paraId="22F505CD" w14:textId="77777777" w:rsidR="00C3625D" w:rsidRPr="00C3625D" w:rsidRDefault="00C3625D" w:rsidP="00C3625D">
      <w:r w:rsidRPr="00C3625D">
        <w:t>&lt;/a&gt;</w:t>
      </w:r>
    </w:p>
    <w:p w14:paraId="4C3D5E59" w14:textId="7C976263" w:rsidR="00C3625D" w:rsidRPr="007E6C1F" w:rsidRDefault="00C3625D">
      <w:pPr>
        <w:rPr>
          <w:b/>
          <w:bCs/>
        </w:rPr>
      </w:pPr>
    </w:p>
    <w:sectPr w:rsidR="00C3625D" w:rsidRPr="007E6C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356"/>
    <w:multiLevelType w:val="multilevel"/>
    <w:tmpl w:val="064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A5670"/>
    <w:multiLevelType w:val="hybridMultilevel"/>
    <w:tmpl w:val="448E52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5551FE1"/>
    <w:multiLevelType w:val="hybridMultilevel"/>
    <w:tmpl w:val="5E8A4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A723B72"/>
    <w:multiLevelType w:val="multilevel"/>
    <w:tmpl w:val="8772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CA2E3D"/>
    <w:multiLevelType w:val="multilevel"/>
    <w:tmpl w:val="1CE2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B27E7"/>
    <w:multiLevelType w:val="multilevel"/>
    <w:tmpl w:val="1D56B0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464006">
    <w:abstractNumId w:val="5"/>
  </w:num>
  <w:num w:numId="2" w16cid:durableId="416947621">
    <w:abstractNumId w:val="4"/>
  </w:num>
  <w:num w:numId="3" w16cid:durableId="941379067">
    <w:abstractNumId w:val="0"/>
  </w:num>
  <w:num w:numId="4" w16cid:durableId="1993292644">
    <w:abstractNumId w:val="3"/>
  </w:num>
  <w:num w:numId="5" w16cid:durableId="464080631">
    <w:abstractNumId w:val="1"/>
  </w:num>
  <w:num w:numId="6" w16cid:durableId="1318801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39"/>
    <w:rsid w:val="002A2E53"/>
    <w:rsid w:val="00747339"/>
    <w:rsid w:val="007E6C1F"/>
    <w:rsid w:val="00C326AC"/>
    <w:rsid w:val="00C362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10E8F"/>
  <w15:chartTrackingRefBased/>
  <w15:docId w15:val="{930AAFA1-BC3B-4720-8260-2402F285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7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7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73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73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73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73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73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73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73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73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73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73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73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73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73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73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73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7339"/>
    <w:rPr>
      <w:rFonts w:eastAsiaTheme="majorEastAsia" w:cstheme="majorBidi"/>
      <w:color w:val="272727" w:themeColor="text1" w:themeTint="D8"/>
    </w:rPr>
  </w:style>
  <w:style w:type="paragraph" w:styleId="Ttulo">
    <w:name w:val="Title"/>
    <w:basedOn w:val="Normal"/>
    <w:next w:val="Normal"/>
    <w:link w:val="TtuloCar"/>
    <w:uiPriority w:val="10"/>
    <w:qFormat/>
    <w:rsid w:val="0074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73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73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73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7339"/>
    <w:pPr>
      <w:spacing w:before="160"/>
      <w:jc w:val="center"/>
    </w:pPr>
    <w:rPr>
      <w:i/>
      <w:iCs/>
      <w:color w:val="404040" w:themeColor="text1" w:themeTint="BF"/>
    </w:rPr>
  </w:style>
  <w:style w:type="character" w:customStyle="1" w:styleId="CitaCar">
    <w:name w:val="Cita Car"/>
    <w:basedOn w:val="Fuentedeprrafopredeter"/>
    <w:link w:val="Cita"/>
    <w:uiPriority w:val="29"/>
    <w:rsid w:val="00747339"/>
    <w:rPr>
      <w:i/>
      <w:iCs/>
      <w:color w:val="404040" w:themeColor="text1" w:themeTint="BF"/>
    </w:rPr>
  </w:style>
  <w:style w:type="paragraph" w:styleId="Prrafodelista">
    <w:name w:val="List Paragraph"/>
    <w:basedOn w:val="Normal"/>
    <w:uiPriority w:val="34"/>
    <w:qFormat/>
    <w:rsid w:val="00747339"/>
    <w:pPr>
      <w:ind w:left="720"/>
      <w:contextualSpacing/>
    </w:pPr>
  </w:style>
  <w:style w:type="character" w:styleId="nfasisintenso">
    <w:name w:val="Intense Emphasis"/>
    <w:basedOn w:val="Fuentedeprrafopredeter"/>
    <w:uiPriority w:val="21"/>
    <w:qFormat/>
    <w:rsid w:val="00747339"/>
    <w:rPr>
      <w:i/>
      <w:iCs/>
      <w:color w:val="0F4761" w:themeColor="accent1" w:themeShade="BF"/>
    </w:rPr>
  </w:style>
  <w:style w:type="paragraph" w:styleId="Citadestacada">
    <w:name w:val="Intense Quote"/>
    <w:basedOn w:val="Normal"/>
    <w:next w:val="Normal"/>
    <w:link w:val="CitadestacadaCar"/>
    <w:uiPriority w:val="30"/>
    <w:qFormat/>
    <w:rsid w:val="00747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7339"/>
    <w:rPr>
      <w:i/>
      <w:iCs/>
      <w:color w:val="0F4761" w:themeColor="accent1" w:themeShade="BF"/>
    </w:rPr>
  </w:style>
  <w:style w:type="character" w:styleId="Referenciaintensa">
    <w:name w:val="Intense Reference"/>
    <w:basedOn w:val="Fuentedeprrafopredeter"/>
    <w:uiPriority w:val="32"/>
    <w:qFormat/>
    <w:rsid w:val="00747339"/>
    <w:rPr>
      <w:b/>
      <w:bCs/>
      <w:smallCaps/>
      <w:color w:val="0F4761" w:themeColor="accent1" w:themeShade="BF"/>
      <w:spacing w:val="5"/>
    </w:rPr>
  </w:style>
  <w:style w:type="table" w:styleId="Tablaconcuadrcula">
    <w:name w:val="Table Grid"/>
    <w:basedOn w:val="Tablanormal"/>
    <w:uiPriority w:val="39"/>
    <w:rsid w:val="00C36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1735</Words>
  <Characters>9545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1</cp:revision>
  <dcterms:created xsi:type="dcterms:W3CDTF">2026-06-03T15:48:00Z</dcterms:created>
  <dcterms:modified xsi:type="dcterms:W3CDTF">2026-06-03T18:11:00Z</dcterms:modified>
</cp:coreProperties>
</file>