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8A96" w14:textId="10EDBE3F" w:rsidR="00E73FA6" w:rsidRPr="007B31C3" w:rsidRDefault="00E73FA6" w:rsidP="00D1582D">
      <w:pPr>
        <w:jc w:val="center"/>
        <w:rPr>
          <w:rFonts w:ascii="Arial" w:hAnsi="Arial" w:cs="Arial"/>
          <w:b/>
          <w:bCs/>
        </w:rPr>
      </w:pPr>
      <w:r w:rsidRPr="007B31C3">
        <w:rPr>
          <w:rFonts w:ascii="Arial" w:hAnsi="Arial" w:cs="Arial"/>
          <w:b/>
          <w:bCs/>
        </w:rPr>
        <w:t>Validación con el Validador W3C</w:t>
      </w:r>
    </w:p>
    <w:p w14:paraId="05E4296C" w14:textId="58D9B26E" w:rsidR="00C33F24" w:rsidRPr="007B31C3" w:rsidRDefault="00C33F24" w:rsidP="00D1582D">
      <w:pPr>
        <w:jc w:val="center"/>
        <w:rPr>
          <w:rFonts w:ascii="Arial" w:hAnsi="Arial" w:cs="Arial"/>
          <w:b/>
          <w:bCs/>
        </w:rPr>
      </w:pPr>
      <w:r w:rsidRPr="007B31C3">
        <w:rPr>
          <w:rFonts w:ascii="Arial" w:hAnsi="Arial" w:cs="Arial"/>
          <w:noProof/>
        </w:rPr>
        <w:drawing>
          <wp:anchor distT="0" distB="0" distL="114300" distR="114300" simplePos="0" relativeHeight="251659264" behindDoc="0" locked="0" layoutInCell="1" allowOverlap="1" wp14:anchorId="284F0230" wp14:editId="7961FA4B">
            <wp:simplePos x="0" y="0"/>
            <wp:positionH relativeFrom="column">
              <wp:posOffset>154305</wp:posOffset>
            </wp:positionH>
            <wp:positionV relativeFrom="paragraph">
              <wp:posOffset>33020</wp:posOffset>
            </wp:positionV>
            <wp:extent cx="5612130" cy="2160270"/>
            <wp:effectExtent l="0" t="0" r="7620" b="0"/>
            <wp:wrapNone/>
            <wp:docPr id="345312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294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160270"/>
                    </a:xfrm>
                    <a:prstGeom prst="rect">
                      <a:avLst/>
                    </a:prstGeom>
                  </pic:spPr>
                </pic:pic>
              </a:graphicData>
            </a:graphic>
            <wp14:sizeRelH relativeFrom="margin">
              <wp14:pctWidth>0</wp14:pctWidth>
            </wp14:sizeRelH>
          </wp:anchor>
        </w:drawing>
      </w:r>
    </w:p>
    <w:p w14:paraId="6567FC23" w14:textId="4F78E404" w:rsidR="00C33F24" w:rsidRPr="007B31C3" w:rsidRDefault="00C33F24" w:rsidP="00D1582D">
      <w:pPr>
        <w:jc w:val="center"/>
        <w:rPr>
          <w:rFonts w:ascii="Arial" w:hAnsi="Arial" w:cs="Arial"/>
          <w:b/>
          <w:bCs/>
        </w:rPr>
      </w:pPr>
    </w:p>
    <w:p w14:paraId="0834EA6B" w14:textId="77777777" w:rsidR="00C33F24" w:rsidRPr="007B31C3" w:rsidRDefault="00C33F24" w:rsidP="00D1582D">
      <w:pPr>
        <w:jc w:val="center"/>
        <w:rPr>
          <w:rFonts w:ascii="Arial" w:hAnsi="Arial" w:cs="Arial"/>
          <w:b/>
          <w:bCs/>
        </w:rPr>
      </w:pPr>
    </w:p>
    <w:p w14:paraId="4E9846D5" w14:textId="36B8BDCC" w:rsidR="00C33F24" w:rsidRPr="007B31C3" w:rsidRDefault="00C33F24" w:rsidP="00D1582D">
      <w:pPr>
        <w:jc w:val="center"/>
        <w:rPr>
          <w:rFonts w:ascii="Arial" w:hAnsi="Arial" w:cs="Arial"/>
          <w:b/>
          <w:bCs/>
        </w:rPr>
      </w:pPr>
    </w:p>
    <w:p w14:paraId="7E601425" w14:textId="70807B10" w:rsidR="00C33F24" w:rsidRPr="007B31C3" w:rsidRDefault="00C33F24" w:rsidP="00D1582D">
      <w:pPr>
        <w:jc w:val="center"/>
        <w:rPr>
          <w:rFonts w:ascii="Arial" w:hAnsi="Arial" w:cs="Arial"/>
          <w:b/>
          <w:bCs/>
        </w:rPr>
      </w:pPr>
    </w:p>
    <w:p w14:paraId="45F6FBD8" w14:textId="77777777" w:rsidR="00C33F24" w:rsidRPr="007B31C3" w:rsidRDefault="00C33F24" w:rsidP="00D1582D">
      <w:pPr>
        <w:jc w:val="center"/>
        <w:rPr>
          <w:rFonts w:ascii="Arial" w:hAnsi="Arial" w:cs="Arial"/>
          <w:b/>
          <w:bCs/>
        </w:rPr>
      </w:pPr>
    </w:p>
    <w:p w14:paraId="6114A680" w14:textId="5BA80BCE" w:rsidR="00C33F24" w:rsidRPr="007B31C3" w:rsidRDefault="00C33F24" w:rsidP="00C33F24">
      <w:pPr>
        <w:rPr>
          <w:rFonts w:ascii="Arial" w:hAnsi="Arial" w:cs="Arial"/>
          <w:b/>
          <w:bCs/>
        </w:rPr>
      </w:pPr>
    </w:p>
    <w:p w14:paraId="78A6E9B2" w14:textId="19BBEC2E" w:rsidR="00E73FA6" w:rsidRPr="007B31C3" w:rsidRDefault="00E73FA6" w:rsidP="00E73FA6">
      <w:pPr>
        <w:jc w:val="both"/>
        <w:rPr>
          <w:rFonts w:ascii="Arial" w:hAnsi="Arial" w:cs="Arial"/>
        </w:rPr>
      </w:pPr>
      <w:r w:rsidRPr="007B31C3">
        <w:rPr>
          <w:rFonts w:ascii="Arial" w:hAnsi="Arial" w:cs="Arial"/>
        </w:rPr>
        <w:t xml:space="preserve">Como parte de la fase final de control de calidad, procesé el documento refactorizado v2_feria_refactorizado_final.html a través del servicio oficial de verificación </w:t>
      </w:r>
      <w:proofErr w:type="spellStart"/>
      <w:r w:rsidRPr="007B31C3">
        <w:rPr>
          <w:rFonts w:ascii="Arial" w:hAnsi="Arial" w:cs="Arial"/>
        </w:rPr>
        <w:t>Nu</w:t>
      </w:r>
      <w:proofErr w:type="spellEnd"/>
      <w:r w:rsidRPr="007B31C3">
        <w:rPr>
          <w:rFonts w:ascii="Arial" w:hAnsi="Arial" w:cs="Arial"/>
        </w:rPr>
        <w:t xml:space="preserve"> </w:t>
      </w:r>
      <w:proofErr w:type="spellStart"/>
      <w:r w:rsidRPr="007B31C3">
        <w:rPr>
          <w:rFonts w:ascii="Arial" w:hAnsi="Arial" w:cs="Arial"/>
        </w:rPr>
        <w:t>Html</w:t>
      </w:r>
      <w:proofErr w:type="spellEnd"/>
      <w:r w:rsidRPr="007B31C3">
        <w:rPr>
          <w:rFonts w:ascii="Arial" w:hAnsi="Arial" w:cs="Arial"/>
        </w:rPr>
        <w:t xml:space="preserve"> </w:t>
      </w:r>
      <w:proofErr w:type="spellStart"/>
      <w:r w:rsidRPr="007B31C3">
        <w:rPr>
          <w:rFonts w:ascii="Arial" w:hAnsi="Arial" w:cs="Arial"/>
        </w:rPr>
        <w:t>Checker</w:t>
      </w:r>
      <w:proofErr w:type="spellEnd"/>
      <w:r w:rsidRPr="007B31C3">
        <w:rPr>
          <w:rFonts w:ascii="Arial" w:hAnsi="Arial" w:cs="Arial"/>
        </w:rPr>
        <w:t xml:space="preserve"> de la W3C. Los resultados obtenidos se muestran detalladamente en la captura de pantalla.</w:t>
      </w:r>
    </w:p>
    <w:p w14:paraId="1582D991" w14:textId="75B976C1" w:rsidR="00E73FA6" w:rsidRPr="007B31C3" w:rsidRDefault="00E73FA6" w:rsidP="00E73FA6">
      <w:pPr>
        <w:jc w:val="both"/>
        <w:rPr>
          <w:rFonts w:ascii="Arial" w:hAnsi="Arial" w:cs="Arial"/>
        </w:rPr>
      </w:pPr>
      <w:r w:rsidRPr="007B31C3">
        <w:rPr>
          <w:rFonts w:ascii="Arial" w:hAnsi="Arial" w:cs="Arial"/>
        </w:rPr>
        <w:t>A continuación, presento el análisis crítico de las advertencias y errores sintácticos detectados, junto con su respectiva justificación técnica:</w:t>
      </w:r>
    </w:p>
    <w:p w14:paraId="1E7C64C6" w14:textId="77777777" w:rsidR="00C5286C" w:rsidRPr="007B31C3" w:rsidRDefault="00E73FA6" w:rsidP="00D1582D">
      <w:pPr>
        <w:pStyle w:val="Prrafodelista"/>
        <w:numPr>
          <w:ilvl w:val="0"/>
          <w:numId w:val="2"/>
        </w:numPr>
        <w:jc w:val="both"/>
        <w:rPr>
          <w:rFonts w:ascii="Arial" w:hAnsi="Arial" w:cs="Arial"/>
          <w:b/>
          <w:bCs/>
        </w:rPr>
      </w:pPr>
      <w:r w:rsidRPr="007B31C3">
        <w:rPr>
          <w:rFonts w:ascii="Arial" w:hAnsi="Arial" w:cs="Arial"/>
          <w:b/>
          <w:bCs/>
        </w:rPr>
        <w:t xml:space="preserve">Errores 1 y 2: Valor inválido 100% para el atributo </w:t>
      </w:r>
      <w:proofErr w:type="spellStart"/>
      <w:r w:rsidRPr="007B31C3">
        <w:rPr>
          <w:rFonts w:ascii="Arial" w:hAnsi="Arial" w:cs="Arial"/>
          <w:b/>
          <w:bCs/>
        </w:rPr>
        <w:t>width</w:t>
      </w:r>
      <w:proofErr w:type="spellEnd"/>
      <w:r w:rsidRPr="007B31C3">
        <w:rPr>
          <w:rFonts w:ascii="Arial" w:hAnsi="Arial" w:cs="Arial"/>
          <w:b/>
          <w:bCs/>
        </w:rPr>
        <w:t xml:space="preserve"> en &lt;video&gt; e &lt;</w:t>
      </w:r>
      <w:proofErr w:type="spellStart"/>
      <w:r w:rsidRPr="007B31C3">
        <w:rPr>
          <w:rFonts w:ascii="Arial" w:hAnsi="Arial" w:cs="Arial"/>
          <w:b/>
          <w:bCs/>
        </w:rPr>
        <w:t>iframe</w:t>
      </w:r>
      <w:proofErr w:type="spellEnd"/>
      <w:r w:rsidRPr="007B31C3">
        <w:rPr>
          <w:rFonts w:ascii="Arial" w:hAnsi="Arial" w:cs="Arial"/>
          <w:b/>
          <w:bCs/>
        </w:rPr>
        <w:t>&gt;</w:t>
      </w:r>
      <w:r w:rsidR="00D1582D" w:rsidRPr="007B31C3">
        <w:rPr>
          <w:rFonts w:ascii="Arial" w:hAnsi="Arial" w:cs="Arial"/>
          <w:b/>
          <w:bCs/>
        </w:rPr>
        <w:t xml:space="preserve"> </w:t>
      </w:r>
    </w:p>
    <w:p w14:paraId="3A0A5679" w14:textId="29AE4AE8" w:rsidR="00E73FA6" w:rsidRPr="007B31C3" w:rsidRDefault="00E73FA6" w:rsidP="00C5286C">
      <w:pPr>
        <w:pStyle w:val="Prrafodelista"/>
        <w:jc w:val="both"/>
        <w:rPr>
          <w:rFonts w:ascii="Arial" w:hAnsi="Arial" w:cs="Arial"/>
          <w:b/>
          <w:bCs/>
        </w:rPr>
      </w:pPr>
      <w:r w:rsidRPr="007B31C3">
        <w:rPr>
          <w:rFonts w:ascii="Arial" w:hAnsi="Arial" w:cs="Arial"/>
        </w:rPr>
        <w:t xml:space="preserve">El validador señala que se esperaba un dígito entero y se encontró un símbolo de porcentaje. Esto ocurre porque, bajo el estándar estricto de HTML5, los atributos nativos </w:t>
      </w:r>
      <w:proofErr w:type="spellStart"/>
      <w:r w:rsidRPr="007B31C3">
        <w:rPr>
          <w:rFonts w:ascii="Arial" w:hAnsi="Arial" w:cs="Arial"/>
        </w:rPr>
        <w:t>width</w:t>
      </w:r>
      <w:proofErr w:type="spellEnd"/>
      <w:r w:rsidRPr="007B31C3">
        <w:rPr>
          <w:rFonts w:ascii="Arial" w:hAnsi="Arial" w:cs="Arial"/>
        </w:rPr>
        <w:t xml:space="preserve"> y </w:t>
      </w:r>
      <w:proofErr w:type="spellStart"/>
      <w:r w:rsidRPr="007B31C3">
        <w:rPr>
          <w:rFonts w:ascii="Arial" w:hAnsi="Arial" w:cs="Arial"/>
        </w:rPr>
        <w:t>height</w:t>
      </w:r>
      <w:proofErr w:type="spellEnd"/>
      <w:r w:rsidRPr="007B31C3">
        <w:rPr>
          <w:rFonts w:ascii="Arial" w:hAnsi="Arial" w:cs="Arial"/>
        </w:rPr>
        <w:t xml:space="preserve"> solo deben recibir valores numéricos puros que representan píxeles. El uso de valores relativos o porcentajes para maquetación elástica o responsiva es una mala práctica heredada; la norma actual dicta que la adaptabilidad del 100% debe ser controlada de forma exclusiva desde la hoja de estilos CSS (ej. usando propiedades en el &lt;</w:t>
      </w:r>
      <w:proofErr w:type="spellStart"/>
      <w:r w:rsidRPr="007B31C3">
        <w:rPr>
          <w:rFonts w:ascii="Arial" w:hAnsi="Arial" w:cs="Arial"/>
        </w:rPr>
        <w:t>style</w:t>
      </w:r>
      <w:proofErr w:type="spellEnd"/>
      <w:r w:rsidRPr="007B31C3">
        <w:rPr>
          <w:rFonts w:ascii="Arial" w:hAnsi="Arial" w:cs="Arial"/>
        </w:rPr>
        <w:t>&gt;) y no directamente sobre la etiqueta HTML.</w:t>
      </w:r>
    </w:p>
    <w:p w14:paraId="2C696911" w14:textId="68E959EB" w:rsidR="00E73FA6" w:rsidRPr="007B31C3" w:rsidRDefault="00E73FA6" w:rsidP="00D1582D">
      <w:pPr>
        <w:pStyle w:val="Prrafodelista"/>
        <w:numPr>
          <w:ilvl w:val="0"/>
          <w:numId w:val="2"/>
        </w:numPr>
        <w:jc w:val="both"/>
        <w:rPr>
          <w:rFonts w:ascii="Arial" w:hAnsi="Arial" w:cs="Arial"/>
          <w:b/>
          <w:bCs/>
        </w:rPr>
      </w:pPr>
      <w:r w:rsidRPr="007B31C3">
        <w:rPr>
          <w:rFonts w:ascii="Arial" w:hAnsi="Arial" w:cs="Arial"/>
          <w:b/>
          <w:bCs/>
        </w:rPr>
        <w:t xml:space="preserve">Warning 3: Configuración perimetral en el atributo </w:t>
      </w:r>
      <w:proofErr w:type="spellStart"/>
      <w:r w:rsidRPr="007B31C3">
        <w:rPr>
          <w:rFonts w:ascii="Arial" w:hAnsi="Arial" w:cs="Arial"/>
          <w:b/>
          <w:bCs/>
        </w:rPr>
        <w:t>sandbox</w:t>
      </w:r>
      <w:proofErr w:type="spellEnd"/>
      <w:r w:rsidRPr="007B31C3">
        <w:rPr>
          <w:rFonts w:ascii="Arial" w:hAnsi="Arial" w:cs="Arial"/>
          <w:b/>
          <w:bCs/>
        </w:rPr>
        <w:t xml:space="preserve"> del &lt;</w:t>
      </w:r>
      <w:proofErr w:type="spellStart"/>
      <w:r w:rsidRPr="007B31C3">
        <w:rPr>
          <w:rFonts w:ascii="Arial" w:hAnsi="Arial" w:cs="Arial"/>
          <w:b/>
          <w:bCs/>
        </w:rPr>
        <w:t>iframe</w:t>
      </w:r>
      <w:proofErr w:type="spellEnd"/>
      <w:r w:rsidRPr="007B31C3">
        <w:rPr>
          <w:rFonts w:ascii="Arial" w:hAnsi="Arial" w:cs="Arial"/>
          <w:b/>
          <w:bCs/>
        </w:rPr>
        <w:t>&gt;</w:t>
      </w:r>
      <w:r w:rsidR="00D1582D" w:rsidRPr="007B31C3">
        <w:rPr>
          <w:rFonts w:ascii="Arial" w:hAnsi="Arial" w:cs="Arial"/>
          <w:b/>
          <w:bCs/>
        </w:rPr>
        <w:t xml:space="preserve"> </w:t>
      </w:r>
      <w:r w:rsidRPr="007B31C3">
        <w:rPr>
          <w:rFonts w:ascii="Arial" w:hAnsi="Arial" w:cs="Arial"/>
        </w:rPr>
        <w:t xml:space="preserve">El validador emite una advertencia de seguridad indicando que combinar simultáneamente los valores </w:t>
      </w:r>
      <w:proofErr w:type="spellStart"/>
      <w:r w:rsidRPr="007B31C3">
        <w:rPr>
          <w:rFonts w:ascii="Arial" w:hAnsi="Arial" w:cs="Arial"/>
        </w:rPr>
        <w:t>allow</w:t>
      </w:r>
      <w:proofErr w:type="spellEnd"/>
      <w:r w:rsidRPr="007B31C3">
        <w:rPr>
          <w:rFonts w:ascii="Arial" w:hAnsi="Arial" w:cs="Arial"/>
        </w:rPr>
        <w:t xml:space="preserve">-scripts y </w:t>
      </w:r>
      <w:proofErr w:type="spellStart"/>
      <w:r w:rsidRPr="007B31C3">
        <w:rPr>
          <w:rFonts w:ascii="Arial" w:hAnsi="Arial" w:cs="Arial"/>
        </w:rPr>
        <w:t>allow-same-origin</w:t>
      </w:r>
      <w:proofErr w:type="spellEnd"/>
      <w:r w:rsidRPr="007B31C3">
        <w:rPr>
          <w:rFonts w:ascii="Arial" w:hAnsi="Arial" w:cs="Arial"/>
        </w:rPr>
        <w:t xml:space="preserve"> no es recomendado, ya que teóricamente permitiría al sitio embebido eludir las restricciones del </w:t>
      </w:r>
      <w:proofErr w:type="spellStart"/>
      <w:r w:rsidRPr="007B31C3">
        <w:rPr>
          <w:rFonts w:ascii="Arial" w:hAnsi="Arial" w:cs="Arial"/>
        </w:rPr>
        <w:t>sandbox</w:t>
      </w:r>
      <w:proofErr w:type="spellEnd"/>
      <w:r w:rsidRPr="007B31C3">
        <w:rPr>
          <w:rFonts w:ascii="Arial" w:hAnsi="Arial" w:cs="Arial"/>
        </w:rPr>
        <w:t xml:space="preserve">. No obstante, en el entorno profesional, esta es una advertencia tolerable y obligatoria: la API de Google </w:t>
      </w:r>
      <w:proofErr w:type="spellStart"/>
      <w:r w:rsidRPr="007B31C3">
        <w:rPr>
          <w:rFonts w:ascii="Arial" w:hAnsi="Arial" w:cs="Arial"/>
        </w:rPr>
        <w:t>Maps</w:t>
      </w:r>
      <w:proofErr w:type="spellEnd"/>
      <w:r w:rsidRPr="007B31C3">
        <w:rPr>
          <w:rFonts w:ascii="Arial" w:hAnsi="Arial" w:cs="Arial"/>
        </w:rPr>
        <w:t xml:space="preserve"> requiere de forma </w:t>
      </w:r>
      <w:proofErr w:type="spellStart"/>
      <w:r w:rsidRPr="007B31C3">
        <w:rPr>
          <w:rFonts w:ascii="Arial" w:hAnsi="Arial" w:cs="Arial"/>
        </w:rPr>
        <w:t>mandatoria</w:t>
      </w:r>
      <w:proofErr w:type="spellEnd"/>
      <w:r w:rsidRPr="007B31C3">
        <w:rPr>
          <w:rFonts w:ascii="Arial" w:hAnsi="Arial" w:cs="Arial"/>
        </w:rPr>
        <w:t xml:space="preserve"> la ejecución de scripts locales y la validación de su origen HTTPS para renderizar el mapa interactivo correctamente. Es un </w:t>
      </w:r>
      <w:proofErr w:type="spellStart"/>
      <w:r w:rsidRPr="007B31C3">
        <w:rPr>
          <w:rFonts w:ascii="Arial" w:hAnsi="Arial" w:cs="Arial"/>
        </w:rPr>
        <w:t>trade</w:t>
      </w:r>
      <w:proofErr w:type="spellEnd"/>
      <w:r w:rsidRPr="007B31C3">
        <w:rPr>
          <w:rFonts w:ascii="Arial" w:hAnsi="Arial" w:cs="Arial"/>
        </w:rPr>
        <w:t>-off necesario entre funcionalidad y seguridad estricta.</w:t>
      </w:r>
    </w:p>
    <w:p w14:paraId="0AE5B22D" w14:textId="6F752BF5" w:rsidR="00E73FA6" w:rsidRPr="007B31C3" w:rsidRDefault="00E73FA6" w:rsidP="00D1582D">
      <w:pPr>
        <w:pStyle w:val="Prrafodelista"/>
        <w:numPr>
          <w:ilvl w:val="0"/>
          <w:numId w:val="2"/>
        </w:numPr>
        <w:jc w:val="both"/>
        <w:rPr>
          <w:rFonts w:ascii="Arial" w:hAnsi="Arial" w:cs="Arial"/>
          <w:b/>
          <w:bCs/>
        </w:rPr>
      </w:pPr>
      <w:r w:rsidRPr="007B31C3">
        <w:rPr>
          <w:rFonts w:ascii="Arial" w:hAnsi="Arial" w:cs="Arial"/>
          <w:b/>
          <w:bCs/>
        </w:rPr>
        <w:t>Error 4: Elemento &lt;h3&gt; anidado de forma inválida dentro de &lt;</w:t>
      </w:r>
      <w:proofErr w:type="spellStart"/>
      <w:r w:rsidRPr="007B31C3">
        <w:rPr>
          <w:rFonts w:ascii="Arial" w:hAnsi="Arial" w:cs="Arial"/>
          <w:b/>
          <w:bCs/>
        </w:rPr>
        <w:t>address</w:t>
      </w:r>
      <w:proofErr w:type="spellEnd"/>
      <w:r w:rsidRPr="007B31C3">
        <w:rPr>
          <w:rFonts w:ascii="Arial" w:hAnsi="Arial" w:cs="Arial"/>
          <w:b/>
          <w:bCs/>
        </w:rPr>
        <w:t>&gt;</w:t>
      </w:r>
      <w:r w:rsidR="00D1582D" w:rsidRPr="007B31C3">
        <w:rPr>
          <w:rFonts w:ascii="Arial" w:hAnsi="Arial" w:cs="Arial"/>
          <w:b/>
          <w:bCs/>
        </w:rPr>
        <w:t xml:space="preserve"> </w:t>
      </w:r>
      <w:r w:rsidRPr="007B31C3">
        <w:rPr>
          <w:rFonts w:ascii="Arial" w:hAnsi="Arial" w:cs="Arial"/>
        </w:rPr>
        <w:t xml:space="preserve">El motor de la W3C detectó que la etiqueta de encabezado &lt;h3&gt; (Secretaría </w:t>
      </w:r>
      <w:r w:rsidRPr="007B31C3">
        <w:rPr>
          <w:rFonts w:ascii="Arial" w:hAnsi="Arial" w:cs="Arial"/>
        </w:rPr>
        <w:lastRenderedPageBreak/>
        <w:t>de la Feria) aparece como descendiente directo del elemento &lt;</w:t>
      </w:r>
      <w:proofErr w:type="spellStart"/>
      <w:r w:rsidRPr="007B31C3">
        <w:rPr>
          <w:rFonts w:ascii="Arial" w:hAnsi="Arial" w:cs="Arial"/>
        </w:rPr>
        <w:t>address</w:t>
      </w:r>
      <w:proofErr w:type="spellEnd"/>
      <w:r w:rsidRPr="007B31C3">
        <w:rPr>
          <w:rFonts w:ascii="Arial" w:hAnsi="Arial" w:cs="Arial"/>
        </w:rPr>
        <w:t>&gt;. Este es un fallo en el modelo de contenido, puesto que la especificación semántica de &lt;</w:t>
      </w:r>
      <w:proofErr w:type="spellStart"/>
      <w:r w:rsidRPr="007B31C3">
        <w:rPr>
          <w:rFonts w:ascii="Arial" w:hAnsi="Arial" w:cs="Arial"/>
        </w:rPr>
        <w:t>address</w:t>
      </w:r>
      <w:proofErr w:type="spellEnd"/>
      <w:r w:rsidRPr="007B31C3">
        <w:rPr>
          <w:rFonts w:ascii="Arial" w:hAnsi="Arial" w:cs="Arial"/>
        </w:rPr>
        <w:t>&gt; está diseñada únicamente para albergar información de contacto en línea (texto plano, enlaces de correo o saltos de línea &lt;</w:t>
      </w:r>
      <w:proofErr w:type="spellStart"/>
      <w:r w:rsidRPr="007B31C3">
        <w:rPr>
          <w:rFonts w:ascii="Arial" w:hAnsi="Arial" w:cs="Arial"/>
        </w:rPr>
        <w:t>br</w:t>
      </w:r>
      <w:proofErr w:type="spellEnd"/>
      <w:r w:rsidRPr="007B31C3">
        <w:rPr>
          <w:rFonts w:ascii="Arial" w:hAnsi="Arial" w:cs="Arial"/>
        </w:rPr>
        <w:t>&gt;) y prohíbe estrictamente la introducción de etiquetas de bloque o jerarquía de títulos en su interior.</w:t>
      </w:r>
    </w:p>
    <w:p w14:paraId="0268480A" w14:textId="1932885D" w:rsidR="007739DC" w:rsidRPr="007B31C3" w:rsidRDefault="007739DC" w:rsidP="007739DC">
      <w:pPr>
        <w:rPr>
          <w:rFonts w:ascii="Arial" w:hAnsi="Arial" w:cs="Arial"/>
        </w:rPr>
      </w:pPr>
    </w:p>
    <w:p w14:paraId="771EFA1A" w14:textId="114CDF8D" w:rsidR="00C33F24" w:rsidRPr="007B31C3" w:rsidRDefault="00C33F24" w:rsidP="007739DC">
      <w:pPr>
        <w:rPr>
          <w:rFonts w:ascii="Arial" w:hAnsi="Arial" w:cs="Arial"/>
          <w:b/>
          <w:bCs/>
        </w:rPr>
      </w:pPr>
      <w:r w:rsidRPr="007B31C3">
        <w:rPr>
          <w:rFonts w:ascii="Arial" w:hAnsi="Arial" w:cs="Arial"/>
        </w:rPr>
        <w:drawing>
          <wp:anchor distT="0" distB="0" distL="114300" distR="114300" simplePos="0" relativeHeight="251660288" behindDoc="0" locked="0" layoutInCell="1" allowOverlap="1" wp14:anchorId="2039D5A9" wp14:editId="48838A6B">
            <wp:simplePos x="0" y="0"/>
            <wp:positionH relativeFrom="margin">
              <wp:align>left</wp:align>
            </wp:positionH>
            <wp:positionV relativeFrom="paragraph">
              <wp:posOffset>263525</wp:posOffset>
            </wp:positionV>
            <wp:extent cx="6253480" cy="1531620"/>
            <wp:effectExtent l="0" t="0" r="0" b="0"/>
            <wp:wrapNone/>
            <wp:docPr id="1017719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1969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54027" cy="1531754"/>
                    </a:xfrm>
                    <a:prstGeom prst="rect">
                      <a:avLst/>
                    </a:prstGeom>
                  </pic:spPr>
                </pic:pic>
              </a:graphicData>
            </a:graphic>
            <wp14:sizeRelV relativeFrom="margin">
              <wp14:pctHeight>0</wp14:pctHeight>
            </wp14:sizeRelV>
          </wp:anchor>
        </w:drawing>
      </w:r>
      <w:r w:rsidRPr="007B31C3">
        <w:rPr>
          <w:rFonts w:ascii="Arial" w:hAnsi="Arial" w:cs="Arial"/>
          <w:b/>
          <w:bCs/>
        </w:rPr>
        <w:t xml:space="preserve">Corrección: </w:t>
      </w:r>
    </w:p>
    <w:p w14:paraId="3EB99C55" w14:textId="49792E24" w:rsidR="00C33F24" w:rsidRPr="007B31C3" w:rsidRDefault="00C33F24" w:rsidP="007739DC">
      <w:pPr>
        <w:rPr>
          <w:rFonts w:ascii="Arial" w:hAnsi="Arial" w:cs="Arial"/>
          <w:b/>
          <w:bCs/>
        </w:rPr>
      </w:pPr>
    </w:p>
    <w:p w14:paraId="6D4E8B1D" w14:textId="6D4DC8BA" w:rsidR="00C33F24" w:rsidRPr="007B31C3" w:rsidRDefault="00C33F24" w:rsidP="007739DC">
      <w:pPr>
        <w:rPr>
          <w:rFonts w:ascii="Arial" w:hAnsi="Arial" w:cs="Arial"/>
          <w:b/>
          <w:bCs/>
        </w:rPr>
      </w:pPr>
    </w:p>
    <w:p w14:paraId="071847B0" w14:textId="60F23E5F" w:rsidR="00C33F24" w:rsidRPr="007B31C3" w:rsidRDefault="00C33F24" w:rsidP="007739DC">
      <w:pPr>
        <w:rPr>
          <w:rFonts w:ascii="Arial" w:hAnsi="Arial" w:cs="Arial"/>
          <w:b/>
          <w:bCs/>
        </w:rPr>
      </w:pPr>
    </w:p>
    <w:p w14:paraId="7F0BB5CF" w14:textId="5D070867" w:rsidR="00C80A2D" w:rsidRPr="007B31C3" w:rsidRDefault="00C80A2D">
      <w:pPr>
        <w:rPr>
          <w:rFonts w:ascii="Arial" w:hAnsi="Arial" w:cs="Arial"/>
          <w:b/>
          <w:bCs/>
        </w:rPr>
      </w:pPr>
    </w:p>
    <w:p w14:paraId="5CDF68C8" w14:textId="77777777" w:rsidR="00C33F24" w:rsidRPr="007B31C3" w:rsidRDefault="00C33F24">
      <w:pPr>
        <w:rPr>
          <w:rFonts w:ascii="Arial" w:hAnsi="Arial" w:cs="Arial"/>
        </w:rPr>
      </w:pPr>
    </w:p>
    <w:p w14:paraId="2FE2507B" w14:textId="07388275" w:rsidR="00C33F24" w:rsidRPr="007B31C3" w:rsidRDefault="00C33F24" w:rsidP="007B31C3">
      <w:pPr>
        <w:jc w:val="both"/>
        <w:rPr>
          <w:rFonts w:ascii="Arial" w:hAnsi="Arial" w:cs="Arial"/>
        </w:rPr>
      </w:pPr>
      <w:r w:rsidRPr="007B31C3">
        <w:rPr>
          <w:rFonts w:ascii="Arial" w:hAnsi="Arial" w:cs="Arial"/>
        </w:rPr>
        <w:t>Tras aplicar las correcciones manuales correspondientes en el código fuente, se volvió a ejecutar la comprobación en la plataforma de la W3C. Tal y como se constata en la captura de pantalla final, se lograron</w:t>
      </w:r>
      <w:r w:rsidR="001B2D2F" w:rsidRPr="007B31C3">
        <w:rPr>
          <w:rFonts w:ascii="Arial" w:hAnsi="Arial" w:cs="Arial"/>
        </w:rPr>
        <w:t xml:space="preserve"> arreglar en su</w:t>
      </w:r>
      <w:r w:rsidRPr="007B31C3">
        <w:rPr>
          <w:rFonts w:ascii="Arial" w:hAnsi="Arial" w:cs="Arial"/>
        </w:rPr>
        <w:t xml:space="preserve"> totalidad los errores estructurales, obteniendo un reporte libre de fallas.</w:t>
      </w:r>
    </w:p>
    <w:p w14:paraId="18364F3C" w14:textId="5AFA30CA" w:rsidR="00C33F24" w:rsidRPr="007B31C3" w:rsidRDefault="00C33F24" w:rsidP="007B31C3">
      <w:pPr>
        <w:jc w:val="both"/>
        <w:rPr>
          <w:rFonts w:ascii="Arial" w:hAnsi="Arial" w:cs="Arial"/>
        </w:rPr>
      </w:pPr>
      <w:r w:rsidRPr="007B31C3">
        <w:rPr>
          <w:rFonts w:ascii="Arial" w:hAnsi="Arial" w:cs="Arial"/>
        </w:rPr>
        <w:t xml:space="preserve">Respecto a la única advertencia remanente sobre el atributo </w:t>
      </w:r>
      <w:proofErr w:type="spellStart"/>
      <w:r w:rsidRPr="007B31C3">
        <w:rPr>
          <w:rFonts w:ascii="Arial" w:hAnsi="Arial" w:cs="Arial"/>
        </w:rPr>
        <w:t>sandbox</w:t>
      </w:r>
      <w:proofErr w:type="spellEnd"/>
      <w:r w:rsidRPr="007B31C3">
        <w:rPr>
          <w:rFonts w:ascii="Arial" w:hAnsi="Arial" w:cs="Arial"/>
        </w:rPr>
        <w:t xml:space="preserve"> en el mapa, se determinó que es un comportamiento completamente tolerable y requerido en producción, dado que las librerías dinámicas de Google </w:t>
      </w:r>
      <w:proofErr w:type="spellStart"/>
      <w:r w:rsidRPr="007B31C3">
        <w:rPr>
          <w:rFonts w:ascii="Arial" w:hAnsi="Arial" w:cs="Arial"/>
        </w:rPr>
        <w:t>Maps</w:t>
      </w:r>
      <w:proofErr w:type="spellEnd"/>
      <w:r w:rsidRPr="007B31C3">
        <w:rPr>
          <w:rFonts w:ascii="Arial" w:hAnsi="Arial" w:cs="Arial"/>
        </w:rPr>
        <w:t xml:space="preserve"> exigen de manera </w:t>
      </w:r>
      <w:r w:rsidR="00E95937" w:rsidRPr="007B31C3">
        <w:rPr>
          <w:rFonts w:ascii="Arial" w:hAnsi="Arial" w:cs="Arial"/>
        </w:rPr>
        <w:t>mandataria</w:t>
      </w:r>
      <w:r w:rsidRPr="007B31C3">
        <w:rPr>
          <w:rFonts w:ascii="Arial" w:hAnsi="Arial" w:cs="Arial"/>
        </w:rPr>
        <w:t xml:space="preserve"> la coexistencia de las directivas </w:t>
      </w:r>
      <w:proofErr w:type="spellStart"/>
      <w:r w:rsidRPr="007B31C3">
        <w:rPr>
          <w:rFonts w:ascii="Arial" w:hAnsi="Arial" w:cs="Arial"/>
        </w:rPr>
        <w:t>allow</w:t>
      </w:r>
      <w:proofErr w:type="spellEnd"/>
      <w:r w:rsidRPr="007B31C3">
        <w:rPr>
          <w:rFonts w:ascii="Arial" w:hAnsi="Arial" w:cs="Arial"/>
        </w:rPr>
        <w:t xml:space="preserve">-scripts y </w:t>
      </w:r>
      <w:proofErr w:type="spellStart"/>
      <w:r w:rsidRPr="007B31C3">
        <w:rPr>
          <w:rFonts w:ascii="Arial" w:hAnsi="Arial" w:cs="Arial"/>
        </w:rPr>
        <w:t>allow-same-origin</w:t>
      </w:r>
      <w:proofErr w:type="spellEnd"/>
      <w:r w:rsidRPr="007B31C3">
        <w:rPr>
          <w:rFonts w:ascii="Arial" w:hAnsi="Arial" w:cs="Arial"/>
        </w:rPr>
        <w:t xml:space="preserve"> para renderizar la interfaz interactiva.</w:t>
      </w:r>
    </w:p>
    <w:p w14:paraId="38D77714" w14:textId="77777777" w:rsidR="00C80A2D" w:rsidRPr="007B31C3" w:rsidRDefault="00C80A2D">
      <w:pPr>
        <w:rPr>
          <w:rFonts w:ascii="Arial" w:hAnsi="Arial" w:cs="Arial"/>
        </w:rPr>
      </w:pPr>
    </w:p>
    <w:p w14:paraId="45865333" w14:textId="4B2E8C00" w:rsidR="00E95937" w:rsidRPr="007B31C3" w:rsidRDefault="00E95937">
      <w:pPr>
        <w:rPr>
          <w:rFonts w:ascii="Arial" w:hAnsi="Arial" w:cs="Arial"/>
        </w:rPr>
      </w:pPr>
      <w:r w:rsidRPr="007B31C3">
        <w:rPr>
          <w:rFonts w:ascii="Arial" w:hAnsi="Arial" w:cs="Arial"/>
        </w:rPr>
        <w:br w:type="page"/>
      </w:r>
    </w:p>
    <w:p w14:paraId="01FD8ACE" w14:textId="76C2AC4B" w:rsidR="009F565E" w:rsidRPr="007B31C3" w:rsidRDefault="009F565E" w:rsidP="007B31C3">
      <w:pPr>
        <w:jc w:val="center"/>
        <w:rPr>
          <w:rFonts w:ascii="Arial" w:hAnsi="Arial" w:cs="Arial"/>
          <w:b/>
          <w:bCs/>
        </w:rPr>
      </w:pPr>
      <w:r w:rsidRPr="007B31C3">
        <w:rPr>
          <w:rFonts w:ascii="Arial" w:hAnsi="Arial" w:cs="Arial"/>
          <w:b/>
          <w:bCs/>
        </w:rPr>
        <w:lastRenderedPageBreak/>
        <w:t xml:space="preserve">Inspección del DOM con </w:t>
      </w:r>
      <w:proofErr w:type="spellStart"/>
      <w:r w:rsidRPr="007B31C3">
        <w:rPr>
          <w:rFonts w:ascii="Arial" w:hAnsi="Arial" w:cs="Arial"/>
          <w:b/>
          <w:bCs/>
        </w:rPr>
        <w:t>DevTools</w:t>
      </w:r>
      <w:proofErr w:type="spellEnd"/>
    </w:p>
    <w:p w14:paraId="6E9F7F6C" w14:textId="7FF2C370" w:rsidR="009F565E" w:rsidRPr="007B31C3" w:rsidRDefault="009F565E" w:rsidP="007B31C3">
      <w:pPr>
        <w:jc w:val="both"/>
        <w:rPr>
          <w:rFonts w:ascii="Arial" w:hAnsi="Arial" w:cs="Arial"/>
        </w:rPr>
      </w:pPr>
      <w:r w:rsidRPr="007B31C3">
        <w:rPr>
          <w:rFonts w:ascii="Arial" w:hAnsi="Arial" w:cs="Arial"/>
        </w:rPr>
        <w:t xml:space="preserve">Con el propósito de validar la correcta asimilación y estructuración del árbol de nodos en la versión refactorizada, se procedió a realizar una inspección directa sobre el código en ejecución a través del panel </w:t>
      </w:r>
      <w:proofErr w:type="spellStart"/>
      <w:r w:rsidRPr="007B31C3">
        <w:rPr>
          <w:rFonts w:ascii="Arial" w:hAnsi="Arial" w:cs="Arial"/>
          <w:i/>
          <w:iCs/>
        </w:rPr>
        <w:t>Elements</w:t>
      </w:r>
      <w:proofErr w:type="spellEnd"/>
      <w:r w:rsidRPr="007B31C3">
        <w:rPr>
          <w:rFonts w:ascii="Arial" w:hAnsi="Arial" w:cs="Arial"/>
        </w:rPr>
        <w:t xml:space="preserve"> de las herramientas de desarrollo. </w:t>
      </w:r>
    </w:p>
    <w:p w14:paraId="0B7D3021" w14:textId="77777777" w:rsidR="009F565E" w:rsidRPr="007B31C3" w:rsidRDefault="009F565E" w:rsidP="007B31C3">
      <w:pPr>
        <w:numPr>
          <w:ilvl w:val="0"/>
          <w:numId w:val="4"/>
        </w:numPr>
        <w:jc w:val="both"/>
        <w:rPr>
          <w:rFonts w:ascii="Arial" w:hAnsi="Arial" w:cs="Arial"/>
        </w:rPr>
      </w:pPr>
      <w:r w:rsidRPr="007B31C3">
        <w:rPr>
          <w:rFonts w:ascii="Arial" w:hAnsi="Arial" w:cs="Arial"/>
          <w:b/>
          <w:bCs/>
        </w:rPr>
        <w:t>¿El &lt;</w:t>
      </w:r>
      <w:proofErr w:type="spellStart"/>
      <w:r w:rsidRPr="007B31C3">
        <w:rPr>
          <w:rFonts w:ascii="Arial" w:hAnsi="Arial" w:cs="Arial"/>
          <w:b/>
          <w:bCs/>
        </w:rPr>
        <w:t>header</w:t>
      </w:r>
      <w:proofErr w:type="spellEnd"/>
      <w:r w:rsidRPr="007B31C3">
        <w:rPr>
          <w:rFonts w:ascii="Arial" w:hAnsi="Arial" w:cs="Arial"/>
          <w:b/>
          <w:bCs/>
        </w:rPr>
        <w:t>&gt;, &lt;</w:t>
      </w:r>
      <w:proofErr w:type="spellStart"/>
      <w:r w:rsidRPr="007B31C3">
        <w:rPr>
          <w:rFonts w:ascii="Arial" w:hAnsi="Arial" w:cs="Arial"/>
          <w:b/>
          <w:bCs/>
        </w:rPr>
        <w:t>nav</w:t>
      </w:r>
      <w:proofErr w:type="spellEnd"/>
      <w:r w:rsidRPr="007B31C3">
        <w:rPr>
          <w:rFonts w:ascii="Arial" w:hAnsi="Arial" w:cs="Arial"/>
          <w:b/>
          <w:bCs/>
        </w:rPr>
        <w:t>&gt;, &lt;</w:t>
      </w:r>
      <w:proofErr w:type="spellStart"/>
      <w:r w:rsidRPr="007B31C3">
        <w:rPr>
          <w:rFonts w:ascii="Arial" w:hAnsi="Arial" w:cs="Arial"/>
          <w:b/>
          <w:bCs/>
        </w:rPr>
        <w:t>main</w:t>
      </w:r>
      <w:proofErr w:type="spellEnd"/>
      <w:r w:rsidRPr="007B31C3">
        <w:rPr>
          <w:rFonts w:ascii="Arial" w:hAnsi="Arial" w:cs="Arial"/>
          <w:b/>
          <w:bCs/>
        </w:rPr>
        <w:t>&gt; y &lt;</w:t>
      </w:r>
      <w:proofErr w:type="spellStart"/>
      <w:r w:rsidRPr="007B31C3">
        <w:rPr>
          <w:rFonts w:ascii="Arial" w:hAnsi="Arial" w:cs="Arial"/>
          <w:b/>
          <w:bCs/>
        </w:rPr>
        <w:t>footer</w:t>
      </w:r>
      <w:proofErr w:type="spellEnd"/>
      <w:r w:rsidRPr="007B31C3">
        <w:rPr>
          <w:rFonts w:ascii="Arial" w:hAnsi="Arial" w:cs="Arial"/>
          <w:b/>
          <w:bCs/>
        </w:rPr>
        <w:t>&gt; están presentes como hijos directos del &lt;</w:t>
      </w:r>
      <w:proofErr w:type="spellStart"/>
      <w:r w:rsidRPr="007B31C3">
        <w:rPr>
          <w:rFonts w:ascii="Arial" w:hAnsi="Arial" w:cs="Arial"/>
          <w:b/>
          <w:bCs/>
        </w:rPr>
        <w:t>body</w:t>
      </w:r>
      <w:proofErr w:type="spellEnd"/>
      <w:r w:rsidRPr="007B31C3">
        <w:rPr>
          <w:rFonts w:ascii="Arial" w:hAnsi="Arial" w:cs="Arial"/>
          <w:b/>
          <w:bCs/>
        </w:rPr>
        <w:t>&gt;?</w:t>
      </w:r>
      <w:r w:rsidRPr="007B31C3">
        <w:rPr>
          <w:rFonts w:ascii="Arial" w:hAnsi="Arial" w:cs="Arial"/>
        </w:rPr>
        <w:t xml:space="preserve"> </w:t>
      </w:r>
    </w:p>
    <w:p w14:paraId="77E855F5" w14:textId="41022CCB" w:rsidR="009F565E" w:rsidRPr="007B31C3" w:rsidRDefault="009F565E" w:rsidP="007B31C3">
      <w:pPr>
        <w:ind w:left="720"/>
        <w:jc w:val="both"/>
        <w:rPr>
          <w:rFonts w:ascii="Arial" w:hAnsi="Arial" w:cs="Arial"/>
        </w:rPr>
      </w:pPr>
      <w:r w:rsidRPr="007B31C3">
        <w:rPr>
          <w:rFonts w:ascii="Arial" w:hAnsi="Arial" w:cs="Arial"/>
        </w:rPr>
        <w:t>Sí, se constató de forma absoluta la presencia de estos cuatro elementos como la columna vertebral del documento. El motor de renderizado (</w:t>
      </w:r>
      <w:proofErr w:type="spellStart"/>
      <w:r w:rsidRPr="007B31C3">
        <w:rPr>
          <w:rFonts w:ascii="Arial" w:hAnsi="Arial" w:cs="Arial"/>
          <w:i/>
          <w:iCs/>
        </w:rPr>
        <w:t>parser</w:t>
      </w:r>
      <w:proofErr w:type="spellEnd"/>
      <w:r w:rsidRPr="007B31C3">
        <w:rPr>
          <w:rFonts w:ascii="Arial" w:hAnsi="Arial" w:cs="Arial"/>
        </w:rPr>
        <w:t>) procesa estos nodos en una disposición secuencial idónea, posicionándolos en el primer nivel de la jerarquía e interactuando como hijos directos y legítimos de la raíz &lt;</w:t>
      </w:r>
      <w:proofErr w:type="spellStart"/>
      <w:r w:rsidRPr="007B31C3">
        <w:rPr>
          <w:rFonts w:ascii="Arial" w:hAnsi="Arial" w:cs="Arial"/>
        </w:rPr>
        <w:t>body</w:t>
      </w:r>
      <w:proofErr w:type="spellEnd"/>
      <w:r w:rsidRPr="007B31C3">
        <w:rPr>
          <w:rFonts w:ascii="Arial" w:hAnsi="Arial" w:cs="Arial"/>
        </w:rPr>
        <w:t>&gt;. Se eliminó exitosamente cualquier envoltura genérica de tipo &lt;</w:t>
      </w:r>
      <w:proofErr w:type="spellStart"/>
      <w:r w:rsidRPr="007B31C3">
        <w:rPr>
          <w:rFonts w:ascii="Arial" w:hAnsi="Arial" w:cs="Arial"/>
        </w:rPr>
        <w:t>div</w:t>
      </w:r>
      <w:proofErr w:type="spellEnd"/>
      <w:r w:rsidRPr="007B31C3">
        <w:rPr>
          <w:rFonts w:ascii="Arial" w:hAnsi="Arial" w:cs="Arial"/>
        </w:rPr>
        <w:t>&gt; que alterara esta relación estructural.</w:t>
      </w:r>
    </w:p>
    <w:p w14:paraId="4C197482" w14:textId="77777777" w:rsidR="009F565E" w:rsidRPr="007B31C3" w:rsidRDefault="009F565E" w:rsidP="007B31C3">
      <w:pPr>
        <w:numPr>
          <w:ilvl w:val="0"/>
          <w:numId w:val="4"/>
        </w:numPr>
        <w:jc w:val="both"/>
        <w:rPr>
          <w:rFonts w:ascii="Arial" w:hAnsi="Arial" w:cs="Arial"/>
        </w:rPr>
      </w:pPr>
      <w:r w:rsidRPr="007B31C3">
        <w:rPr>
          <w:rFonts w:ascii="Arial" w:hAnsi="Arial" w:cs="Arial"/>
          <w:b/>
          <w:bCs/>
        </w:rPr>
        <w:t>¿Los &lt;</w:t>
      </w:r>
      <w:proofErr w:type="spellStart"/>
      <w:r w:rsidRPr="007B31C3">
        <w:rPr>
          <w:rFonts w:ascii="Arial" w:hAnsi="Arial" w:cs="Arial"/>
          <w:b/>
          <w:bCs/>
        </w:rPr>
        <w:t>section</w:t>
      </w:r>
      <w:proofErr w:type="spellEnd"/>
      <w:r w:rsidRPr="007B31C3">
        <w:rPr>
          <w:rFonts w:ascii="Arial" w:hAnsi="Arial" w:cs="Arial"/>
          <w:b/>
          <w:bCs/>
        </w:rPr>
        <w:t>&gt; y &lt;</w:t>
      </w:r>
      <w:proofErr w:type="spellStart"/>
      <w:r w:rsidRPr="007B31C3">
        <w:rPr>
          <w:rFonts w:ascii="Arial" w:hAnsi="Arial" w:cs="Arial"/>
          <w:b/>
          <w:bCs/>
        </w:rPr>
        <w:t>article</w:t>
      </w:r>
      <w:proofErr w:type="spellEnd"/>
      <w:r w:rsidRPr="007B31C3">
        <w:rPr>
          <w:rFonts w:ascii="Arial" w:hAnsi="Arial" w:cs="Arial"/>
          <w:b/>
          <w:bCs/>
        </w:rPr>
        <w:t>&gt; contienen únicamente elementos de bloque?</w:t>
      </w:r>
      <w:r w:rsidRPr="007B31C3">
        <w:rPr>
          <w:rFonts w:ascii="Arial" w:hAnsi="Arial" w:cs="Arial"/>
        </w:rPr>
        <w:t xml:space="preserve"> </w:t>
      </w:r>
    </w:p>
    <w:p w14:paraId="27367E6F" w14:textId="406DB730" w:rsidR="009F565E" w:rsidRPr="007B31C3" w:rsidRDefault="009F565E" w:rsidP="007B31C3">
      <w:pPr>
        <w:ind w:left="720"/>
        <w:jc w:val="both"/>
        <w:rPr>
          <w:rFonts w:ascii="Arial" w:hAnsi="Arial" w:cs="Arial"/>
        </w:rPr>
      </w:pPr>
      <w:r w:rsidRPr="007B31C3">
        <w:rPr>
          <w:rFonts w:ascii="Arial" w:hAnsi="Arial" w:cs="Arial"/>
        </w:rPr>
        <w:t>Sí, se verificó que el flujo interno de los elementos de seccionamiento respeta de manera rigurosa la semántica establecida por la W3C. Tanto los contenedores temáticos de las tarjetas (&lt;</w:t>
      </w:r>
      <w:proofErr w:type="spellStart"/>
      <w:r w:rsidRPr="007B31C3">
        <w:rPr>
          <w:rFonts w:ascii="Arial" w:hAnsi="Arial" w:cs="Arial"/>
        </w:rPr>
        <w:t>section</w:t>
      </w:r>
      <w:proofErr w:type="spellEnd"/>
      <w:r w:rsidRPr="007B31C3">
        <w:rPr>
          <w:rFonts w:ascii="Arial" w:hAnsi="Arial" w:cs="Arial"/>
        </w:rPr>
        <w:t xml:space="preserve">&gt;) como los </w:t>
      </w:r>
      <w:proofErr w:type="spellStart"/>
      <w:r w:rsidRPr="007B31C3">
        <w:rPr>
          <w:rFonts w:ascii="Arial" w:hAnsi="Arial" w:cs="Arial"/>
        </w:rPr>
        <w:t>sub-bloques</w:t>
      </w:r>
      <w:proofErr w:type="spellEnd"/>
      <w:r w:rsidRPr="007B31C3">
        <w:rPr>
          <w:rFonts w:ascii="Arial" w:hAnsi="Arial" w:cs="Arial"/>
        </w:rPr>
        <w:t xml:space="preserve"> independientes asignados a los proyectos finalistas (&lt;</w:t>
      </w:r>
      <w:proofErr w:type="spellStart"/>
      <w:r w:rsidRPr="007B31C3">
        <w:rPr>
          <w:rFonts w:ascii="Arial" w:hAnsi="Arial" w:cs="Arial"/>
        </w:rPr>
        <w:t>article</w:t>
      </w:r>
      <w:proofErr w:type="spellEnd"/>
      <w:r w:rsidRPr="007B31C3">
        <w:rPr>
          <w:rFonts w:ascii="Arial" w:hAnsi="Arial" w:cs="Arial"/>
        </w:rPr>
        <w:t>&gt;) albergan en su interior de forma exclusiva elementos estructurados de bloque, tales como títulos de orden jerárquico (&lt;h2&gt;, &lt;h3&gt;) y párrafos de texto (&lt;p&gt;), sin la presencia de elementos en línea sueltos o redundantes.</w:t>
      </w:r>
    </w:p>
    <w:p w14:paraId="4A09CFCF" w14:textId="77777777" w:rsidR="009F565E" w:rsidRPr="007B31C3" w:rsidRDefault="009F565E" w:rsidP="007B31C3">
      <w:pPr>
        <w:numPr>
          <w:ilvl w:val="0"/>
          <w:numId w:val="4"/>
        </w:numPr>
        <w:jc w:val="both"/>
        <w:rPr>
          <w:rFonts w:ascii="Arial" w:hAnsi="Arial" w:cs="Arial"/>
        </w:rPr>
      </w:pPr>
      <w:r w:rsidRPr="007B31C3">
        <w:rPr>
          <w:rFonts w:ascii="Arial" w:hAnsi="Arial" w:cs="Arial"/>
          <w:b/>
          <w:bCs/>
        </w:rPr>
        <w:t>¿No hay ningún &lt;</w:t>
      </w:r>
      <w:proofErr w:type="spellStart"/>
      <w:r w:rsidRPr="007B31C3">
        <w:rPr>
          <w:rFonts w:ascii="Arial" w:hAnsi="Arial" w:cs="Arial"/>
          <w:b/>
          <w:bCs/>
        </w:rPr>
        <w:t>div</w:t>
      </w:r>
      <w:proofErr w:type="spellEnd"/>
      <w:r w:rsidRPr="007B31C3">
        <w:rPr>
          <w:rFonts w:ascii="Arial" w:hAnsi="Arial" w:cs="Arial"/>
          <w:b/>
          <w:bCs/>
        </w:rPr>
        <w:t>&gt; o &lt;p&gt; que sea hijo directo de un &lt;</w:t>
      </w:r>
      <w:proofErr w:type="spellStart"/>
      <w:r w:rsidRPr="007B31C3">
        <w:rPr>
          <w:rFonts w:ascii="Arial" w:hAnsi="Arial" w:cs="Arial"/>
          <w:b/>
          <w:bCs/>
        </w:rPr>
        <w:t>span</w:t>
      </w:r>
      <w:proofErr w:type="spellEnd"/>
      <w:r w:rsidRPr="007B31C3">
        <w:rPr>
          <w:rFonts w:ascii="Arial" w:hAnsi="Arial" w:cs="Arial"/>
          <w:b/>
          <w:bCs/>
        </w:rPr>
        <w:t>&gt; o &lt;a&gt;?</w:t>
      </w:r>
      <w:r w:rsidRPr="007B31C3">
        <w:rPr>
          <w:rFonts w:ascii="Arial" w:hAnsi="Arial" w:cs="Arial"/>
        </w:rPr>
        <w:t xml:space="preserve"> </w:t>
      </w:r>
    </w:p>
    <w:p w14:paraId="709D277C" w14:textId="2929F787" w:rsidR="009F565E" w:rsidRPr="007B31C3" w:rsidRDefault="009F565E" w:rsidP="007B31C3">
      <w:pPr>
        <w:ind w:left="720"/>
        <w:jc w:val="both"/>
        <w:rPr>
          <w:rFonts w:ascii="Arial" w:hAnsi="Arial" w:cs="Arial"/>
        </w:rPr>
      </w:pPr>
      <w:r w:rsidRPr="007B31C3">
        <w:rPr>
          <w:rFonts w:ascii="Arial" w:hAnsi="Arial" w:cs="Arial"/>
        </w:rPr>
        <w:t>Sí, se comprobó la erradicación total de este tipo de fallas sintácticas. Mediante la remoción de las cajas internas de división en los hipervínculos de navegación y redes sociales, así como la reestructuración de la sección de contacto, se garantizó que ningún elemento estructural de bloque actúe como subordinado directo de un elemento puramente en línea. Con esto, se evita que el navegador fracture el árbol de nodos de forma automática en tiempo de ejecución.</w:t>
      </w:r>
    </w:p>
    <w:p w14:paraId="393F2A02" w14:textId="77777777" w:rsidR="009F565E" w:rsidRPr="007B31C3" w:rsidRDefault="009F565E" w:rsidP="007B31C3">
      <w:pPr>
        <w:numPr>
          <w:ilvl w:val="0"/>
          <w:numId w:val="4"/>
        </w:numPr>
        <w:jc w:val="both"/>
        <w:rPr>
          <w:rFonts w:ascii="Arial" w:hAnsi="Arial" w:cs="Arial"/>
        </w:rPr>
      </w:pPr>
      <w:r w:rsidRPr="007B31C3">
        <w:rPr>
          <w:rFonts w:ascii="Arial" w:hAnsi="Arial" w:cs="Arial"/>
          <w:b/>
          <w:bCs/>
        </w:rPr>
        <w:t>Contraste de la estructura del árbol DOM: ¿cómo cambia la jerarquía de elementos?</w:t>
      </w:r>
      <w:r w:rsidRPr="007B31C3">
        <w:rPr>
          <w:rFonts w:ascii="Arial" w:hAnsi="Arial" w:cs="Arial"/>
        </w:rPr>
        <w:t xml:space="preserve"> </w:t>
      </w:r>
    </w:p>
    <w:p w14:paraId="5800C4F8" w14:textId="241AF53F" w:rsidR="009F565E" w:rsidRPr="007B31C3" w:rsidRDefault="009F565E" w:rsidP="007B31C3">
      <w:pPr>
        <w:ind w:left="720"/>
        <w:jc w:val="both"/>
        <w:rPr>
          <w:rFonts w:ascii="Arial" w:hAnsi="Arial" w:cs="Arial"/>
        </w:rPr>
      </w:pPr>
      <w:r w:rsidRPr="007B31C3">
        <w:rPr>
          <w:rFonts w:ascii="Arial" w:hAnsi="Arial" w:cs="Arial"/>
        </w:rPr>
        <w:t>La transición jerárquica entre ambas versiones representa una transformación de un esquema plano e inespecífico a un modelo multidimensional autodescriptivo.</w:t>
      </w:r>
    </w:p>
    <w:p w14:paraId="3FA07017" w14:textId="27BE1FC3" w:rsidR="00E8587E" w:rsidRDefault="00C80A2D">
      <w:r>
        <w:br w:type="page"/>
      </w:r>
    </w:p>
    <w:p w14:paraId="02CAC770" w14:textId="20A08F4E" w:rsidR="00C80A2D" w:rsidRPr="00765A5E" w:rsidRDefault="00C80A2D" w:rsidP="00C80A2D">
      <w:pPr>
        <w:spacing w:line="276" w:lineRule="auto"/>
        <w:jc w:val="both"/>
        <w:rPr>
          <w:rFonts w:ascii="Arial" w:hAnsi="Arial" w:cs="Arial"/>
        </w:rPr>
      </w:pPr>
      <w:r w:rsidRPr="00765A5E">
        <w:rPr>
          <w:rFonts w:ascii="Arial" w:hAnsi="Arial" w:cs="Arial"/>
          <w:b/>
          <w:bCs/>
        </w:rPr>
        <w:lastRenderedPageBreak/>
        <w:t>Reflexión sobre el uso de IA y el Análisis Crítico en Desarrollo Web:</w:t>
      </w:r>
    </w:p>
    <w:p w14:paraId="3851BFD2" w14:textId="1D139C3B" w:rsidR="00C80A2D" w:rsidRPr="00765A5E" w:rsidRDefault="00C80A2D" w:rsidP="00C80A2D">
      <w:pPr>
        <w:spacing w:line="276" w:lineRule="auto"/>
        <w:jc w:val="both"/>
        <w:rPr>
          <w:rFonts w:ascii="Arial" w:hAnsi="Arial" w:cs="Arial"/>
        </w:rPr>
      </w:pPr>
      <w:r w:rsidRPr="00765A5E">
        <w:rPr>
          <w:rFonts w:ascii="Arial" w:hAnsi="Arial" w:cs="Arial"/>
        </w:rPr>
        <w:t>La realización de esta actividad final me permitió comprender que la inteligencia artificial es una herramienta de asistencia sumamente potente, pero que carece por completo de un criterio contextual y ético de ingeniería si se utiliza de forma acrítica. El código inicial generado por el programador junior demostró que confiar ciegamente en el output de una IA puede introducir vicios técnicos severos, como el fenómeno del Div-</w:t>
      </w:r>
      <w:proofErr w:type="spellStart"/>
      <w:r w:rsidRPr="00765A5E">
        <w:rPr>
          <w:rFonts w:ascii="Arial" w:hAnsi="Arial" w:cs="Arial"/>
        </w:rPr>
        <w:t>Soup</w:t>
      </w:r>
      <w:proofErr w:type="spellEnd"/>
      <w:r w:rsidRPr="00765A5E">
        <w:rPr>
          <w:rFonts w:ascii="Arial" w:hAnsi="Arial" w:cs="Arial"/>
        </w:rPr>
        <w:t xml:space="preserve"> brechas críticas de seguridad en </w:t>
      </w:r>
      <w:proofErr w:type="spellStart"/>
      <w:r w:rsidRPr="00765A5E">
        <w:rPr>
          <w:rFonts w:ascii="Arial" w:hAnsi="Arial" w:cs="Arial"/>
        </w:rPr>
        <w:t>iframes</w:t>
      </w:r>
      <w:proofErr w:type="spellEnd"/>
      <w:r w:rsidRPr="00765A5E">
        <w:rPr>
          <w:rFonts w:ascii="Arial" w:hAnsi="Arial" w:cs="Arial"/>
        </w:rPr>
        <w:t xml:space="preserve"> y el aislamiento absoluto de usuarios que dependen de tecnologías </w:t>
      </w:r>
      <w:proofErr w:type="spellStart"/>
      <w:r w:rsidRPr="00765A5E">
        <w:rPr>
          <w:rFonts w:ascii="Arial" w:hAnsi="Arial" w:cs="Arial"/>
        </w:rPr>
        <w:t>asistivas</w:t>
      </w:r>
      <w:proofErr w:type="spellEnd"/>
      <w:r w:rsidRPr="00765A5E">
        <w:rPr>
          <w:rFonts w:ascii="Arial" w:hAnsi="Arial" w:cs="Arial"/>
        </w:rPr>
        <w:t xml:space="preserve"> en formularios y tablas.</w:t>
      </w:r>
    </w:p>
    <w:p w14:paraId="3338B49B" w14:textId="77777777" w:rsidR="00C80A2D" w:rsidRPr="00765A5E" w:rsidRDefault="00C80A2D" w:rsidP="00C80A2D">
      <w:pPr>
        <w:spacing w:line="276" w:lineRule="auto"/>
        <w:jc w:val="both"/>
        <w:rPr>
          <w:rFonts w:ascii="Arial" w:hAnsi="Arial" w:cs="Arial"/>
        </w:rPr>
      </w:pPr>
      <w:r w:rsidRPr="00765A5E">
        <w:rPr>
          <w:rFonts w:ascii="Arial" w:hAnsi="Arial" w:cs="Arial"/>
        </w:rPr>
        <w:t xml:space="preserve">Como futuro ingeniero, considero que nuestra verdadera ventaja competitiva y valor profesional no radica en saber escribir líneas de código mecánicamente, sino en la capacidad de auditar, interpretar y corregir dichos resultados bajo estándares internacionales como los de la W3C. La IA puede acelerar la maquetación inicial mediante una correcta ingeniería de </w:t>
      </w:r>
      <w:proofErr w:type="spellStart"/>
      <w:r w:rsidRPr="00765A5E">
        <w:rPr>
          <w:rFonts w:ascii="Arial" w:hAnsi="Arial" w:cs="Arial"/>
        </w:rPr>
        <w:t>prompts</w:t>
      </w:r>
      <w:proofErr w:type="spellEnd"/>
      <w:r w:rsidRPr="00765A5E">
        <w:rPr>
          <w:rFonts w:ascii="Arial" w:hAnsi="Arial" w:cs="Arial"/>
        </w:rPr>
        <w:t xml:space="preserve">, pero la revisión manual, el uso de las </w:t>
      </w:r>
      <w:proofErr w:type="spellStart"/>
      <w:r w:rsidRPr="00765A5E">
        <w:rPr>
          <w:rFonts w:ascii="Arial" w:hAnsi="Arial" w:cs="Arial"/>
        </w:rPr>
        <w:t>DevTools</w:t>
      </w:r>
      <w:proofErr w:type="spellEnd"/>
      <w:r w:rsidRPr="00765A5E">
        <w:rPr>
          <w:rFonts w:ascii="Arial" w:hAnsi="Arial" w:cs="Arial"/>
        </w:rPr>
        <w:t xml:space="preserve"> y el entendimiento de la física del DOM siguen siendo responsabilidades humanas insustituibles para garantizar un software accesible, escalable y seguro.</w:t>
      </w:r>
    </w:p>
    <w:p w14:paraId="2BD297D2" w14:textId="77777777" w:rsidR="00C80A2D" w:rsidRDefault="00C80A2D"/>
    <w:sectPr w:rsidR="00C80A2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049CE"/>
    <w:multiLevelType w:val="hybridMultilevel"/>
    <w:tmpl w:val="446AFB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C002863"/>
    <w:multiLevelType w:val="multilevel"/>
    <w:tmpl w:val="15FCE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12D05"/>
    <w:multiLevelType w:val="multilevel"/>
    <w:tmpl w:val="8D0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832491"/>
    <w:multiLevelType w:val="multilevel"/>
    <w:tmpl w:val="31D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554990">
    <w:abstractNumId w:val="1"/>
  </w:num>
  <w:num w:numId="2" w16cid:durableId="1941791684">
    <w:abstractNumId w:val="0"/>
  </w:num>
  <w:num w:numId="3" w16cid:durableId="1025911007">
    <w:abstractNumId w:val="2"/>
  </w:num>
  <w:num w:numId="4" w16cid:durableId="1013262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A2D"/>
    <w:rsid w:val="001B2D2F"/>
    <w:rsid w:val="002B48E9"/>
    <w:rsid w:val="00311059"/>
    <w:rsid w:val="00413179"/>
    <w:rsid w:val="006B36EA"/>
    <w:rsid w:val="00765A5E"/>
    <w:rsid w:val="007739DC"/>
    <w:rsid w:val="007B31C3"/>
    <w:rsid w:val="009C33ED"/>
    <w:rsid w:val="009F565E"/>
    <w:rsid w:val="00BB1D8D"/>
    <w:rsid w:val="00C33F24"/>
    <w:rsid w:val="00C5286C"/>
    <w:rsid w:val="00C617B7"/>
    <w:rsid w:val="00C80A2D"/>
    <w:rsid w:val="00D1582D"/>
    <w:rsid w:val="00E73FA6"/>
    <w:rsid w:val="00E8587E"/>
    <w:rsid w:val="00E959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EFE15"/>
  <w15:chartTrackingRefBased/>
  <w15:docId w15:val="{8F354783-A7B2-4A8D-B3C6-98E0C39E6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0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0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0A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0A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0A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0A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0A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0A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0A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0A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0A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0A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0A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0A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0A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0A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0A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0A2D"/>
    <w:rPr>
      <w:rFonts w:eastAsiaTheme="majorEastAsia" w:cstheme="majorBidi"/>
      <w:color w:val="272727" w:themeColor="text1" w:themeTint="D8"/>
    </w:rPr>
  </w:style>
  <w:style w:type="paragraph" w:styleId="Ttulo">
    <w:name w:val="Title"/>
    <w:basedOn w:val="Normal"/>
    <w:next w:val="Normal"/>
    <w:link w:val="TtuloCar"/>
    <w:uiPriority w:val="10"/>
    <w:qFormat/>
    <w:rsid w:val="00C80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0A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0A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0A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0A2D"/>
    <w:pPr>
      <w:spacing w:before="160"/>
      <w:jc w:val="center"/>
    </w:pPr>
    <w:rPr>
      <w:i/>
      <w:iCs/>
      <w:color w:val="404040" w:themeColor="text1" w:themeTint="BF"/>
    </w:rPr>
  </w:style>
  <w:style w:type="character" w:customStyle="1" w:styleId="CitaCar">
    <w:name w:val="Cita Car"/>
    <w:basedOn w:val="Fuentedeprrafopredeter"/>
    <w:link w:val="Cita"/>
    <w:uiPriority w:val="29"/>
    <w:rsid w:val="00C80A2D"/>
    <w:rPr>
      <w:i/>
      <w:iCs/>
      <w:color w:val="404040" w:themeColor="text1" w:themeTint="BF"/>
    </w:rPr>
  </w:style>
  <w:style w:type="paragraph" w:styleId="Prrafodelista">
    <w:name w:val="List Paragraph"/>
    <w:basedOn w:val="Normal"/>
    <w:uiPriority w:val="34"/>
    <w:qFormat/>
    <w:rsid w:val="00C80A2D"/>
    <w:pPr>
      <w:ind w:left="720"/>
      <w:contextualSpacing/>
    </w:pPr>
  </w:style>
  <w:style w:type="character" w:styleId="nfasisintenso">
    <w:name w:val="Intense Emphasis"/>
    <w:basedOn w:val="Fuentedeprrafopredeter"/>
    <w:uiPriority w:val="21"/>
    <w:qFormat/>
    <w:rsid w:val="00C80A2D"/>
    <w:rPr>
      <w:i/>
      <w:iCs/>
      <w:color w:val="0F4761" w:themeColor="accent1" w:themeShade="BF"/>
    </w:rPr>
  </w:style>
  <w:style w:type="paragraph" w:styleId="Citadestacada">
    <w:name w:val="Intense Quote"/>
    <w:basedOn w:val="Normal"/>
    <w:next w:val="Normal"/>
    <w:link w:val="CitadestacadaCar"/>
    <w:uiPriority w:val="30"/>
    <w:qFormat/>
    <w:rsid w:val="00C80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0A2D"/>
    <w:rPr>
      <w:i/>
      <w:iCs/>
      <w:color w:val="0F4761" w:themeColor="accent1" w:themeShade="BF"/>
    </w:rPr>
  </w:style>
  <w:style w:type="character" w:styleId="Referenciaintensa">
    <w:name w:val="Intense Reference"/>
    <w:basedOn w:val="Fuentedeprrafopredeter"/>
    <w:uiPriority w:val="32"/>
    <w:qFormat/>
    <w:rsid w:val="00C80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4</Pages>
  <Words>974</Words>
  <Characters>5362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54</cp:revision>
  <dcterms:created xsi:type="dcterms:W3CDTF">2026-06-03T18:42:00Z</dcterms:created>
  <dcterms:modified xsi:type="dcterms:W3CDTF">2026-06-03T22:38:00Z</dcterms:modified>
</cp:coreProperties>
</file>