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4F8AC" w14:textId="0F015EDD" w:rsidR="00072BCD" w:rsidRPr="00903208" w:rsidRDefault="00C61983" w:rsidP="00903208">
      <w:pPr>
        <w:spacing w:line="360" w:lineRule="auto"/>
        <w:jc w:val="center"/>
        <w:rPr>
          <w:rFonts w:ascii="Arial" w:hAnsi="Arial" w:cs="Arial"/>
          <w:b/>
          <w:bCs/>
          <w:lang w:val="es-CR"/>
        </w:rPr>
      </w:pPr>
      <w:r w:rsidRPr="00903208">
        <w:rPr>
          <w:rFonts w:ascii="Arial" w:hAnsi="Arial" w:cs="Arial"/>
          <w:b/>
          <w:bCs/>
          <w:lang w:val="es-CR"/>
        </w:rPr>
        <w:t>Actividad 2:</w:t>
      </w:r>
    </w:p>
    <w:p w14:paraId="37BD5DF0" w14:textId="700662F1" w:rsidR="003C7610" w:rsidRPr="00903208" w:rsidRDefault="00FE4CC7" w:rsidP="00903208">
      <w:pPr>
        <w:pStyle w:val="Prrafodelista"/>
        <w:numPr>
          <w:ilvl w:val="0"/>
          <w:numId w:val="1"/>
        </w:numPr>
        <w:spacing w:line="360" w:lineRule="auto"/>
        <w:jc w:val="both"/>
        <w:rPr>
          <w:rFonts w:ascii="Arial" w:hAnsi="Arial" w:cs="Arial"/>
          <w:lang w:val="es-CR"/>
        </w:rPr>
      </w:pPr>
      <w:r w:rsidRPr="00903208">
        <w:rPr>
          <w:rFonts w:ascii="Arial" w:hAnsi="Arial" w:cs="Arial"/>
          <w:lang w:val="es-CR"/>
        </w:rPr>
        <w:t>EL</w:t>
      </w:r>
      <w:r w:rsidR="001C39E3" w:rsidRPr="00903208">
        <w:rPr>
          <w:rFonts w:ascii="Arial" w:hAnsi="Arial" w:cs="Arial"/>
          <w:lang w:val="es-CR"/>
        </w:rPr>
        <w:t xml:space="preserve"> </w:t>
      </w:r>
      <w:r w:rsidR="00710012" w:rsidRPr="00903208">
        <w:rPr>
          <w:rFonts w:ascii="Arial" w:hAnsi="Arial" w:cs="Arial"/>
          <w:lang w:val="es-CR"/>
        </w:rPr>
        <w:t xml:space="preserve">principal </w:t>
      </w:r>
      <w:r w:rsidR="00D7779D" w:rsidRPr="00903208">
        <w:rPr>
          <w:rFonts w:ascii="Arial" w:hAnsi="Arial" w:cs="Arial"/>
          <w:lang w:val="es-CR"/>
        </w:rPr>
        <w:t xml:space="preserve">beneficio </w:t>
      </w:r>
      <w:r w:rsidR="00997D16" w:rsidRPr="00903208">
        <w:rPr>
          <w:rFonts w:ascii="Arial" w:hAnsi="Arial" w:cs="Arial"/>
          <w:lang w:val="es-CR"/>
        </w:rPr>
        <w:t xml:space="preserve">es </w:t>
      </w:r>
      <w:r w:rsidR="00693D29" w:rsidRPr="00903208">
        <w:rPr>
          <w:rFonts w:ascii="Arial" w:hAnsi="Arial" w:cs="Arial"/>
          <w:lang w:val="es-CR"/>
        </w:rPr>
        <w:t>la</w:t>
      </w:r>
      <w:r w:rsidR="003409BC" w:rsidRPr="00903208">
        <w:rPr>
          <w:rFonts w:ascii="Arial" w:hAnsi="Arial" w:cs="Arial"/>
          <w:lang w:val="es-CR"/>
        </w:rPr>
        <w:t xml:space="preserve"> mu</w:t>
      </w:r>
      <w:r w:rsidR="00F73CB7" w:rsidRPr="00903208">
        <w:rPr>
          <w:rFonts w:ascii="Arial" w:hAnsi="Arial" w:cs="Arial"/>
          <w:lang w:val="es-CR"/>
        </w:rPr>
        <w:t>lti</w:t>
      </w:r>
      <w:r w:rsidR="00B82590" w:rsidRPr="00903208">
        <w:rPr>
          <w:rFonts w:ascii="Arial" w:hAnsi="Arial" w:cs="Arial"/>
          <w:lang w:val="es-CR"/>
        </w:rPr>
        <w:t>plex</w:t>
      </w:r>
      <w:r w:rsidR="00693D29" w:rsidRPr="00903208">
        <w:rPr>
          <w:rFonts w:ascii="Arial" w:hAnsi="Arial" w:cs="Arial"/>
          <w:lang w:val="es-CR"/>
        </w:rPr>
        <w:t>ación.</w:t>
      </w:r>
      <w:r w:rsidR="00113D21" w:rsidRPr="00903208">
        <w:rPr>
          <w:rFonts w:ascii="Arial" w:hAnsi="Arial" w:cs="Arial"/>
          <w:lang w:val="es-CR"/>
        </w:rPr>
        <w:t xml:space="preserve"> H</w:t>
      </w:r>
      <w:r w:rsidR="00F3435D" w:rsidRPr="00903208">
        <w:rPr>
          <w:rFonts w:ascii="Arial" w:hAnsi="Arial" w:cs="Arial"/>
          <w:lang w:val="es-CR"/>
        </w:rPr>
        <w:t>TT</w:t>
      </w:r>
      <w:r w:rsidR="00630222" w:rsidRPr="00903208">
        <w:rPr>
          <w:rFonts w:ascii="Arial" w:hAnsi="Arial" w:cs="Arial"/>
          <w:lang w:val="es-CR"/>
        </w:rPr>
        <w:t>P</w:t>
      </w:r>
      <w:r w:rsidR="00693D29" w:rsidRPr="00903208">
        <w:rPr>
          <w:rFonts w:ascii="Arial" w:hAnsi="Arial" w:cs="Arial"/>
          <w:lang w:val="es-CR"/>
        </w:rPr>
        <w:t>/</w:t>
      </w:r>
      <w:r w:rsidR="00630222" w:rsidRPr="00903208">
        <w:rPr>
          <w:rFonts w:ascii="Arial" w:hAnsi="Arial" w:cs="Arial"/>
          <w:lang w:val="es-CR"/>
        </w:rPr>
        <w:t>2</w:t>
      </w:r>
      <w:r w:rsidR="0095364F" w:rsidRPr="00903208">
        <w:rPr>
          <w:rFonts w:ascii="Arial" w:hAnsi="Arial" w:cs="Arial"/>
          <w:lang w:val="es-CR"/>
        </w:rPr>
        <w:t xml:space="preserve"> </w:t>
      </w:r>
      <w:r w:rsidR="00693D29" w:rsidRPr="00903208">
        <w:rPr>
          <w:rFonts w:ascii="Arial" w:hAnsi="Arial" w:cs="Arial"/>
          <w:lang w:val="es-CR"/>
        </w:rPr>
        <w:t xml:space="preserve">utiliza una conexión TCP que le permite manejar múltiples solicitudes simultáneamente. Reduciendo el </w:t>
      </w:r>
      <w:proofErr w:type="spellStart"/>
      <w:r w:rsidR="00693D29" w:rsidRPr="00903208">
        <w:rPr>
          <w:rFonts w:ascii="Arial" w:hAnsi="Arial" w:cs="Arial"/>
          <w:lang w:val="es-CR"/>
        </w:rPr>
        <w:t>overhead</w:t>
      </w:r>
      <w:proofErr w:type="spellEnd"/>
      <w:r w:rsidR="00693D29" w:rsidRPr="00903208">
        <w:rPr>
          <w:rFonts w:ascii="Arial" w:hAnsi="Arial" w:cs="Arial"/>
          <w:lang w:val="es-CR"/>
        </w:rPr>
        <w:t xml:space="preserve"> de conexión y mejorando el ancho de banda. Para un</w:t>
      </w:r>
      <w:r w:rsidR="007E489C" w:rsidRPr="00903208">
        <w:rPr>
          <w:rFonts w:ascii="Arial" w:hAnsi="Arial" w:cs="Arial"/>
          <w:lang w:val="es-CR"/>
        </w:rPr>
        <w:t xml:space="preserve"> </w:t>
      </w:r>
      <w:r w:rsidR="00C6546F" w:rsidRPr="00903208">
        <w:rPr>
          <w:rFonts w:ascii="Arial" w:hAnsi="Arial" w:cs="Arial"/>
          <w:lang w:val="es-CR"/>
        </w:rPr>
        <w:t>e</w:t>
      </w:r>
      <w:r w:rsidR="00827624" w:rsidRPr="00903208">
        <w:rPr>
          <w:rFonts w:ascii="Arial" w:hAnsi="Arial" w:cs="Arial"/>
          <w:lang w:val="es-CR"/>
        </w:rPr>
        <w:t>-</w:t>
      </w:r>
      <w:proofErr w:type="spellStart"/>
      <w:r w:rsidR="00827624" w:rsidRPr="00903208">
        <w:rPr>
          <w:rFonts w:ascii="Arial" w:hAnsi="Arial" w:cs="Arial"/>
          <w:lang w:val="es-CR"/>
        </w:rPr>
        <w:t>comme</w:t>
      </w:r>
      <w:r w:rsidR="006017D3" w:rsidRPr="00903208">
        <w:rPr>
          <w:rFonts w:ascii="Arial" w:hAnsi="Arial" w:cs="Arial"/>
          <w:lang w:val="es-CR"/>
        </w:rPr>
        <w:t>rce</w:t>
      </w:r>
      <w:proofErr w:type="spellEnd"/>
      <w:r w:rsidR="006017D3" w:rsidRPr="00903208">
        <w:rPr>
          <w:rFonts w:ascii="Arial" w:hAnsi="Arial" w:cs="Arial"/>
          <w:lang w:val="es-CR"/>
        </w:rPr>
        <w:t xml:space="preserve">, </w:t>
      </w:r>
      <w:r w:rsidR="00693D29" w:rsidRPr="00903208">
        <w:rPr>
          <w:rFonts w:ascii="Arial" w:hAnsi="Arial" w:cs="Arial"/>
          <w:lang w:val="es-CR"/>
        </w:rPr>
        <w:t>con 50000 usuarios esto reduciría la latencia drásticamente y una carga de rápida de imágenes y recursos. Por lo que si un usuario quiere revisar un producto en un catalogo y otros 1000 usuarios están haciendo lo mismo, el HTTP/2 les permitirá ver en menos tiempo el producto que buscan, sin la necesidad de esperar minutos para que cargue la visualización.</w:t>
      </w:r>
    </w:p>
    <w:p w14:paraId="084813CB" w14:textId="707A464B" w:rsidR="00411404" w:rsidRPr="00903208" w:rsidRDefault="00693D29" w:rsidP="00903208">
      <w:pPr>
        <w:pStyle w:val="Prrafodelista"/>
        <w:numPr>
          <w:ilvl w:val="0"/>
          <w:numId w:val="1"/>
        </w:numPr>
        <w:spacing w:line="360" w:lineRule="auto"/>
        <w:jc w:val="both"/>
        <w:rPr>
          <w:rFonts w:ascii="Arial" w:hAnsi="Arial" w:cs="Arial"/>
          <w:lang w:val="es-CR"/>
        </w:rPr>
      </w:pPr>
      <w:r w:rsidRPr="00903208">
        <w:rPr>
          <w:rFonts w:ascii="Arial" w:hAnsi="Arial" w:cs="Arial"/>
          <w:lang w:val="es-CR"/>
        </w:rPr>
        <w:t xml:space="preserve">Lo resuelve a nivel de capa de aplicación por medio de la multiplexación, pero no lo elimina en la capa de transporte. </w:t>
      </w:r>
      <w:r w:rsidR="00266C21" w:rsidRPr="00903208">
        <w:rPr>
          <w:rFonts w:ascii="Arial" w:hAnsi="Arial" w:cs="Arial"/>
          <w:lang w:val="es-CR"/>
        </w:rPr>
        <w:t>Es decir que si la conexión del usuario falla un segundo se pierde un paquete, por lo que todo el tráfico de conexión se congela en el receptor, mientras espera la retransmisión del paquete perdido.</w:t>
      </w:r>
      <w:r w:rsidR="00435981" w:rsidRPr="00903208">
        <w:rPr>
          <w:rFonts w:ascii="Arial" w:hAnsi="Arial" w:cs="Arial"/>
          <w:lang w:val="es-CR"/>
        </w:rPr>
        <w:t xml:space="preserve"> Por eso el HOL migra de HTTP a TCP.</w:t>
      </w:r>
    </w:p>
    <w:p w14:paraId="36168893" w14:textId="65AB38F0" w:rsidR="00693D29" w:rsidRPr="00903208" w:rsidRDefault="00693D29" w:rsidP="00903208">
      <w:pPr>
        <w:pStyle w:val="Prrafodelista"/>
        <w:numPr>
          <w:ilvl w:val="0"/>
          <w:numId w:val="1"/>
        </w:numPr>
        <w:spacing w:line="360" w:lineRule="auto"/>
        <w:jc w:val="both"/>
        <w:rPr>
          <w:rFonts w:ascii="Arial" w:hAnsi="Arial" w:cs="Arial"/>
          <w:lang w:val="es-CR"/>
        </w:rPr>
      </w:pPr>
      <w:r w:rsidRPr="00903208">
        <w:rPr>
          <w:rFonts w:ascii="Arial" w:hAnsi="Arial" w:cs="Arial"/>
          <w:lang w:val="es-CR"/>
        </w:rPr>
        <w:t xml:space="preserve">Es una opción viable, pero requiere una evaluación técnica. </w:t>
      </w:r>
      <w:r w:rsidR="00266C21" w:rsidRPr="00903208">
        <w:rPr>
          <w:rFonts w:ascii="Arial" w:hAnsi="Arial" w:cs="Arial"/>
          <w:lang w:val="es-CR"/>
        </w:rPr>
        <w:t xml:space="preserve">El trafico con latencia alta o perdidas de paquetes justifican el salto de HTTP/3. Empero, esto implicaría un desafío muy grande, donde se debe contemplar el soporte nativo para QUIC, load </w:t>
      </w:r>
      <w:proofErr w:type="spellStart"/>
      <w:r w:rsidR="00266C21" w:rsidRPr="00903208">
        <w:rPr>
          <w:rFonts w:ascii="Arial" w:hAnsi="Arial" w:cs="Arial"/>
          <w:lang w:val="es-CR"/>
        </w:rPr>
        <w:t>balancers</w:t>
      </w:r>
      <w:proofErr w:type="spellEnd"/>
      <w:r w:rsidR="00266C21" w:rsidRPr="00903208">
        <w:rPr>
          <w:rFonts w:ascii="Arial" w:hAnsi="Arial" w:cs="Arial"/>
          <w:lang w:val="es-CR"/>
        </w:rPr>
        <w:t xml:space="preserve">, firewalls y CDN de la empresa. En base a ello, se puede decir que HTTP/2 sigue siendo la opción más segura en cuanto a menor riesgo técnico </w:t>
      </w:r>
      <w:r w:rsidR="00435981" w:rsidRPr="00903208">
        <w:rPr>
          <w:rFonts w:ascii="Arial" w:hAnsi="Arial" w:cs="Arial"/>
          <w:lang w:val="es-CR"/>
        </w:rPr>
        <w:t>y evita romper el sistema</w:t>
      </w:r>
      <w:r w:rsidR="00266C21" w:rsidRPr="00903208">
        <w:rPr>
          <w:rFonts w:ascii="Arial" w:hAnsi="Arial" w:cs="Arial"/>
          <w:lang w:val="es-CR"/>
        </w:rPr>
        <w:t xml:space="preserve">. </w:t>
      </w:r>
    </w:p>
    <w:p w14:paraId="373BAD55" w14:textId="11C630AB" w:rsidR="00266C21" w:rsidRPr="00903208" w:rsidRDefault="00435981" w:rsidP="00903208">
      <w:pPr>
        <w:pStyle w:val="Prrafodelista"/>
        <w:numPr>
          <w:ilvl w:val="0"/>
          <w:numId w:val="1"/>
        </w:numPr>
        <w:spacing w:line="360" w:lineRule="auto"/>
        <w:jc w:val="both"/>
        <w:rPr>
          <w:rFonts w:ascii="Arial" w:hAnsi="Arial" w:cs="Arial"/>
          <w:lang w:val="es-CR"/>
        </w:rPr>
      </w:pPr>
      <w:r w:rsidRPr="00903208">
        <w:rPr>
          <w:rFonts w:ascii="Arial" w:hAnsi="Arial" w:cs="Arial"/>
          <w:lang w:val="es-CR"/>
        </w:rPr>
        <w:t xml:space="preserve">Para verificar la versión se puede usar las </w:t>
      </w:r>
      <w:proofErr w:type="spellStart"/>
      <w:r w:rsidRPr="00903208">
        <w:rPr>
          <w:rFonts w:ascii="Arial" w:hAnsi="Arial" w:cs="Arial"/>
          <w:lang w:val="es-CR"/>
        </w:rPr>
        <w:t>DevTools</w:t>
      </w:r>
      <w:proofErr w:type="spellEnd"/>
      <w:r w:rsidRPr="00903208">
        <w:rPr>
          <w:rFonts w:ascii="Arial" w:hAnsi="Arial" w:cs="Arial"/>
          <w:lang w:val="es-CR"/>
        </w:rPr>
        <w:t xml:space="preserve"> del navegador, ir a la pestaña de Network y activar la columna de </w:t>
      </w:r>
      <w:proofErr w:type="spellStart"/>
      <w:r w:rsidRPr="00903208">
        <w:rPr>
          <w:rFonts w:ascii="Arial" w:hAnsi="Arial" w:cs="Arial"/>
          <w:lang w:val="es-CR"/>
        </w:rPr>
        <w:t>Protocol</w:t>
      </w:r>
      <w:proofErr w:type="spellEnd"/>
      <w:r w:rsidRPr="00903208">
        <w:rPr>
          <w:rFonts w:ascii="Arial" w:hAnsi="Arial" w:cs="Arial"/>
          <w:lang w:val="es-CR"/>
        </w:rPr>
        <w:t xml:space="preserve">. </w:t>
      </w:r>
    </w:p>
    <w:sectPr w:rsidR="00266C21" w:rsidRPr="0090320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B3C1C"/>
    <w:multiLevelType w:val="hybridMultilevel"/>
    <w:tmpl w:val="1BCEEFC6"/>
    <w:lvl w:ilvl="0" w:tplc="46302920">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14968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BCD"/>
    <w:rsid w:val="00016A7A"/>
    <w:rsid w:val="00072BCD"/>
    <w:rsid w:val="000730EF"/>
    <w:rsid w:val="000C72A1"/>
    <w:rsid w:val="000D3047"/>
    <w:rsid w:val="00101862"/>
    <w:rsid w:val="00107192"/>
    <w:rsid w:val="00107271"/>
    <w:rsid w:val="00113D21"/>
    <w:rsid w:val="00122D1A"/>
    <w:rsid w:val="00123F67"/>
    <w:rsid w:val="00186BB0"/>
    <w:rsid w:val="00197946"/>
    <w:rsid w:val="001C39E3"/>
    <w:rsid w:val="001D164F"/>
    <w:rsid w:val="001E5197"/>
    <w:rsid w:val="00213406"/>
    <w:rsid w:val="00217D46"/>
    <w:rsid w:val="002271C9"/>
    <w:rsid w:val="0025254D"/>
    <w:rsid w:val="002649A9"/>
    <w:rsid w:val="00266C21"/>
    <w:rsid w:val="002B1F29"/>
    <w:rsid w:val="002B4630"/>
    <w:rsid w:val="00317B15"/>
    <w:rsid w:val="003409BC"/>
    <w:rsid w:val="00381240"/>
    <w:rsid w:val="003C7610"/>
    <w:rsid w:val="00411404"/>
    <w:rsid w:val="00435981"/>
    <w:rsid w:val="00454B3E"/>
    <w:rsid w:val="00462980"/>
    <w:rsid w:val="004A0439"/>
    <w:rsid w:val="004C78C8"/>
    <w:rsid w:val="004D2937"/>
    <w:rsid w:val="005012F8"/>
    <w:rsid w:val="00576587"/>
    <w:rsid w:val="005A5E3C"/>
    <w:rsid w:val="005B296C"/>
    <w:rsid w:val="005B5DC4"/>
    <w:rsid w:val="005D665A"/>
    <w:rsid w:val="006017D3"/>
    <w:rsid w:val="0061210B"/>
    <w:rsid w:val="00630222"/>
    <w:rsid w:val="00660D39"/>
    <w:rsid w:val="00677E46"/>
    <w:rsid w:val="00693D29"/>
    <w:rsid w:val="007007A1"/>
    <w:rsid w:val="00710012"/>
    <w:rsid w:val="00711647"/>
    <w:rsid w:val="00724FCF"/>
    <w:rsid w:val="00763646"/>
    <w:rsid w:val="00794F2A"/>
    <w:rsid w:val="007A4B3C"/>
    <w:rsid w:val="007D63F4"/>
    <w:rsid w:val="007E489C"/>
    <w:rsid w:val="007F714E"/>
    <w:rsid w:val="00811317"/>
    <w:rsid w:val="00827624"/>
    <w:rsid w:val="00833B6D"/>
    <w:rsid w:val="008B77FF"/>
    <w:rsid w:val="008F18D7"/>
    <w:rsid w:val="008F7F1F"/>
    <w:rsid w:val="00901C4B"/>
    <w:rsid w:val="00903208"/>
    <w:rsid w:val="00910954"/>
    <w:rsid w:val="0095364F"/>
    <w:rsid w:val="00963C0F"/>
    <w:rsid w:val="00975D2B"/>
    <w:rsid w:val="00983350"/>
    <w:rsid w:val="00997D16"/>
    <w:rsid w:val="00A32BDF"/>
    <w:rsid w:val="00A35EEE"/>
    <w:rsid w:val="00A77405"/>
    <w:rsid w:val="00A821FE"/>
    <w:rsid w:val="00AC30B6"/>
    <w:rsid w:val="00B06671"/>
    <w:rsid w:val="00B6524D"/>
    <w:rsid w:val="00B82590"/>
    <w:rsid w:val="00B91D44"/>
    <w:rsid w:val="00BA3423"/>
    <w:rsid w:val="00BA7904"/>
    <w:rsid w:val="00BB0992"/>
    <w:rsid w:val="00BC33AE"/>
    <w:rsid w:val="00C56026"/>
    <w:rsid w:val="00C56BD8"/>
    <w:rsid w:val="00C61983"/>
    <w:rsid w:val="00C6546F"/>
    <w:rsid w:val="00C841E8"/>
    <w:rsid w:val="00CD0E84"/>
    <w:rsid w:val="00D018B7"/>
    <w:rsid w:val="00D4265B"/>
    <w:rsid w:val="00D42BC5"/>
    <w:rsid w:val="00D63162"/>
    <w:rsid w:val="00D7779D"/>
    <w:rsid w:val="00DA6016"/>
    <w:rsid w:val="00DB3A3A"/>
    <w:rsid w:val="00DF3993"/>
    <w:rsid w:val="00E07FE3"/>
    <w:rsid w:val="00E56408"/>
    <w:rsid w:val="00E949F9"/>
    <w:rsid w:val="00F3435D"/>
    <w:rsid w:val="00F73CB7"/>
    <w:rsid w:val="00FD330A"/>
    <w:rsid w:val="00FE4CC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FF208"/>
  <w15:chartTrackingRefBased/>
  <w15:docId w15:val="{3D00DA58-DFCC-4A6A-B208-DE1AB3242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2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2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2B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2B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2B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2B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2B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2B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2B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072B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2B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2B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2B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2B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2B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2B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2B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2BCD"/>
    <w:rPr>
      <w:rFonts w:eastAsiaTheme="majorEastAsia" w:cstheme="majorBidi"/>
      <w:color w:val="272727" w:themeColor="text1" w:themeTint="D8"/>
    </w:rPr>
  </w:style>
  <w:style w:type="paragraph" w:styleId="Ttulo">
    <w:name w:val="Title"/>
    <w:basedOn w:val="Normal"/>
    <w:next w:val="Normal"/>
    <w:link w:val="TtuloCar"/>
    <w:uiPriority w:val="10"/>
    <w:qFormat/>
    <w:rsid w:val="00072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2B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2B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2B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2BCD"/>
    <w:pPr>
      <w:spacing w:before="160"/>
      <w:jc w:val="center"/>
    </w:pPr>
    <w:rPr>
      <w:i/>
      <w:iCs/>
      <w:color w:val="404040" w:themeColor="text1" w:themeTint="BF"/>
    </w:rPr>
  </w:style>
  <w:style w:type="character" w:customStyle="1" w:styleId="CitaCar">
    <w:name w:val="Cita Car"/>
    <w:basedOn w:val="Fuentedeprrafopredeter"/>
    <w:link w:val="Cita"/>
    <w:uiPriority w:val="29"/>
    <w:rsid w:val="00072BCD"/>
    <w:rPr>
      <w:i/>
      <w:iCs/>
      <w:color w:val="404040" w:themeColor="text1" w:themeTint="BF"/>
    </w:rPr>
  </w:style>
  <w:style w:type="paragraph" w:styleId="Prrafodelista">
    <w:name w:val="List Paragraph"/>
    <w:basedOn w:val="Normal"/>
    <w:uiPriority w:val="34"/>
    <w:qFormat/>
    <w:rsid w:val="00072BCD"/>
    <w:pPr>
      <w:ind w:left="720"/>
      <w:contextualSpacing/>
    </w:pPr>
  </w:style>
  <w:style w:type="character" w:styleId="nfasisintenso">
    <w:name w:val="Intense Emphasis"/>
    <w:basedOn w:val="Fuentedeprrafopredeter"/>
    <w:uiPriority w:val="21"/>
    <w:qFormat/>
    <w:rsid w:val="00072BCD"/>
    <w:rPr>
      <w:i/>
      <w:iCs/>
      <w:color w:val="0F4761" w:themeColor="accent1" w:themeShade="BF"/>
    </w:rPr>
  </w:style>
  <w:style w:type="paragraph" w:styleId="Citadestacada">
    <w:name w:val="Intense Quote"/>
    <w:basedOn w:val="Normal"/>
    <w:next w:val="Normal"/>
    <w:link w:val="CitadestacadaCar"/>
    <w:uiPriority w:val="30"/>
    <w:qFormat/>
    <w:rsid w:val="00072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2BCD"/>
    <w:rPr>
      <w:i/>
      <w:iCs/>
      <w:color w:val="0F4761" w:themeColor="accent1" w:themeShade="BF"/>
    </w:rPr>
  </w:style>
  <w:style w:type="character" w:styleId="Referenciaintensa">
    <w:name w:val="Intense Reference"/>
    <w:basedOn w:val="Fuentedeprrafopredeter"/>
    <w:uiPriority w:val="32"/>
    <w:qFormat/>
    <w:rsid w:val="00072B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Pages>
  <Words>232</Words>
  <Characters>1276</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Iván Barboza</dc:creator>
  <cp:keywords/>
  <dc:description/>
  <cp:lastModifiedBy>Iván Barboza</cp:lastModifiedBy>
  <cp:revision>11</cp:revision>
  <dcterms:created xsi:type="dcterms:W3CDTF">2026-05-21T15:06:00Z</dcterms:created>
  <dcterms:modified xsi:type="dcterms:W3CDTF">2026-05-23T17:16:00Z</dcterms:modified>
</cp:coreProperties>
</file>