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EA83" w14:textId="77777777" w:rsidR="00351297" w:rsidRDefault="00351297" w:rsidP="00351297">
      <w:pPr>
        <w:pStyle w:val="naslovna"/>
      </w:pPr>
      <w:r>
        <w:t>SVEUČILIŠTE JOSIPA JURJA STROSSMAYERA U OSIJEKU</w:t>
      </w:r>
    </w:p>
    <w:p w14:paraId="5AFFA391" w14:textId="77777777" w:rsidR="00351297" w:rsidRDefault="00351297" w:rsidP="00351297">
      <w:pPr>
        <w:pStyle w:val="naslovna"/>
      </w:pPr>
      <w:r>
        <w:t>FAKULTET ELEKTROTEHNIKE, RAČUNARSTVA I INFORMACIJSKIH TEHNOLOGIJA</w:t>
      </w:r>
    </w:p>
    <w:p w14:paraId="1C32D4CF" w14:textId="77777777" w:rsidR="00351297" w:rsidRDefault="00351297" w:rsidP="00351297">
      <w:pPr>
        <w:pStyle w:val="naslovna"/>
      </w:pPr>
    </w:p>
    <w:p w14:paraId="651AC896" w14:textId="77777777" w:rsidR="00351297" w:rsidRDefault="00351297" w:rsidP="00351297">
      <w:pPr>
        <w:pStyle w:val="naslovna"/>
      </w:pPr>
    </w:p>
    <w:p w14:paraId="4F8E15F5" w14:textId="77777777" w:rsidR="00351297" w:rsidRDefault="00351297" w:rsidP="00351297">
      <w:pPr>
        <w:pStyle w:val="naslovna"/>
      </w:pPr>
    </w:p>
    <w:p w14:paraId="18ED2E53" w14:textId="77777777" w:rsidR="00351297" w:rsidRDefault="00351297" w:rsidP="00351297">
      <w:pPr>
        <w:pStyle w:val="naslovna"/>
      </w:pPr>
    </w:p>
    <w:p w14:paraId="5E16E338" w14:textId="77777777" w:rsidR="00351297" w:rsidRDefault="00351297" w:rsidP="00351297">
      <w:pPr>
        <w:pStyle w:val="naslovna"/>
      </w:pPr>
    </w:p>
    <w:p w14:paraId="2F17B69C" w14:textId="77777777" w:rsidR="00351297" w:rsidRDefault="00351297" w:rsidP="00351297">
      <w:pPr>
        <w:pStyle w:val="naslovna"/>
      </w:pPr>
    </w:p>
    <w:p w14:paraId="3BC53B4A" w14:textId="77777777" w:rsidR="00351297" w:rsidRDefault="00351297" w:rsidP="00351297">
      <w:pPr>
        <w:pStyle w:val="naslovna"/>
      </w:pPr>
    </w:p>
    <w:p w14:paraId="18805DB4" w14:textId="67D64377" w:rsidR="00351297" w:rsidRPr="00351297" w:rsidRDefault="00351297" w:rsidP="00351297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Klasifikacija pitkosti vode</w:t>
      </w:r>
    </w:p>
    <w:p w14:paraId="0F977160" w14:textId="77777777" w:rsidR="00351297" w:rsidRDefault="00351297" w:rsidP="00351297">
      <w:pPr>
        <w:pStyle w:val="naslovna"/>
      </w:pPr>
      <w:r>
        <w:t>Seminarski rad</w:t>
      </w:r>
    </w:p>
    <w:p w14:paraId="3FE51F15" w14:textId="77777777" w:rsidR="00351297" w:rsidRDefault="00351297" w:rsidP="00351297">
      <w:pPr>
        <w:pStyle w:val="naslovna"/>
      </w:pPr>
      <w:r>
        <w:t>Raspoznavanje uzoraka i strojno učenje</w:t>
      </w:r>
    </w:p>
    <w:p w14:paraId="53E62CBD" w14:textId="77777777" w:rsidR="00351297" w:rsidRDefault="00351297" w:rsidP="00351297">
      <w:pPr>
        <w:pStyle w:val="naslovna"/>
      </w:pPr>
    </w:p>
    <w:p w14:paraId="404F2CC5" w14:textId="73BBFAA5" w:rsidR="00351297" w:rsidRDefault="00B92761" w:rsidP="00351297">
      <w:pPr>
        <w:pStyle w:val="naslovna"/>
      </w:pPr>
      <w:r>
        <w:t>Ivan Bačić</w:t>
      </w:r>
    </w:p>
    <w:p w14:paraId="387560CD" w14:textId="77777777" w:rsidR="00351297" w:rsidRDefault="00351297" w:rsidP="00351297">
      <w:pPr>
        <w:pStyle w:val="naslovna"/>
      </w:pPr>
    </w:p>
    <w:p w14:paraId="0A0F6D25" w14:textId="77777777" w:rsidR="00351297" w:rsidRDefault="00351297" w:rsidP="00351297">
      <w:pPr>
        <w:pStyle w:val="naslovna"/>
      </w:pPr>
    </w:p>
    <w:p w14:paraId="0CDAE1A9" w14:textId="77777777" w:rsidR="00351297" w:rsidRDefault="00351297" w:rsidP="00351297">
      <w:pPr>
        <w:pStyle w:val="naslovna"/>
      </w:pPr>
    </w:p>
    <w:p w14:paraId="440FD33B" w14:textId="77777777" w:rsidR="00351297" w:rsidRDefault="00351297" w:rsidP="00351297">
      <w:pPr>
        <w:pStyle w:val="naslovna"/>
      </w:pPr>
    </w:p>
    <w:p w14:paraId="2E27592C" w14:textId="77777777" w:rsidR="00351297" w:rsidRDefault="00351297" w:rsidP="00351297">
      <w:pPr>
        <w:pStyle w:val="naslovna"/>
      </w:pPr>
    </w:p>
    <w:p w14:paraId="3694C58D" w14:textId="77777777" w:rsidR="00351297" w:rsidRDefault="00351297" w:rsidP="00351297">
      <w:pPr>
        <w:pStyle w:val="naslovna"/>
      </w:pPr>
    </w:p>
    <w:p w14:paraId="2F78EFAC" w14:textId="33489638" w:rsidR="005C0C90" w:rsidRDefault="00351297" w:rsidP="00351297">
      <w:pPr>
        <w:pStyle w:val="naslovna"/>
      </w:pPr>
      <w:r>
        <w:t>Osijek, 202</w:t>
      </w:r>
      <w:r w:rsidR="001507F0">
        <w:t>1</w:t>
      </w:r>
      <w:r w:rsidR="002C1780">
        <w:t>.</w:t>
      </w:r>
    </w:p>
    <w:p w14:paraId="5B301938" w14:textId="5F445880" w:rsidR="00011E79" w:rsidRDefault="00011E79" w:rsidP="00011E79">
      <w:pPr>
        <w:pStyle w:val="naslovna"/>
        <w:jc w:val="left"/>
      </w:pPr>
    </w:p>
    <w:p w14:paraId="5C041A90" w14:textId="247BEE04" w:rsidR="00011E79" w:rsidRDefault="00011E79" w:rsidP="00011E79">
      <w:pPr>
        <w:pStyle w:val="naslovna"/>
        <w:jc w:val="left"/>
      </w:pPr>
    </w:p>
    <w:p w14:paraId="4166D1EA" w14:textId="1124BC1E" w:rsidR="00011E79" w:rsidRDefault="00011E79" w:rsidP="00011E79">
      <w:pPr>
        <w:pStyle w:val="naslovna"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hr-HR"/>
        </w:rPr>
        <w:id w:val="169454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5A121C" w14:textId="657A583B" w:rsidR="00CE1443" w:rsidRPr="00803DFF" w:rsidRDefault="00803DFF">
          <w:pPr>
            <w:pStyle w:val="TOCHeading"/>
            <w:rPr>
              <w:color w:val="auto"/>
            </w:rPr>
          </w:pPr>
          <w:r>
            <w:rPr>
              <w:color w:val="auto"/>
            </w:rPr>
            <w:t>SADRŽAJ</w:t>
          </w:r>
        </w:p>
        <w:p w14:paraId="0ED52085" w14:textId="2151B476" w:rsidR="00CE1443" w:rsidRDefault="00CE1443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28742" w:history="1">
            <w:r w:rsidRPr="00531E0B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520E" w14:textId="59DE4800" w:rsidR="00CE1443" w:rsidRDefault="005E1A4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3" w:history="1">
            <w:r w:rsidR="00CE1443" w:rsidRPr="00531E0B">
              <w:rPr>
                <w:rStyle w:val="Hyperlink"/>
                <w:noProof/>
              </w:rPr>
              <w:t>2. NADZIRANO UČENJE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_Toc79528743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4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2E519E5B" w14:textId="5E4DA4B7" w:rsidR="00CE1443" w:rsidRDefault="005E1A4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4" w:history="1">
            <w:r w:rsidR="00CE1443" w:rsidRPr="00531E0B">
              <w:rPr>
                <w:rStyle w:val="Hyperlink"/>
                <w:noProof/>
              </w:rPr>
              <w:t>2.1 Logistička regresija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_Toc79528744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5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0C34D68A" w14:textId="7953FB5F" w:rsidR="00CE1443" w:rsidRDefault="005E1A4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5" w:history="1">
            <w:r w:rsidR="00CE1443" w:rsidRPr="00531E0B">
              <w:rPr>
                <w:rStyle w:val="Hyperlink"/>
                <w:noProof/>
              </w:rPr>
              <w:t>2.2 K-NN  klasifikacija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_Toc79528745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6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62171890" w14:textId="4FB9CFEE" w:rsidR="00CE1443" w:rsidRDefault="005E1A4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6" w:history="1">
            <w:r w:rsidR="00CE1443" w:rsidRPr="00531E0B">
              <w:rPr>
                <w:rStyle w:val="Hyperlink"/>
                <w:noProof/>
              </w:rPr>
              <w:t>2.3 Algoritam slučajne šume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_Toc79528746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7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2B164180" w14:textId="5AA8FFCF" w:rsidR="00CE1443" w:rsidRDefault="005E1A4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7" w:history="1">
            <w:r w:rsidR="00CE1443" w:rsidRPr="00531E0B">
              <w:rPr>
                <w:rStyle w:val="Hyperlink"/>
                <w:noProof/>
              </w:rPr>
              <w:t>3. RJEŠENJE PROBLEMA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_Toc79528747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8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0FDBA8A4" w14:textId="4BF4C407" w:rsidR="00CE1443" w:rsidRDefault="005E1A4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8" w:history="1">
            <w:r w:rsidR="00CE1443" w:rsidRPr="00531E0B">
              <w:rPr>
                <w:rStyle w:val="Hyperlink"/>
                <w:noProof/>
              </w:rPr>
              <w:t>3.1 Skup Podataka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_Toc79528748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8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78E14695" w14:textId="60906143" w:rsidR="00CE1443" w:rsidRDefault="005E1A4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9" w:history="1">
            <w:r w:rsidR="00CE1443" w:rsidRPr="00531E0B">
              <w:rPr>
                <w:rStyle w:val="Hyperlink"/>
                <w:noProof/>
              </w:rPr>
              <w:t>3.2 Biblioteke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_Toc79528749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12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755DCC5E" w14:textId="60467C24" w:rsidR="00CE1443" w:rsidRDefault="005E1A4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50" w:history="1">
            <w:r w:rsidR="00CE1443" w:rsidRPr="00531E0B">
              <w:rPr>
                <w:rStyle w:val="Hyperlink"/>
                <w:noProof/>
              </w:rPr>
              <w:t>3.3 Parametri i učenje modela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_Toc79528750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13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2A76374C" w14:textId="5D59CE0C" w:rsidR="00CE1443" w:rsidRDefault="005E1A4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51" w:history="1">
            <w:r w:rsidR="00CE1443" w:rsidRPr="00531E0B">
              <w:rPr>
                <w:rStyle w:val="Hyperlink"/>
                <w:noProof/>
              </w:rPr>
              <w:t>4. REZULTATI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_Toc79528751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14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14342FE9" w14:textId="741D8129" w:rsidR="00CE1443" w:rsidRDefault="005E1A4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52" w:history="1">
            <w:r w:rsidR="00CE1443" w:rsidRPr="00531E0B">
              <w:rPr>
                <w:rStyle w:val="Hyperlink"/>
                <w:noProof/>
              </w:rPr>
              <w:t>5. ZAKLJUČAK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_Toc79528752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15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5E757EEE" w14:textId="4B451260" w:rsidR="00CE1443" w:rsidRDefault="00CE1443">
          <w:r>
            <w:rPr>
              <w:b/>
              <w:bCs/>
              <w:noProof/>
            </w:rPr>
            <w:fldChar w:fldCharType="end"/>
          </w:r>
        </w:p>
      </w:sdtContent>
    </w:sdt>
    <w:p w14:paraId="49517DC6" w14:textId="7049A4A6" w:rsidR="00CE1443" w:rsidRDefault="00CE1443" w:rsidP="00011E79">
      <w:pPr>
        <w:pStyle w:val="naslovna"/>
        <w:jc w:val="left"/>
      </w:pPr>
    </w:p>
    <w:p w14:paraId="543E67FE" w14:textId="7928667E" w:rsidR="00CE1443" w:rsidRDefault="00CE1443" w:rsidP="00011E79">
      <w:pPr>
        <w:pStyle w:val="naslovna"/>
        <w:jc w:val="left"/>
      </w:pPr>
    </w:p>
    <w:p w14:paraId="1DF0ED35" w14:textId="0CF077C4" w:rsidR="00CE1443" w:rsidRDefault="00CE1443" w:rsidP="00011E79">
      <w:pPr>
        <w:pStyle w:val="naslovna"/>
        <w:jc w:val="left"/>
      </w:pPr>
    </w:p>
    <w:p w14:paraId="002F4F8E" w14:textId="4CA79374" w:rsidR="00CE1443" w:rsidRDefault="00CE1443" w:rsidP="00011E79">
      <w:pPr>
        <w:pStyle w:val="naslovna"/>
        <w:jc w:val="left"/>
      </w:pPr>
    </w:p>
    <w:p w14:paraId="53D0AB25" w14:textId="78F3A89A" w:rsidR="00CE1443" w:rsidRDefault="00CE1443" w:rsidP="00011E79">
      <w:pPr>
        <w:pStyle w:val="naslovna"/>
        <w:jc w:val="left"/>
      </w:pPr>
    </w:p>
    <w:p w14:paraId="36980DD6" w14:textId="4285A19E" w:rsidR="00CE1443" w:rsidRDefault="00CE1443" w:rsidP="00011E79">
      <w:pPr>
        <w:pStyle w:val="naslovna"/>
        <w:jc w:val="left"/>
      </w:pPr>
    </w:p>
    <w:p w14:paraId="1B95FB40" w14:textId="61EC6075" w:rsidR="00CE1443" w:rsidRDefault="00CE1443" w:rsidP="00011E79">
      <w:pPr>
        <w:pStyle w:val="naslovna"/>
        <w:jc w:val="left"/>
      </w:pPr>
    </w:p>
    <w:p w14:paraId="443D5B38" w14:textId="1CB44AA4" w:rsidR="00CE1443" w:rsidRDefault="00CE1443" w:rsidP="00011E79">
      <w:pPr>
        <w:pStyle w:val="naslovna"/>
        <w:jc w:val="left"/>
      </w:pPr>
    </w:p>
    <w:p w14:paraId="4BA03A83" w14:textId="6F5FF81E" w:rsidR="00CE1443" w:rsidRDefault="00CE1443" w:rsidP="00011E79">
      <w:pPr>
        <w:pStyle w:val="naslovna"/>
        <w:jc w:val="left"/>
      </w:pPr>
    </w:p>
    <w:p w14:paraId="4FBE7A1A" w14:textId="77777777" w:rsidR="00CE1443" w:rsidRDefault="00CE1443" w:rsidP="00011E79">
      <w:pPr>
        <w:pStyle w:val="naslovna"/>
        <w:jc w:val="left"/>
      </w:pPr>
    </w:p>
    <w:p w14:paraId="4A0209E0" w14:textId="30BF347E" w:rsidR="00011E79" w:rsidRDefault="00D50C92" w:rsidP="00D50C92">
      <w:pPr>
        <w:pStyle w:val="Heading1"/>
      </w:pPr>
      <w:bookmarkStart w:id="0" w:name="_Toc79528742"/>
      <w:r>
        <w:lastRenderedPageBreak/>
        <w:t>1. UVOD</w:t>
      </w:r>
      <w:bookmarkEnd w:id="0"/>
    </w:p>
    <w:p w14:paraId="7B3C8A02" w14:textId="45695DF3" w:rsidR="00356FB3" w:rsidRDefault="00356FB3" w:rsidP="0033406F">
      <w:r>
        <w:t>Pristup vodi sigurnoj za piće je neophod</w:t>
      </w:r>
      <w:r w:rsidR="00A44127">
        <w:t>an</w:t>
      </w:r>
      <w:r>
        <w:t xml:space="preserve"> za normalan život ljudi. Na lokacijama gdje i postoji dovoljno vode ne znači uvijek da je sigurna za piće, tako se danas sve više pristupa testiranj</w:t>
      </w:r>
      <w:r w:rsidR="00E43937">
        <w:t>u</w:t>
      </w:r>
      <w:r>
        <w:t xml:space="preserve"> izvora vode za piće. U ovom seminaru će se uzeti takav jedan skup podataka o kvaliteti vode kako bi se izgradio model za klasifikaciju vode s obzirom na </w:t>
      </w:r>
      <w:r w:rsidR="00670320">
        <w:t>njezina zabilježena svojstva</w:t>
      </w:r>
      <w:r>
        <w:t xml:space="preserve">. Ovakavim pristupom se pokušava </w:t>
      </w:r>
      <w:r w:rsidR="00666725">
        <w:t>pojednostaviti</w:t>
      </w:r>
      <w:r>
        <w:t xml:space="preserve"> detekcij</w:t>
      </w:r>
      <w:r w:rsidR="00666725">
        <w:t>u</w:t>
      </w:r>
      <w:r>
        <w:t xml:space="preserve"> vode koja nij</w:t>
      </w:r>
      <w:r w:rsidR="00AC201E">
        <w:t>e</w:t>
      </w:r>
      <w:r>
        <w:t xml:space="preserve"> sigurna za piće i kako bi se jednostavnije moglo pristupiti rješavanje problema zagađenja izvora vode.  </w:t>
      </w:r>
    </w:p>
    <w:p w14:paraId="01DB6492" w14:textId="7D98900E" w:rsidR="007E660C" w:rsidRDefault="009166DF" w:rsidP="0033406F">
      <w:r>
        <w:t xml:space="preserve">Glavna ideja ovog rada je trenirati model koji će klasificirati je li voda pitka s obzirom na </w:t>
      </w:r>
      <w:r w:rsidR="00753180">
        <w:t>t</w:t>
      </w:r>
      <w:r>
        <w:t>estirane parametre. Bitno je dobro pregledati skup podataka kako se model</w:t>
      </w:r>
      <w:r w:rsidR="005D2970">
        <w:t xml:space="preserve"> ne bi</w:t>
      </w:r>
      <w:r>
        <w:t xml:space="preserve"> pogrešno istrenira</w:t>
      </w:r>
      <w:r w:rsidR="00A40118">
        <w:t>o</w:t>
      </w:r>
      <w:r>
        <w:t xml:space="preserve"> jer podaci nisu pripre</w:t>
      </w:r>
      <w:r w:rsidR="001C6C50">
        <w:t>mljeni za ovakvu obradu. Klasifikcije će se vršiti pomoći Logističke regresije, K- najbližih susjeda  i „Random Forest“ postupka.</w:t>
      </w:r>
    </w:p>
    <w:p w14:paraId="20CC9801" w14:textId="63F0186E" w:rsidR="007E660C" w:rsidRDefault="007E660C" w:rsidP="0033406F"/>
    <w:p w14:paraId="0CE62B66" w14:textId="751BB00F" w:rsidR="007E660C" w:rsidRDefault="007E660C" w:rsidP="0033406F"/>
    <w:p w14:paraId="423E1EA5" w14:textId="642A68B2" w:rsidR="007E660C" w:rsidRDefault="007E660C" w:rsidP="0033406F"/>
    <w:p w14:paraId="49FF5CD0" w14:textId="649883D5" w:rsidR="007E660C" w:rsidRDefault="007E660C" w:rsidP="0033406F"/>
    <w:p w14:paraId="4A066E46" w14:textId="73C162D8" w:rsidR="007E660C" w:rsidRDefault="007E660C" w:rsidP="0033406F"/>
    <w:p w14:paraId="5CF9FC7E" w14:textId="7D5849B5" w:rsidR="007E660C" w:rsidRDefault="007E660C" w:rsidP="0033406F"/>
    <w:p w14:paraId="3F10A016" w14:textId="7BDA453A" w:rsidR="007E660C" w:rsidRDefault="007E660C" w:rsidP="0033406F"/>
    <w:p w14:paraId="7F9ECF15" w14:textId="0A7B5324" w:rsidR="007E660C" w:rsidRDefault="007E660C" w:rsidP="0033406F"/>
    <w:p w14:paraId="38313EF5" w14:textId="5448FD4B" w:rsidR="007E660C" w:rsidRDefault="007E660C" w:rsidP="0033406F"/>
    <w:p w14:paraId="0F29FA3E" w14:textId="5871E7C0" w:rsidR="007E660C" w:rsidRDefault="007E660C" w:rsidP="0033406F"/>
    <w:p w14:paraId="24D498AD" w14:textId="0AF1FC38" w:rsidR="007E660C" w:rsidRDefault="007E660C" w:rsidP="0033406F"/>
    <w:p w14:paraId="00659BE2" w14:textId="5519CEAB" w:rsidR="007E660C" w:rsidRDefault="007E660C" w:rsidP="0033406F"/>
    <w:p w14:paraId="5A1A5E59" w14:textId="40A25798" w:rsidR="007E660C" w:rsidRDefault="007E660C" w:rsidP="0033406F"/>
    <w:p w14:paraId="2F074533" w14:textId="44F68D58" w:rsidR="007E660C" w:rsidRDefault="007E660C" w:rsidP="0033406F"/>
    <w:p w14:paraId="6AC0B557" w14:textId="7DF9C1BD" w:rsidR="007E660C" w:rsidRDefault="007E660C" w:rsidP="0033406F"/>
    <w:p w14:paraId="718A6884" w14:textId="32DCEF17" w:rsidR="007E660C" w:rsidRDefault="00F578C1" w:rsidP="00F578C1">
      <w:pPr>
        <w:pStyle w:val="Heading1"/>
      </w:pPr>
      <w:bookmarkStart w:id="1" w:name="_Toc79528743"/>
      <w:r>
        <w:lastRenderedPageBreak/>
        <w:t xml:space="preserve">2. </w:t>
      </w:r>
      <w:r w:rsidR="00086ACE">
        <w:t>NADZIRANO</w:t>
      </w:r>
      <w:r>
        <w:t xml:space="preserve"> UČENJE</w:t>
      </w:r>
      <w:bookmarkEnd w:id="1"/>
    </w:p>
    <w:p w14:paraId="60CD04F8" w14:textId="020D748A" w:rsidR="007C70CA" w:rsidRDefault="00432A74" w:rsidP="005C51F0">
      <w:pPr>
        <w:jc w:val="both"/>
      </w:pPr>
      <w:r>
        <w:t>Nadzirano učenje je način strojnog učenja gdje je cilj odrediti nepoznatu funkcionalnu ovisnost</w:t>
      </w:r>
      <w:r w:rsidR="00F90B6B">
        <w:t xml:space="preserve"> </w:t>
      </w:r>
      <w:r>
        <w:t>između ulaznih veličina i izlazne veličine na temelju podatko</w:t>
      </w:r>
      <w:r w:rsidR="00810D29">
        <w:t>v</w:t>
      </w:r>
      <w:r>
        <w:t>nih primjera.</w:t>
      </w:r>
      <w:r w:rsidR="00D21504">
        <w:t xml:space="preserve"> Podatkovni primjeri su parovi koji se sastoje od ulaznih vektora i vrijednosti izlazne veličine.</w:t>
      </w:r>
    </w:p>
    <w:p w14:paraId="052876FD" w14:textId="0330F76A" w:rsidR="00BC08C5" w:rsidRDefault="00BC08C5" w:rsidP="005C51F0">
      <w:pPr>
        <w:jc w:val="both"/>
      </w:pPr>
      <w:r>
        <w:t xml:space="preserve">Kad je </w:t>
      </w:r>
      <w:r w:rsidRPr="00336761">
        <w:rPr>
          <w:i/>
          <w:iCs/>
        </w:rPr>
        <w:t>y</w:t>
      </w:r>
      <w:r>
        <w:t xml:space="preserve"> (izlazna veličina) diskretna tada se ova metoda naziva klasifikacija, a kada je </w:t>
      </w:r>
      <w:r w:rsidRPr="00336761">
        <w:rPr>
          <w:i/>
          <w:iCs/>
        </w:rPr>
        <w:t>y</w:t>
      </w:r>
      <w:r>
        <w:t xml:space="preserve"> kontinuirana</w:t>
      </w:r>
      <w:r w:rsidR="009D4203">
        <w:t xml:space="preserve"> veličina tada se metoda naziva regresija.</w:t>
      </w:r>
      <w:r>
        <w:t xml:space="preserve"> </w:t>
      </w:r>
    </w:p>
    <w:p w14:paraId="5AB46E87" w14:textId="5564DBF4" w:rsidR="00F90B6B" w:rsidRDefault="0087393C" w:rsidP="005C51F0">
      <w:pPr>
        <w:jc w:val="both"/>
      </w:pPr>
      <w:r>
        <w:t>Algoritam nadziranog učenja analizira trening podatke i definira funkciju koja se koristi za predviđanje novih izlaza s obzirom na nove ulaze. Optimalno</w:t>
      </w:r>
      <w:r w:rsidR="006C5689">
        <w:t>,</w:t>
      </w:r>
      <w:r>
        <w:t xml:space="preserve"> algoritam će točno predvidjeti novi rezultat za podatke koje do sada nije vidio</w:t>
      </w:r>
      <w:r w:rsidR="002C3BD5">
        <w:t xml:space="preserve"> </w:t>
      </w:r>
      <w:r>
        <w:t>(nisu korišteni tijekom učenja). To predviđanje novih rezultata bi trebao raditi s</w:t>
      </w:r>
      <w:r w:rsidR="006C33E6">
        <w:t>a</w:t>
      </w:r>
      <w:r>
        <w:t xml:space="preserve"> što manjom greškom, mjerenje točnosti algoritma se mjeri generaliziranom greškom.</w:t>
      </w:r>
    </w:p>
    <w:p w14:paraId="3F71D33A" w14:textId="24C6873A" w:rsidR="00B614AA" w:rsidRDefault="00D60C4E" w:rsidP="005C51F0">
      <w:pPr>
        <w:jc w:val="both"/>
      </w:pPr>
      <w:r>
        <w:t>Kod nadziranog učenja vrlo bitan kor</w:t>
      </w:r>
      <w:r w:rsidR="0074447F">
        <w:t>a</w:t>
      </w:r>
      <w:r>
        <w:t>k je prikupljanje podataka i označavanje istih, kako ne bi došlo do velikih razlika iz</w:t>
      </w:r>
      <w:r w:rsidR="00C6661E">
        <w:t>m</w:t>
      </w:r>
      <w:r>
        <w:t>eđu modela i s</w:t>
      </w:r>
      <w:r w:rsidR="00B13CA1">
        <w:t>t</w:t>
      </w:r>
      <w:r>
        <w:t>varnih primjena.</w:t>
      </w:r>
    </w:p>
    <w:p w14:paraId="4C74EDC5" w14:textId="3CD27A94" w:rsidR="001B2398" w:rsidRDefault="001B2398" w:rsidP="007C70CA"/>
    <w:p w14:paraId="71B55BB3" w14:textId="558BDD5C" w:rsidR="001B2398" w:rsidRDefault="001B2398" w:rsidP="007C70CA"/>
    <w:p w14:paraId="71B7EBA9" w14:textId="37D8990C" w:rsidR="001B2398" w:rsidRDefault="001B2398" w:rsidP="007C70CA"/>
    <w:p w14:paraId="0B743582" w14:textId="04356F08" w:rsidR="001B2398" w:rsidRDefault="001B2398" w:rsidP="007C70CA"/>
    <w:p w14:paraId="10F13F3B" w14:textId="12136C30" w:rsidR="001B2398" w:rsidRDefault="001B2398" w:rsidP="007C70CA"/>
    <w:p w14:paraId="0E2A384B" w14:textId="04BE5A55" w:rsidR="001B2398" w:rsidRDefault="001B2398" w:rsidP="007C70CA"/>
    <w:p w14:paraId="159C347D" w14:textId="24966F70" w:rsidR="001B2398" w:rsidRDefault="001B2398" w:rsidP="007C70CA"/>
    <w:p w14:paraId="3A3DCEDD" w14:textId="7035D072" w:rsidR="001B2398" w:rsidRDefault="001B2398" w:rsidP="007C70CA"/>
    <w:p w14:paraId="5B8A8F49" w14:textId="6DA7D6AF" w:rsidR="001B2398" w:rsidRDefault="001B2398" w:rsidP="007C70CA"/>
    <w:p w14:paraId="5AE3D861" w14:textId="132AD537" w:rsidR="001B2398" w:rsidRDefault="001B2398" w:rsidP="007C70CA"/>
    <w:p w14:paraId="6D424BEF" w14:textId="77777777" w:rsidR="00A417CC" w:rsidRDefault="00A417CC" w:rsidP="007C70CA"/>
    <w:p w14:paraId="43F9B2EF" w14:textId="77777777" w:rsidR="001B2398" w:rsidRDefault="001B2398" w:rsidP="007C70CA"/>
    <w:p w14:paraId="42F32F66" w14:textId="0514EBDF" w:rsidR="007C70CA" w:rsidRDefault="007C70CA" w:rsidP="007C70CA">
      <w:pPr>
        <w:pStyle w:val="Heading2"/>
      </w:pPr>
      <w:bookmarkStart w:id="2" w:name="_Toc79528744"/>
      <w:r>
        <w:lastRenderedPageBreak/>
        <w:t xml:space="preserve">2.1 </w:t>
      </w:r>
      <w:r w:rsidR="007D5FA5">
        <w:t>L</w:t>
      </w:r>
      <w:r>
        <w:t>ogistička regresija</w:t>
      </w:r>
      <w:bookmarkEnd w:id="2"/>
    </w:p>
    <w:p w14:paraId="0EA9730F" w14:textId="4EBC4E21" w:rsidR="00EC2D97" w:rsidRDefault="00EC2D97" w:rsidP="00EC2D97">
      <w:r>
        <w:t>Logistička regresija se koristi kako bi se povećala robusnot linearne regresije kao klasifikatora, koristi se logistička funkcij</w:t>
      </w:r>
      <w:r w:rsidR="00B61E43">
        <w:t>a</w:t>
      </w:r>
      <w:r>
        <w:t xml:space="preserve"> umjesto linearne.</w:t>
      </w:r>
    </w:p>
    <w:p w14:paraId="64401333" w14:textId="4F8BBBA2" w:rsidR="002A7F4B" w:rsidRDefault="005E1A4D" w:rsidP="00C50C3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  <w:r w:rsidR="00C50C32">
        <w:rPr>
          <w:rFonts w:eastAsiaTheme="minorEastAsia"/>
        </w:rPr>
        <w:t xml:space="preserve"> gdje je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</m:t>
                </m:r>
              </m:sup>
            </m:sSup>
          </m:den>
        </m:f>
      </m:oMath>
    </w:p>
    <w:p w14:paraId="702756D1" w14:textId="303A87D0" w:rsidR="006871D2" w:rsidRDefault="006871D2" w:rsidP="00C50C32">
      <w:pPr>
        <w:jc w:val="center"/>
        <w:rPr>
          <w:rFonts w:eastAsiaTheme="minorEastAsia"/>
        </w:rPr>
      </w:pPr>
    </w:p>
    <w:p w14:paraId="0C1EA2A5" w14:textId="77777777" w:rsidR="008A336A" w:rsidRDefault="006871D2" w:rsidP="008A336A">
      <w:pPr>
        <w:keepNext/>
        <w:jc w:val="center"/>
      </w:pPr>
      <w:r>
        <w:rPr>
          <w:noProof/>
        </w:rPr>
        <w:drawing>
          <wp:inline distT="0" distB="0" distL="0" distR="0" wp14:anchorId="6D64C418" wp14:editId="4DC3B7A4">
            <wp:extent cx="35052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0204" w14:textId="69310AE5" w:rsidR="006871D2" w:rsidRDefault="008A336A" w:rsidP="008A336A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1</w:t>
        </w:r>
      </w:fldSimple>
      <w:r>
        <w:t>: log funkcija</w:t>
      </w:r>
    </w:p>
    <w:p w14:paraId="2FFC0A9F" w14:textId="73304A81" w:rsidR="00B41E6E" w:rsidRDefault="00B41E6E" w:rsidP="00C50C32">
      <w:pPr>
        <w:jc w:val="center"/>
      </w:pPr>
    </w:p>
    <w:p w14:paraId="1EA7216A" w14:textId="7C6617DC" w:rsidR="00B41E6E" w:rsidRDefault="00F84D19" w:rsidP="00B41E6E">
      <w:r>
        <w:t>Granica odluke :</w:t>
      </w:r>
    </w:p>
    <w:p w14:paraId="73AE4E2D" w14:textId="7BCB1E21" w:rsidR="00AB6F1A" w:rsidRDefault="005E1A4D" w:rsidP="00AB6F1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 w:rsidR="00AB6F1A">
        <w:rPr>
          <w:rFonts w:eastAsiaTheme="minorEastAsia"/>
        </w:rPr>
        <w:t xml:space="preserve"> ako je </w:t>
      </w:r>
      <m:oMath>
        <m:r>
          <w:rPr>
            <w:rFonts w:ascii="Cambria Math" w:hAnsi="Cambria Math"/>
          </w:rPr>
          <m:t>z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 ≥0)</m:t>
        </m:r>
      </m:oMath>
    </w:p>
    <w:p w14:paraId="4E3DF596" w14:textId="11AF81DC" w:rsidR="001C5F25" w:rsidRDefault="005E1A4D" w:rsidP="001C5F25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 w:rsidR="001C5F25">
        <w:rPr>
          <w:rFonts w:eastAsiaTheme="minorEastAsia"/>
        </w:rPr>
        <w:t xml:space="preserve"> ako je </w:t>
      </w:r>
      <m:oMath>
        <m:r>
          <w:rPr>
            <w:rFonts w:ascii="Cambria Math" w:hAnsi="Cambria Math"/>
          </w:rPr>
          <m:t>z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x&lt;0)</m:t>
        </m:r>
      </m:oMath>
    </w:p>
    <w:p w14:paraId="151586D4" w14:textId="2925BA31" w:rsidR="00EE02A5" w:rsidRPr="00EC2D97" w:rsidRDefault="00EE02A5" w:rsidP="00EE02A5">
      <w:r>
        <w:rPr>
          <w:rFonts w:eastAsiaTheme="minorEastAsia"/>
        </w:rPr>
        <w:t xml:space="preserve">Granica odluke je hiper ravnina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x=0</m:t>
        </m:r>
      </m:oMath>
      <w:r w:rsidR="00F972A9">
        <w:rPr>
          <w:rFonts w:eastAsiaTheme="minorEastAsia"/>
        </w:rPr>
        <w:t xml:space="preserve"> (za više od tri ulazna parametra)</w:t>
      </w:r>
      <w:r w:rsidR="001854DB">
        <w:rPr>
          <w:rFonts w:eastAsiaTheme="minorEastAsia"/>
        </w:rPr>
        <w:t>.</w:t>
      </w:r>
    </w:p>
    <w:p w14:paraId="3A4FC875" w14:textId="07148C47" w:rsidR="001C5F25" w:rsidRDefault="00CD6A30" w:rsidP="00CD6A30">
      <w:r>
        <w:t xml:space="preserve">Izlaz iz modela </w:t>
      </w:r>
      <w:r w:rsidR="00742FBD">
        <w:t>l</w:t>
      </w:r>
      <w:r>
        <w:t>ogističke regresije se može s</w:t>
      </w:r>
      <w:r w:rsidR="00E6411A">
        <w:t>h</w:t>
      </w:r>
      <w:r>
        <w:t xml:space="preserve">vatiti i kao vjerojatnost da podatak </w:t>
      </w:r>
      <w:r w:rsidRPr="00C15A22">
        <w:rPr>
          <w:i/>
          <w:iCs/>
        </w:rPr>
        <w:t>x</w:t>
      </w:r>
      <w:r>
        <w:t xml:space="preserve"> pripada klasi.</w:t>
      </w:r>
    </w:p>
    <w:p w14:paraId="1BBE9DAA" w14:textId="7D24131A" w:rsidR="00191ECA" w:rsidRDefault="00535865" w:rsidP="00CD6A30">
      <w:r>
        <w:t>Kriteri</w:t>
      </w:r>
      <w:r w:rsidR="00DF1EC7">
        <w:t>j</w:t>
      </w:r>
      <w:r>
        <w:t>ska funkcija za određivanje parametara logističke regresije:</w:t>
      </w:r>
    </w:p>
    <w:p w14:paraId="608FD846" w14:textId="00611073" w:rsidR="00814238" w:rsidRPr="00237857" w:rsidRDefault="00814238" w:rsidP="0081423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</m:sPre>
          <m:r>
            <w:rPr>
              <w:rFonts w:ascii="Cambria Math" w:eastAsiaTheme="minorEastAsia" w:hAnsi="Cambria Math"/>
            </w:rPr>
            <m:t xml:space="preserve">(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26C0CBD8" w14:textId="66089F89" w:rsidR="00237857" w:rsidRPr="00BF5187" w:rsidRDefault="005E1A4D" w:rsidP="0081423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J(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14:paraId="73DD3C35" w14:textId="30876B7E" w:rsidR="00BF5187" w:rsidRDefault="00CB13DE" w:rsidP="00BF5187">
      <w:r>
        <w:t>R</w:t>
      </w:r>
      <w:r w:rsidR="00BF5187">
        <w:t>ješenje ovog optimizacijskog problema ne postoji u zatvorenoj formi kao u slučaju regresije pa se moraju koristiti iterativne metode optimizacije</w:t>
      </w:r>
      <w:r w:rsidR="00502E52">
        <w:t>.</w:t>
      </w:r>
    </w:p>
    <w:p w14:paraId="4AA15189" w14:textId="16B46B9B" w:rsidR="00191ECA" w:rsidRDefault="00191ECA" w:rsidP="00CD6A30"/>
    <w:p w14:paraId="2290E4D7" w14:textId="77777777" w:rsidR="00226608" w:rsidRPr="00EC2D97" w:rsidRDefault="00226608" w:rsidP="00CD6A30"/>
    <w:p w14:paraId="11CB2B29" w14:textId="3FF23988" w:rsidR="007C70CA" w:rsidRDefault="00D760B8" w:rsidP="00D760B8">
      <w:pPr>
        <w:pStyle w:val="Heading2"/>
      </w:pPr>
      <w:bookmarkStart w:id="3" w:name="_Toc79528745"/>
      <w:r>
        <w:t>2.2 K</w:t>
      </w:r>
      <w:r w:rsidR="0046126B">
        <w:t>-</w:t>
      </w:r>
      <w:r>
        <w:t>NN</w:t>
      </w:r>
      <w:r w:rsidR="002A7057">
        <w:t xml:space="preserve">  </w:t>
      </w:r>
      <w:r>
        <w:t>klasifikacija</w:t>
      </w:r>
      <w:bookmarkEnd w:id="3"/>
    </w:p>
    <w:p w14:paraId="03A6CE3A" w14:textId="5FB4EA33" w:rsidR="006725EF" w:rsidRDefault="00DF0480" w:rsidP="00DF0480">
      <w:pPr>
        <w:jc w:val="both"/>
        <w:rPr>
          <w:rFonts w:eastAsiaTheme="minorEastAsia"/>
        </w:rPr>
      </w:pPr>
      <w:r>
        <w:t>Klasifikaci</w:t>
      </w:r>
      <w:r w:rsidR="006D7F24">
        <w:t>j</w:t>
      </w:r>
      <w:r>
        <w:t>sk</w:t>
      </w:r>
      <w:r w:rsidR="006D7F24">
        <w:t>a</w:t>
      </w:r>
      <w:r>
        <w:t xml:space="preserve"> metoda K najbližih susjeda prip</w:t>
      </w:r>
      <w:r w:rsidR="00E52BAF">
        <w:t>a</w:t>
      </w:r>
      <w:r>
        <w:t>da grupi nep</w:t>
      </w:r>
      <w:r w:rsidR="00E52BAF">
        <w:t>a</w:t>
      </w:r>
      <w:r>
        <w:t xml:space="preserve">rametarskih metoda. U takvim modelima ne postoje parametri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koje je najprije potrebno procijeniti na temelju skupa učenja</w:t>
      </w:r>
      <w:r w:rsidR="00A310EF">
        <w:rPr>
          <w:rFonts w:eastAsiaTheme="minorEastAsia"/>
        </w:rPr>
        <w:t>,</w:t>
      </w:r>
      <w:r>
        <w:rPr>
          <w:rFonts w:eastAsiaTheme="minorEastAsia"/>
        </w:rPr>
        <w:t xml:space="preserve"> već se predikcija za neku novu vrijednost ulaznih </w:t>
      </w:r>
      <w:r w:rsidR="0007605D">
        <w:rPr>
          <w:rFonts w:eastAsiaTheme="minorEastAsia"/>
        </w:rPr>
        <w:t>v</w:t>
      </w:r>
      <w:r>
        <w:rPr>
          <w:rFonts w:eastAsiaTheme="minorEastAsia"/>
        </w:rPr>
        <w:t>eličin</w:t>
      </w:r>
      <w:r w:rsidR="0007605D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07605D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(testni uzorak) određuje izravno na temelju raspoloživih podataka (skupa učenja). Novi mjerni uzorak se kasificira na temelju klase  njemu najbližih K susjeda. </w:t>
      </w:r>
      <w:r w:rsidRPr="00DF0480">
        <w:rPr>
          <w:rFonts w:eastAsiaTheme="minorEastAsia"/>
        </w:rPr>
        <w:t>Npr. ako je od 5 najbližih susjeda (uzorka), 4 uzorka klase „0“, a 1 uzorak je klase „1“, tada se novi uzorak klasificira kao „0“. Pri tome se pronalaženje K najbližih susjeda svodi na izračunavanje udaljenosti novog (testnog) uzorka do svih uzoraka skupa za učenje. Najčešće se koristi euklidska udaljenost. Matematički se klasifikacija metodom K najbližih susjeda definira na način:</w:t>
      </w:r>
    </w:p>
    <w:p w14:paraId="402E8D19" w14:textId="72C54E78" w:rsidR="00BD304F" w:rsidRPr="004E31A3" w:rsidRDefault="00BD304F" w:rsidP="00BD304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y=j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kϵS</m:t>
              </m:r>
            </m:sub>
          </m:sSub>
          <m:r>
            <w:rPr>
              <w:rFonts w:ascii="Cambria Math" w:hAnsi="Cambria Math"/>
            </w:rPr>
            <m:t>I(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=j)</m:t>
          </m:r>
        </m:oMath>
      </m:oMathPara>
    </w:p>
    <w:p w14:paraId="16604429" w14:textId="7A4FC7C6" w:rsidR="004E31A3" w:rsidRDefault="004E31A3" w:rsidP="004E31A3">
      <w:r>
        <w:t xml:space="preserve">gdje skup S sadrži K najbližih susjeda uzorku </w:t>
      </w:r>
      <w:r w:rsidRPr="006D30DE">
        <w:rPr>
          <w:rFonts w:ascii="Cambria Math" w:hAnsi="Cambria Math" w:cs="Cambria Math"/>
          <w:i/>
          <w:iCs/>
        </w:rPr>
        <w:t>𝐱</w:t>
      </w:r>
      <w:r>
        <w:t xml:space="preserve">, a </w:t>
      </w:r>
      <w:r>
        <w:rPr>
          <w:rFonts w:ascii="Cambria Math" w:hAnsi="Cambria Math" w:cs="Cambria Math"/>
        </w:rPr>
        <w:t>𝐼</w:t>
      </w:r>
      <w:r>
        <w:t>(</w:t>
      </w:r>
      <w:r>
        <w:rPr>
          <w:rFonts w:ascii="Cambria Math" w:hAnsi="Cambria Math" w:cs="Cambria Math"/>
        </w:rPr>
        <w:t>𝑎</w:t>
      </w:r>
      <w:r>
        <w:t>=</w:t>
      </w:r>
      <w:r>
        <w:rPr>
          <w:rFonts w:ascii="Cambria Math" w:hAnsi="Cambria Math" w:cs="Cambria Math"/>
        </w:rPr>
        <w:t>𝑏</w:t>
      </w:r>
      <w:r>
        <w:t xml:space="preserve">) je funkcija koja je jednaka 1 ako je </w:t>
      </w:r>
      <w:r>
        <w:rPr>
          <w:rFonts w:ascii="Cambria Math" w:hAnsi="Cambria Math" w:cs="Cambria Math"/>
        </w:rPr>
        <w:t>𝑎</w:t>
      </w:r>
      <w:r>
        <w:t>=</w:t>
      </w:r>
      <w:r>
        <w:rPr>
          <w:rFonts w:ascii="Cambria Math" w:hAnsi="Cambria Math" w:cs="Cambria Math"/>
        </w:rPr>
        <w:t>𝑏</w:t>
      </w:r>
      <w:r>
        <w:t>, a u suprotnom je jednaka 0. K najbližih susjeda je vrlo jednostavan i popularni algoritam koji stvara nelinearnu granicu odluke u ulaznom prostoru i može se koristiti za složene probleme klasifikacije. Međutim, mane ovog algoritma su memorijska i računalna zahtjevnost.</w:t>
      </w:r>
    </w:p>
    <w:p w14:paraId="257AA361" w14:textId="77777777" w:rsidR="00045CC5" w:rsidRDefault="009E1800" w:rsidP="00045CC5">
      <w:pPr>
        <w:keepNext/>
        <w:jc w:val="center"/>
      </w:pPr>
      <w:r>
        <w:rPr>
          <w:noProof/>
        </w:rPr>
        <w:drawing>
          <wp:inline distT="0" distB="0" distL="0" distR="0" wp14:anchorId="1FADA485" wp14:editId="638D515D">
            <wp:extent cx="26574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FA5A" w14:textId="25253F44" w:rsidR="009E1800" w:rsidRDefault="00045CC5" w:rsidP="00045CC5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2</w:t>
        </w:r>
      </w:fldSimple>
      <w:r>
        <w:t>: k-NN primjer</w:t>
      </w:r>
    </w:p>
    <w:p w14:paraId="36129A35" w14:textId="6D431B60" w:rsidR="00F55230" w:rsidRDefault="00F55230" w:rsidP="00F55230">
      <w:r>
        <w:t xml:space="preserve">Primjer kako k-NN klasifikacije izgleda, </w:t>
      </w:r>
      <w:r w:rsidR="006D30DE">
        <w:t>c</w:t>
      </w:r>
      <w:r>
        <w:t>rvena točka je novi ulaz</w:t>
      </w:r>
      <w:r w:rsidR="00811D83">
        <w:t>,</w:t>
      </w:r>
      <w:r>
        <w:t xml:space="preserve"> a plavi kvadrat i crveni trokut su već određene klase poznatih podataka.</w:t>
      </w:r>
    </w:p>
    <w:p w14:paraId="365EDBEA" w14:textId="77777777" w:rsidR="002F7471" w:rsidRDefault="002F7471" w:rsidP="004E31A3"/>
    <w:p w14:paraId="09DE6EDB" w14:textId="3F901F8F" w:rsidR="002A0FB6" w:rsidRDefault="006725EF" w:rsidP="002A0FB6">
      <w:pPr>
        <w:pStyle w:val="Heading2"/>
      </w:pPr>
      <w:bookmarkStart w:id="4" w:name="_Toc79528746"/>
      <w:r>
        <w:lastRenderedPageBreak/>
        <w:t xml:space="preserve">2.3 Algoritam </w:t>
      </w:r>
      <w:r w:rsidR="00D530FD">
        <w:t>slučajne</w:t>
      </w:r>
      <w:r>
        <w:t xml:space="preserve"> šume</w:t>
      </w:r>
      <w:bookmarkEnd w:id="4"/>
    </w:p>
    <w:p w14:paraId="5AF44DA7" w14:textId="28D5AC1C" w:rsidR="00D21113" w:rsidRDefault="002A0FB6" w:rsidP="002D0902">
      <w:pPr>
        <w:jc w:val="both"/>
      </w:pPr>
      <w:r>
        <w:t xml:space="preserve">Klasifikator </w:t>
      </w:r>
      <w:r w:rsidR="0068232A">
        <w:t>slučajne</w:t>
      </w:r>
      <w:r>
        <w:t xml:space="preserve"> šume je estimator koji uzima nekoliko klasifikatora stabla odlučivanja na različitim podskupovima podataka i koristi prosječna rješenja</w:t>
      </w:r>
      <w:r w:rsidR="004D2A4A">
        <w:t xml:space="preserve"> za regresiju ili kod klasifikacije odabire onu klasu koja je odabrana od najviše stabala za taj ulaz</w:t>
      </w:r>
      <w:r>
        <w:t xml:space="preserve"> kako bi pove</w:t>
      </w:r>
      <w:r w:rsidR="00D326F1">
        <w:t>ć</w:t>
      </w:r>
      <w:r>
        <w:t>ao preciznost i smanjio</w:t>
      </w:r>
      <w:r w:rsidR="00F24B1D">
        <w:t xml:space="preserve"> pretjerano usklađivanj</w:t>
      </w:r>
      <w:r w:rsidR="005B5318">
        <w:t>e</w:t>
      </w:r>
      <w:r w:rsidR="00F24B1D">
        <w:t xml:space="preserve"> (eng.</w:t>
      </w:r>
      <w:r>
        <w:t xml:space="preserve"> „over-fitting“</w:t>
      </w:r>
      <w:r w:rsidR="00F24B1D">
        <w:t>)</w:t>
      </w:r>
      <w:r>
        <w:t xml:space="preserve"> na kontrolnom skupu podataka. Veličina podskupa se kontrolira s „max_samples“ parametrom ili se koristi cijeli set trening podataka za svako podstablo.</w:t>
      </w:r>
    </w:p>
    <w:p w14:paraId="5324E6DE" w14:textId="4BA9E652" w:rsidR="00D21113" w:rsidRDefault="00C16346" w:rsidP="002D0902">
      <w:pPr>
        <w:jc w:val="both"/>
      </w:pPr>
      <w:r>
        <w:t>Algoritam s</w:t>
      </w:r>
      <w:r w:rsidR="0068232A">
        <w:t>lučajne</w:t>
      </w:r>
      <w:r w:rsidR="00F24B1D">
        <w:t xml:space="preserve"> šum</w:t>
      </w:r>
      <w:r w:rsidR="0068232A">
        <w:t>e</w:t>
      </w:r>
      <w:r w:rsidR="00F24B1D">
        <w:t xml:space="preserve"> rješava problem pretjeranog usklađivanja</w:t>
      </w:r>
      <w:r w:rsidR="00F56EBB">
        <w:t xml:space="preserve"> kod stabala odluke</w:t>
      </w:r>
      <w:r w:rsidR="00BC678C">
        <w:t>.</w:t>
      </w:r>
    </w:p>
    <w:p w14:paraId="1D1D3080" w14:textId="77777777" w:rsidR="00FB046C" w:rsidRDefault="00C618A8" w:rsidP="00FB046C">
      <w:pPr>
        <w:keepNext/>
        <w:jc w:val="center"/>
      </w:pPr>
      <w:r>
        <w:rPr>
          <w:noProof/>
        </w:rPr>
        <w:drawing>
          <wp:inline distT="0" distB="0" distL="0" distR="0" wp14:anchorId="2CBD4FA2" wp14:editId="57F63699">
            <wp:extent cx="3895725" cy="2840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613" cy="28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8584" w14:textId="1D7305D8" w:rsidR="00D21113" w:rsidRDefault="00FB046C" w:rsidP="00FB046C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3</w:t>
        </w:r>
      </w:fldSimple>
      <w:r>
        <w:t>: nausmična šuma primjer</w:t>
      </w:r>
    </w:p>
    <w:p w14:paraId="5E68E919" w14:textId="79C34DF4" w:rsidR="001B2398" w:rsidRDefault="001B2398" w:rsidP="00C618A8">
      <w:pPr>
        <w:jc w:val="center"/>
      </w:pPr>
    </w:p>
    <w:p w14:paraId="54927CBB" w14:textId="12C7EBC7" w:rsidR="001B2398" w:rsidRDefault="001B2398" w:rsidP="001B2398"/>
    <w:p w14:paraId="1AACDC9B" w14:textId="7497D955" w:rsidR="001B2398" w:rsidRDefault="001B2398" w:rsidP="001B2398"/>
    <w:p w14:paraId="00798679" w14:textId="51287558" w:rsidR="001B2398" w:rsidRDefault="001B2398" w:rsidP="001B2398"/>
    <w:p w14:paraId="182AA350" w14:textId="74EF97B3" w:rsidR="001B2398" w:rsidRDefault="001B2398" w:rsidP="001B2398"/>
    <w:p w14:paraId="269B9E0C" w14:textId="3BD978D9" w:rsidR="002F7471" w:rsidRDefault="002F7471" w:rsidP="001B2398"/>
    <w:p w14:paraId="20FDE25E" w14:textId="46E1F934" w:rsidR="002F7471" w:rsidRDefault="002F7471" w:rsidP="001B2398"/>
    <w:p w14:paraId="66221D8D" w14:textId="77777777" w:rsidR="002F7471" w:rsidRDefault="002F7471" w:rsidP="001B2398"/>
    <w:p w14:paraId="1257F362" w14:textId="77777777" w:rsidR="001B2398" w:rsidRDefault="001B2398" w:rsidP="001B2398"/>
    <w:p w14:paraId="3DE10D88" w14:textId="39CDCE38" w:rsidR="00D21113" w:rsidRDefault="00D21113" w:rsidP="00D21113">
      <w:pPr>
        <w:pStyle w:val="Heading1"/>
      </w:pPr>
      <w:bookmarkStart w:id="5" w:name="_Toc79528747"/>
      <w:r>
        <w:lastRenderedPageBreak/>
        <w:t>3. RJEŠENJE PROBLEMA</w:t>
      </w:r>
      <w:bookmarkEnd w:id="5"/>
    </w:p>
    <w:p w14:paraId="70E84DB0" w14:textId="5A2B96A2" w:rsidR="001C70DD" w:rsidRDefault="005347BB" w:rsidP="005347BB">
      <w:pPr>
        <w:pStyle w:val="Heading2"/>
      </w:pPr>
      <w:bookmarkStart w:id="6" w:name="_Toc79528748"/>
      <w:r>
        <w:t xml:space="preserve">3.1 Skup </w:t>
      </w:r>
      <w:r w:rsidR="007B01AC">
        <w:t>p</w:t>
      </w:r>
      <w:r>
        <w:t>odataka</w:t>
      </w:r>
      <w:bookmarkEnd w:id="6"/>
    </w:p>
    <w:p w14:paraId="0DF1B5AD" w14:textId="605C8A91" w:rsidR="0002581B" w:rsidRDefault="00ED017C" w:rsidP="0002581B">
      <w:r>
        <w:t>Skup podataka se s</w:t>
      </w:r>
      <w:r w:rsidR="00D56BEC">
        <w:t>as</w:t>
      </w:r>
      <w:r>
        <w:t>toji od različitih parametara s kojima se mjeri kvaliteta vode</w:t>
      </w:r>
      <w:r w:rsidR="00E063DD">
        <w:t>;</w:t>
      </w:r>
      <w:r>
        <w:t xml:space="preserve"> je li voda za piće ili n</w:t>
      </w:r>
      <w:r w:rsidR="0087109F">
        <w:t>ij</w:t>
      </w:r>
      <w:r>
        <w:t>e.</w:t>
      </w:r>
    </w:p>
    <w:p w14:paraId="3F287653" w14:textId="72223604" w:rsidR="006022C2" w:rsidRPr="00122186" w:rsidRDefault="006022C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ph</w:t>
      </w:r>
      <w:r w:rsidRPr="00122186">
        <w:rPr>
          <w:sz w:val="22"/>
          <w:szCs w:val="22"/>
          <w:lang w:val="hr-HR"/>
        </w:rPr>
        <w:t xml:space="preserve">: pH </w:t>
      </w:r>
      <w:r w:rsidR="005975AA" w:rsidRPr="00122186">
        <w:rPr>
          <w:sz w:val="22"/>
          <w:szCs w:val="22"/>
          <w:lang w:val="hr-HR"/>
        </w:rPr>
        <w:t>vode</w:t>
      </w:r>
      <w:r w:rsidRPr="00122186">
        <w:rPr>
          <w:sz w:val="22"/>
          <w:szCs w:val="22"/>
          <w:lang w:val="hr-HR"/>
        </w:rPr>
        <w:t xml:space="preserve"> (0 to 14).</w:t>
      </w:r>
    </w:p>
    <w:p w14:paraId="0E501B8E" w14:textId="09FFAC38" w:rsidR="006022C2" w:rsidRPr="00122186" w:rsidRDefault="00712BCF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Tvrdo</w:t>
      </w:r>
      <w:r w:rsidR="00E27F58">
        <w:rPr>
          <w:rStyle w:val="Strong"/>
          <w:rFonts w:eastAsiaTheme="majorEastAsia"/>
          <w:sz w:val="22"/>
          <w:szCs w:val="22"/>
          <w:lang w:val="hr-HR"/>
        </w:rPr>
        <w:t>ć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a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Hardness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DF4B70">
        <w:rPr>
          <w:sz w:val="22"/>
          <w:szCs w:val="22"/>
          <w:lang w:val="hr-HR"/>
        </w:rPr>
        <w:t>k</w:t>
      </w:r>
      <w:r w:rsidR="006471C5" w:rsidRPr="00122186">
        <w:rPr>
          <w:sz w:val="22"/>
          <w:szCs w:val="22"/>
          <w:lang w:val="hr-HR"/>
        </w:rPr>
        <w:t>apacitet vode za taloženje sapuna</w:t>
      </w:r>
      <w:r w:rsidR="00B24427" w:rsidRPr="00122186">
        <w:rPr>
          <w:sz w:val="22"/>
          <w:szCs w:val="22"/>
          <w:lang w:val="hr-HR"/>
        </w:rPr>
        <w:t xml:space="preserve"> u</w:t>
      </w:r>
      <w:r w:rsidR="006022C2" w:rsidRPr="00122186">
        <w:rPr>
          <w:sz w:val="22"/>
          <w:szCs w:val="22"/>
          <w:lang w:val="hr-HR"/>
        </w:rPr>
        <w:t xml:space="preserve"> mg/L.</w:t>
      </w:r>
    </w:p>
    <w:p w14:paraId="323DE26A" w14:textId="3117791D" w:rsidR="006022C2" w:rsidRPr="00122186" w:rsidRDefault="00B24427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Krute tvari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Solid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s</w:t>
      </w:r>
      <w:r w:rsidR="006022C2" w:rsidRPr="00122186">
        <w:rPr>
          <w:sz w:val="22"/>
          <w:szCs w:val="22"/>
          <w:lang w:val="hr-HR"/>
        </w:rPr>
        <w:t xml:space="preserve">: </w:t>
      </w:r>
      <w:r w:rsidR="00F23943" w:rsidRPr="00122186">
        <w:rPr>
          <w:sz w:val="22"/>
          <w:szCs w:val="22"/>
          <w:lang w:val="hr-HR"/>
        </w:rPr>
        <w:t>ukupne otopljene krute tvari</w:t>
      </w:r>
      <w:r w:rsidR="006022C2" w:rsidRPr="00122186">
        <w:rPr>
          <w:sz w:val="22"/>
          <w:szCs w:val="22"/>
          <w:lang w:val="hr-HR"/>
        </w:rPr>
        <w:t xml:space="preserve"> </w:t>
      </w:r>
      <w:r w:rsidR="00F23943" w:rsidRPr="00122186">
        <w:rPr>
          <w:sz w:val="22"/>
          <w:szCs w:val="22"/>
          <w:lang w:val="hr-HR"/>
        </w:rPr>
        <w:t>u</w:t>
      </w:r>
      <w:r w:rsidR="006022C2" w:rsidRPr="00122186">
        <w:rPr>
          <w:sz w:val="22"/>
          <w:szCs w:val="22"/>
          <w:lang w:val="hr-HR"/>
        </w:rPr>
        <w:t xml:space="preserve"> ppm.</w:t>
      </w:r>
    </w:p>
    <w:p w14:paraId="0B23CF75" w14:textId="6009518B" w:rsidR="006022C2" w:rsidRPr="00122186" w:rsidRDefault="002331D6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Kloramini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Chloramines</w:t>
      </w:r>
      <w:r w:rsidR="00003AA2"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0A6ECC">
        <w:rPr>
          <w:sz w:val="22"/>
          <w:szCs w:val="22"/>
          <w:lang w:val="hr-HR"/>
        </w:rPr>
        <w:t>k</w:t>
      </w:r>
      <w:r w:rsidR="00003AA2" w:rsidRPr="00122186">
        <w:rPr>
          <w:sz w:val="22"/>
          <w:szCs w:val="22"/>
          <w:lang w:val="hr-HR"/>
        </w:rPr>
        <w:t>oličina kloramina u</w:t>
      </w:r>
      <w:r w:rsidR="006022C2" w:rsidRPr="00122186">
        <w:rPr>
          <w:sz w:val="22"/>
          <w:szCs w:val="22"/>
          <w:lang w:val="hr-HR"/>
        </w:rPr>
        <w:t xml:space="preserve"> ppm.</w:t>
      </w:r>
    </w:p>
    <w:p w14:paraId="77DA71E6" w14:textId="58B9AF31" w:rsidR="006022C2" w:rsidRPr="00122186" w:rsidRDefault="00C54BB3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Sulfat</w:t>
      </w:r>
      <w:r w:rsidR="006022C2" w:rsidRPr="00122186">
        <w:rPr>
          <w:sz w:val="22"/>
          <w:szCs w:val="22"/>
          <w:lang w:val="hr-HR"/>
        </w:rPr>
        <w:t xml:space="preserve">: </w:t>
      </w:r>
      <w:r w:rsidR="00C35354" w:rsidRPr="00122186">
        <w:rPr>
          <w:sz w:val="22"/>
          <w:szCs w:val="22"/>
          <w:lang w:val="hr-HR"/>
        </w:rPr>
        <w:t>količina sulfata otopljenih u</w:t>
      </w:r>
      <w:r w:rsidR="006022C2" w:rsidRPr="00122186">
        <w:rPr>
          <w:sz w:val="22"/>
          <w:szCs w:val="22"/>
          <w:lang w:val="hr-HR"/>
        </w:rPr>
        <w:t xml:space="preserve"> mg/L.</w:t>
      </w:r>
    </w:p>
    <w:p w14:paraId="12507FD1" w14:textId="6400A233" w:rsidR="006022C2" w:rsidRPr="00122186" w:rsidRDefault="006A3970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Vodljivost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Conductivity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660AEA">
        <w:rPr>
          <w:sz w:val="22"/>
          <w:szCs w:val="22"/>
          <w:lang w:val="hr-HR"/>
        </w:rPr>
        <w:t>e</w:t>
      </w:r>
      <w:r w:rsidR="00E16A7D" w:rsidRPr="00122186">
        <w:rPr>
          <w:sz w:val="22"/>
          <w:szCs w:val="22"/>
          <w:lang w:val="hr-HR"/>
        </w:rPr>
        <w:t>lektrična vodljivost vode</w:t>
      </w:r>
      <w:r w:rsidR="00583C72" w:rsidRPr="00122186">
        <w:rPr>
          <w:sz w:val="22"/>
          <w:szCs w:val="22"/>
          <w:lang w:val="hr-HR"/>
        </w:rPr>
        <w:t xml:space="preserve"> u</w:t>
      </w:r>
      <w:r w:rsidR="006022C2" w:rsidRPr="00122186">
        <w:rPr>
          <w:sz w:val="22"/>
          <w:szCs w:val="22"/>
          <w:lang w:val="hr-HR"/>
        </w:rPr>
        <w:t xml:space="preserve"> μS/cm.</w:t>
      </w:r>
    </w:p>
    <w:p w14:paraId="354420C3" w14:textId="5301AA83" w:rsidR="006022C2" w:rsidRPr="00122186" w:rsidRDefault="00D85C5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Organski ugljik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Organic_carbon</w:t>
      </w:r>
      <w:r w:rsidR="00960538"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>:</w:t>
      </w:r>
      <w:r w:rsidR="00483E2F" w:rsidRPr="00122186">
        <w:rPr>
          <w:sz w:val="22"/>
          <w:szCs w:val="22"/>
          <w:lang w:val="hr-HR"/>
        </w:rPr>
        <w:t xml:space="preserve"> </w:t>
      </w:r>
      <w:r w:rsidR="006022C2" w:rsidRPr="00122186">
        <w:rPr>
          <w:sz w:val="22"/>
          <w:szCs w:val="22"/>
          <w:lang w:val="hr-HR"/>
        </w:rPr>
        <w:t xml:space="preserve"> </w:t>
      </w:r>
      <w:r w:rsidR="00483E2F" w:rsidRPr="00122186">
        <w:rPr>
          <w:sz w:val="22"/>
          <w:szCs w:val="22"/>
          <w:lang w:val="hr-HR"/>
        </w:rPr>
        <w:t xml:space="preserve">količina organskog ugljika u </w:t>
      </w:r>
      <w:r w:rsidR="006022C2" w:rsidRPr="00122186">
        <w:rPr>
          <w:sz w:val="22"/>
          <w:szCs w:val="22"/>
          <w:lang w:val="hr-HR"/>
        </w:rPr>
        <w:t>ppm.</w:t>
      </w:r>
    </w:p>
    <w:p w14:paraId="11A99649" w14:textId="39A4E1CA" w:rsidR="006022C2" w:rsidRPr="00122186" w:rsidRDefault="00E95CDE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Trihalometani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Trihalomethanes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BB3D19" w:rsidRPr="00122186">
        <w:rPr>
          <w:sz w:val="22"/>
          <w:szCs w:val="22"/>
          <w:lang w:val="hr-HR"/>
        </w:rPr>
        <w:t>količina trihalometana u</w:t>
      </w:r>
      <w:r w:rsidR="006022C2" w:rsidRPr="00122186">
        <w:rPr>
          <w:sz w:val="22"/>
          <w:szCs w:val="22"/>
          <w:lang w:val="hr-HR"/>
        </w:rPr>
        <w:t xml:space="preserve"> μg/L.</w:t>
      </w:r>
    </w:p>
    <w:p w14:paraId="31F71FE6" w14:textId="2CDDCE65" w:rsidR="006022C2" w:rsidRPr="00122186" w:rsidRDefault="00D16AAF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Zamućenost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Turbidity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DD7A19" w:rsidRPr="00122186">
        <w:rPr>
          <w:sz w:val="22"/>
          <w:szCs w:val="22"/>
          <w:lang w:val="hr-HR"/>
        </w:rPr>
        <w:t>mjera svojstva emitiranja svjetlosti vode</w:t>
      </w:r>
      <w:r w:rsidR="006022C2" w:rsidRPr="00122186">
        <w:rPr>
          <w:sz w:val="22"/>
          <w:szCs w:val="22"/>
          <w:lang w:val="hr-HR"/>
        </w:rPr>
        <w:t xml:space="preserve"> </w:t>
      </w:r>
      <w:r w:rsidR="00E0049A" w:rsidRPr="00122186">
        <w:rPr>
          <w:sz w:val="22"/>
          <w:szCs w:val="22"/>
          <w:lang w:val="hr-HR"/>
        </w:rPr>
        <w:t>u</w:t>
      </w:r>
      <w:r w:rsidR="006022C2" w:rsidRPr="00122186">
        <w:rPr>
          <w:sz w:val="22"/>
          <w:szCs w:val="22"/>
          <w:lang w:val="hr-HR"/>
        </w:rPr>
        <w:t xml:space="preserve"> NTU.</w:t>
      </w:r>
    </w:p>
    <w:p w14:paraId="708F88ED" w14:textId="18B513B4" w:rsidR="006022C2" w:rsidRPr="00122186" w:rsidRDefault="006A741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Pitkost</w:t>
      </w:r>
      <w:r w:rsidR="00603EE9">
        <w:rPr>
          <w:rStyle w:val="Strong"/>
          <w:rFonts w:eastAsiaTheme="majorEastAsia"/>
          <w:sz w:val="22"/>
          <w:szCs w:val="22"/>
          <w:lang w:val="hr-HR"/>
        </w:rPr>
        <w:t xml:space="preserve"> (eng. Potability)</w:t>
      </w:r>
      <w:r w:rsidR="006022C2" w:rsidRPr="00122186">
        <w:rPr>
          <w:sz w:val="22"/>
          <w:szCs w:val="22"/>
          <w:lang w:val="hr-HR"/>
        </w:rPr>
        <w:t xml:space="preserve">: </w:t>
      </w:r>
      <w:r w:rsidR="001576B8">
        <w:rPr>
          <w:sz w:val="22"/>
          <w:szCs w:val="22"/>
          <w:lang w:val="hr-HR"/>
        </w:rPr>
        <w:t>p</w:t>
      </w:r>
      <w:r w:rsidR="00646073" w:rsidRPr="00122186">
        <w:rPr>
          <w:sz w:val="22"/>
          <w:szCs w:val="22"/>
          <w:lang w:val="hr-HR"/>
        </w:rPr>
        <w:t>okaz</w:t>
      </w:r>
      <w:r w:rsidR="001576B8">
        <w:rPr>
          <w:sz w:val="22"/>
          <w:szCs w:val="22"/>
          <w:lang w:val="hr-HR"/>
        </w:rPr>
        <w:t>u</w:t>
      </w:r>
      <w:r w:rsidR="00646073" w:rsidRPr="00122186">
        <w:rPr>
          <w:sz w:val="22"/>
          <w:szCs w:val="22"/>
          <w:lang w:val="hr-HR"/>
        </w:rPr>
        <w:t>je je li voda sigurna za</w:t>
      </w:r>
      <w:r w:rsidR="002C1368">
        <w:rPr>
          <w:sz w:val="22"/>
          <w:szCs w:val="22"/>
          <w:lang w:val="hr-HR"/>
        </w:rPr>
        <w:t xml:space="preserve"> piće</w:t>
      </w:r>
      <w:r w:rsidR="006022C2" w:rsidRPr="00122186">
        <w:rPr>
          <w:sz w:val="22"/>
          <w:szCs w:val="22"/>
          <w:lang w:val="hr-HR"/>
        </w:rPr>
        <w:t xml:space="preserve">. </w:t>
      </w:r>
      <w:r w:rsidR="00646073" w:rsidRPr="00122186">
        <w:rPr>
          <w:sz w:val="22"/>
          <w:szCs w:val="22"/>
          <w:lang w:val="hr-HR"/>
        </w:rPr>
        <w:t>Pitka</w:t>
      </w:r>
      <w:r w:rsidR="006022C2" w:rsidRPr="00122186">
        <w:rPr>
          <w:sz w:val="22"/>
          <w:szCs w:val="22"/>
          <w:lang w:val="hr-HR"/>
        </w:rPr>
        <w:t xml:space="preserve"> - 1 </w:t>
      </w:r>
      <w:r w:rsidR="00646073" w:rsidRPr="00122186">
        <w:rPr>
          <w:sz w:val="22"/>
          <w:szCs w:val="22"/>
          <w:lang w:val="hr-HR"/>
        </w:rPr>
        <w:t>i</w:t>
      </w:r>
      <w:r w:rsidR="006022C2" w:rsidRPr="00122186">
        <w:rPr>
          <w:sz w:val="22"/>
          <w:szCs w:val="22"/>
          <w:lang w:val="hr-HR"/>
        </w:rPr>
        <w:t xml:space="preserve"> </w:t>
      </w:r>
      <w:r w:rsidR="00646073" w:rsidRPr="00122186">
        <w:rPr>
          <w:sz w:val="22"/>
          <w:szCs w:val="22"/>
          <w:lang w:val="hr-HR"/>
        </w:rPr>
        <w:t>nije pitka</w:t>
      </w:r>
      <w:r w:rsidR="007E2C0A" w:rsidRPr="00122186">
        <w:rPr>
          <w:sz w:val="22"/>
          <w:szCs w:val="22"/>
          <w:lang w:val="hr-HR"/>
        </w:rPr>
        <w:t xml:space="preserve"> </w:t>
      </w:r>
      <w:r w:rsidR="001E47F8" w:rsidRPr="00122186">
        <w:rPr>
          <w:sz w:val="22"/>
          <w:szCs w:val="22"/>
          <w:lang w:val="hr-HR"/>
        </w:rPr>
        <w:t>–</w:t>
      </w:r>
      <w:r w:rsidR="007E2C0A" w:rsidRPr="00122186">
        <w:rPr>
          <w:sz w:val="22"/>
          <w:szCs w:val="22"/>
          <w:lang w:val="hr-HR"/>
        </w:rPr>
        <w:t xml:space="preserve"> </w:t>
      </w:r>
      <w:r w:rsidR="006022C2" w:rsidRPr="00122186">
        <w:rPr>
          <w:sz w:val="22"/>
          <w:szCs w:val="22"/>
          <w:lang w:val="hr-HR"/>
        </w:rPr>
        <w:t>0</w:t>
      </w:r>
      <w:r w:rsidR="001E47F8" w:rsidRPr="00122186">
        <w:rPr>
          <w:sz w:val="22"/>
          <w:szCs w:val="22"/>
          <w:lang w:val="hr-HR"/>
        </w:rPr>
        <w:t>.</w:t>
      </w:r>
    </w:p>
    <w:p w14:paraId="23E05C15" w14:textId="77777777" w:rsidR="006022C2" w:rsidRDefault="006022C2" w:rsidP="0002581B"/>
    <w:p w14:paraId="44D55BC7" w14:textId="77777777" w:rsidR="00680F65" w:rsidRDefault="0002581B" w:rsidP="00680F65">
      <w:pPr>
        <w:keepNext/>
        <w:jc w:val="center"/>
      </w:pPr>
      <w:r>
        <w:rPr>
          <w:noProof/>
        </w:rPr>
        <w:drawing>
          <wp:inline distT="0" distB="0" distL="0" distR="0" wp14:anchorId="158E02BF" wp14:editId="58E39BE1">
            <wp:extent cx="556260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E040" w14:textId="5D38BDA5" w:rsidR="0002581B" w:rsidRDefault="00680F65" w:rsidP="00680F65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4</w:t>
        </w:r>
      </w:fldSimple>
      <w:r>
        <w:t>: prvih pra podataka iz skupa</w:t>
      </w:r>
    </w:p>
    <w:p w14:paraId="6A1418F2" w14:textId="6F713F73" w:rsidR="0002581B" w:rsidRDefault="0002581B" w:rsidP="0002581B"/>
    <w:p w14:paraId="669C1BAE" w14:textId="20AB55C3" w:rsidR="002A7046" w:rsidRDefault="002A7046" w:rsidP="0002581B">
      <w:r>
        <w:t xml:space="preserve">Ukupno ima 3276 </w:t>
      </w:r>
      <w:r w:rsidR="002648FA">
        <w:t xml:space="preserve">vektora </w:t>
      </w:r>
      <w:r>
        <w:t xml:space="preserve">podataka po 10 </w:t>
      </w:r>
      <w:r w:rsidR="00293635">
        <w:t>p</w:t>
      </w:r>
      <w:r>
        <w:t>arametara u svakom vektoru.</w:t>
      </w:r>
    </w:p>
    <w:p w14:paraId="0948899A" w14:textId="77777777" w:rsidR="00304348" w:rsidRDefault="0002581B" w:rsidP="00304348">
      <w:pPr>
        <w:keepNext/>
        <w:jc w:val="center"/>
      </w:pPr>
      <w:r>
        <w:rPr>
          <w:noProof/>
        </w:rPr>
        <w:drawing>
          <wp:inline distT="0" distB="0" distL="0" distR="0" wp14:anchorId="048071F8" wp14:editId="34004D15">
            <wp:extent cx="75247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AE19" w14:textId="7CC71BD4" w:rsidR="0002581B" w:rsidRDefault="00304348" w:rsidP="00304348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5</w:t>
        </w:r>
      </w:fldSimple>
      <w:r>
        <w:t>: dimenzije podataka</w:t>
      </w:r>
    </w:p>
    <w:p w14:paraId="4DFC0346" w14:textId="3D133BE9" w:rsidR="0002581B" w:rsidRDefault="0002581B" w:rsidP="0002581B"/>
    <w:p w14:paraId="25EE32A9" w14:textId="587BDED4" w:rsidR="00E610A5" w:rsidRDefault="00A34695" w:rsidP="0002581B">
      <w:r>
        <w:t>S obzirom da</w:t>
      </w:r>
      <w:r w:rsidR="00932F72">
        <w:t xml:space="preserve"> je ovakav skup podataka osjetljiv na nedostaju</w:t>
      </w:r>
      <w:r w:rsidR="00314270">
        <w:t>ć</w:t>
      </w:r>
      <w:r w:rsidR="00932F72">
        <w:t>e parametre, takvi podaci se brišu iz algoritma učenja jer se njihove nedostaju</w:t>
      </w:r>
      <w:r w:rsidR="00DC4F8F">
        <w:t>ć</w:t>
      </w:r>
      <w:r w:rsidR="00932F72">
        <w:t xml:space="preserve">e </w:t>
      </w:r>
      <w:r w:rsidR="00FB5631">
        <w:t>v</w:t>
      </w:r>
      <w:r w:rsidR="00932F72">
        <w:t>rijednosti ne</w:t>
      </w:r>
      <w:r w:rsidR="00B94580">
        <w:t xml:space="preserve"> </w:t>
      </w:r>
      <w:r w:rsidR="00932F72">
        <w:t>mogu nadoknaditi s</w:t>
      </w:r>
      <w:r w:rsidR="00057877">
        <w:t>a</w:t>
      </w:r>
      <w:r w:rsidR="00932F72">
        <w:t xml:space="preserve"> sredn</w:t>
      </w:r>
      <w:r w:rsidR="00057877">
        <w:t>j</w:t>
      </w:r>
      <w:r w:rsidR="00932F72">
        <w:t>om vrijednošću ili sličnom metodom.</w:t>
      </w:r>
    </w:p>
    <w:p w14:paraId="23D43931" w14:textId="77777777" w:rsidR="00915BAF" w:rsidRDefault="002C6B78" w:rsidP="00915B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972F7B" wp14:editId="5F0C2DEF">
            <wp:extent cx="1609725" cy="1781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1652" w14:textId="3BC92A62" w:rsidR="00757FA9" w:rsidRDefault="00915BAF" w:rsidP="00915BAF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6</w:t>
        </w:r>
      </w:fldSimple>
      <w:r>
        <w:t>: nepostojući podaci</w:t>
      </w:r>
    </w:p>
    <w:p w14:paraId="02D0290C" w14:textId="252CE561" w:rsidR="00757FA9" w:rsidRDefault="00757FA9" w:rsidP="0002581B"/>
    <w:p w14:paraId="466874E8" w14:textId="28AC4DEA" w:rsidR="003B6E74" w:rsidRDefault="003B6E74" w:rsidP="0002581B">
      <w:r>
        <w:t>Podaci sadrže znatno više primjera kada voda nije pitk</w:t>
      </w:r>
      <w:r w:rsidR="00E37D2C">
        <w:t>a</w:t>
      </w:r>
      <w:r w:rsidR="006344E1">
        <w:t xml:space="preserve">, što se vidi i na „pi chart“ </w:t>
      </w:r>
      <w:r w:rsidR="00406EF8">
        <w:t>slici.</w:t>
      </w:r>
      <w:r w:rsidR="006344E1">
        <w:t>.</w:t>
      </w:r>
    </w:p>
    <w:p w14:paraId="4B345E5F" w14:textId="7527C521" w:rsidR="0002581B" w:rsidRPr="0002581B" w:rsidRDefault="0002581B" w:rsidP="00FE0872">
      <w:pPr>
        <w:jc w:val="center"/>
      </w:pPr>
    </w:p>
    <w:p w14:paraId="6EEE8AA1" w14:textId="613FCB77" w:rsidR="00CF6BBF" w:rsidRDefault="00F4508E" w:rsidP="00CF6BBF">
      <w:pPr>
        <w:keepNext/>
      </w:pPr>
      <w:r>
        <w:rPr>
          <w:noProof/>
        </w:rPr>
        <w:drawing>
          <wp:inline distT="0" distB="0" distL="0" distR="0" wp14:anchorId="47524C2F" wp14:editId="3555AF0B">
            <wp:extent cx="2676525" cy="2595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02" cy="259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BBF">
        <w:rPr>
          <w:noProof/>
        </w:rPr>
        <w:drawing>
          <wp:inline distT="0" distB="0" distL="0" distR="0" wp14:anchorId="676D848C" wp14:editId="6F82D369">
            <wp:extent cx="2590800" cy="25764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337" cy="25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3A99" w14:textId="709A2D5B" w:rsidR="00CF6BBF" w:rsidRDefault="00CF6BBF" w:rsidP="00CF6BBF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7</w:t>
        </w:r>
      </w:fldSimple>
      <w:r>
        <w:t>: omjer klasa</w:t>
      </w:r>
    </w:p>
    <w:p w14:paraId="787932AD" w14:textId="14FA4BEF" w:rsidR="00BB13D1" w:rsidRDefault="00BB13D1" w:rsidP="007967A6">
      <w:pPr>
        <w:jc w:val="center"/>
      </w:pPr>
    </w:p>
    <w:p w14:paraId="1DF01775" w14:textId="77777777" w:rsidR="00CF6BBF" w:rsidRDefault="00CF6BBF" w:rsidP="007967A6">
      <w:pPr>
        <w:jc w:val="center"/>
      </w:pPr>
    </w:p>
    <w:p w14:paraId="45BFC39E" w14:textId="65A6715F" w:rsidR="00D954E0" w:rsidRDefault="00FD763F" w:rsidP="00BB13D1">
      <w:r>
        <w:t>Podatke za p</w:t>
      </w:r>
      <w:r w:rsidR="00402A43">
        <w:t>i</w:t>
      </w:r>
      <w:r>
        <w:t>tku vodu ćemo nadomjestiti „upsample“ metodom tj. neke od podataka kada je voda pitk</w:t>
      </w:r>
      <w:r w:rsidR="00B72DFC">
        <w:t>a</w:t>
      </w:r>
      <w:r>
        <w:t xml:space="preserve"> (potability == 1) ponovno</w:t>
      </w:r>
      <w:r w:rsidR="00FD3308">
        <w:t xml:space="preserve"> ćemo</w:t>
      </w:r>
      <w:r>
        <w:t xml:space="preserve"> iskoristiti.</w:t>
      </w:r>
    </w:p>
    <w:p w14:paraId="61DBEB94" w14:textId="77777777" w:rsidR="00E702E1" w:rsidRDefault="00CE78AF" w:rsidP="00E702E1">
      <w:pPr>
        <w:keepNext/>
        <w:jc w:val="center"/>
      </w:pPr>
      <w:r>
        <w:rPr>
          <w:noProof/>
        </w:rPr>
        <w:drawing>
          <wp:inline distT="0" distB="0" distL="0" distR="0" wp14:anchorId="263C1039" wp14:editId="694733A5">
            <wp:extent cx="528637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0137" w14:textId="25021690" w:rsidR="00CE78AF" w:rsidRDefault="00E702E1" w:rsidP="00E702E1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8</w:t>
        </w:r>
      </w:fldSimple>
      <w:r>
        <w:t>: nadomještanje podataka</w:t>
      </w:r>
    </w:p>
    <w:p w14:paraId="49E0CF99" w14:textId="77777777" w:rsidR="00A46AD0" w:rsidRDefault="00A46AD0" w:rsidP="00BB13D1"/>
    <w:p w14:paraId="5224C486" w14:textId="67942B35" w:rsidR="00D954E0" w:rsidRDefault="00D954E0" w:rsidP="00BB13D1"/>
    <w:p w14:paraId="3A4A8AFD" w14:textId="3A97F5AA" w:rsidR="00D954E0" w:rsidRDefault="00F6203B" w:rsidP="00BB13D1">
      <w:r>
        <w:t xml:space="preserve">Zatim </w:t>
      </w:r>
      <w:r w:rsidR="00F5089D">
        <w:t>je</w:t>
      </w:r>
      <w:r>
        <w:t xml:space="preserve"> provj</w:t>
      </w:r>
      <w:r w:rsidR="00F5089D">
        <w:t>ereno</w:t>
      </w:r>
      <w:r>
        <w:t xml:space="preserve"> pos</w:t>
      </w:r>
      <w:r w:rsidR="00025905">
        <w:t>t</w:t>
      </w:r>
      <w:r>
        <w:t xml:space="preserve">oji </w:t>
      </w:r>
      <w:r w:rsidR="00555CFC">
        <w:t xml:space="preserve">li </w:t>
      </w:r>
      <w:r>
        <w:t xml:space="preserve">korelacija </w:t>
      </w:r>
      <w:r w:rsidR="0069045D">
        <w:t>među</w:t>
      </w:r>
      <w:r>
        <w:t xml:space="preserve"> parametrima. Na slici </w:t>
      </w:r>
      <w:r w:rsidR="00D97350" w:rsidRPr="005E1A4D">
        <w:t>9.</w:t>
      </w:r>
      <w:r w:rsidRPr="005E1A4D">
        <w:t xml:space="preserve"> </w:t>
      </w:r>
      <w:r w:rsidR="009B6608">
        <w:t>vidi</w:t>
      </w:r>
      <w:r>
        <w:t xml:space="preserve"> </w:t>
      </w:r>
      <w:r w:rsidR="008229EF">
        <w:t xml:space="preserve">se </w:t>
      </w:r>
      <w:r>
        <w:t>d</w:t>
      </w:r>
      <w:r w:rsidR="009B6608">
        <w:t>a</w:t>
      </w:r>
      <w:r>
        <w:t xml:space="preserve"> nema značajne korelacije između parametara, što znači da ne</w:t>
      </w:r>
      <w:r w:rsidR="007A13AA">
        <w:t xml:space="preserve"> </w:t>
      </w:r>
      <w:r>
        <w:t>možemo smanjiti dimenzionalnost skupa.</w:t>
      </w:r>
    </w:p>
    <w:p w14:paraId="6889A560" w14:textId="77777777" w:rsidR="00E702E1" w:rsidRDefault="00A97200" w:rsidP="00E702E1">
      <w:pPr>
        <w:keepNext/>
        <w:jc w:val="center"/>
      </w:pPr>
      <w:r>
        <w:rPr>
          <w:noProof/>
        </w:rPr>
        <w:drawing>
          <wp:inline distT="0" distB="0" distL="0" distR="0" wp14:anchorId="472B3874" wp14:editId="591EAB11">
            <wp:extent cx="6011666" cy="35433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89" cy="354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27B8" w14:textId="30917999" w:rsidR="00D954E0" w:rsidRDefault="00E702E1" w:rsidP="00E702E1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9</w:t>
        </w:r>
      </w:fldSimple>
      <w:r>
        <w:t>: matrica korelacija parametara</w:t>
      </w:r>
    </w:p>
    <w:p w14:paraId="47BC6D7D" w14:textId="52E9AB33" w:rsidR="00D774F0" w:rsidRDefault="00921C50" w:rsidP="00D774F0">
      <w:r>
        <w:t>Također</w:t>
      </w:r>
      <w:r w:rsidR="008B1AF1">
        <w:t>,</w:t>
      </w:r>
      <w:r>
        <w:t xml:space="preserve"> važno je provjeriti korelaciju izme</w:t>
      </w:r>
      <w:r w:rsidR="00FE473D">
        <w:t>đ</w:t>
      </w:r>
      <w:r>
        <w:t>u veličine za koju tr</w:t>
      </w:r>
      <w:r w:rsidR="00B865E0">
        <w:t>e</w:t>
      </w:r>
      <w:r>
        <w:t>niramo model</w:t>
      </w:r>
      <w:r w:rsidR="00274853">
        <w:t xml:space="preserve"> -&gt;</w:t>
      </w:r>
      <w:r>
        <w:t xml:space="preserve"> </w:t>
      </w:r>
      <w:r w:rsidR="00A90245">
        <w:t>k</w:t>
      </w:r>
      <w:r>
        <w:t>orelacije ponovno nema.</w:t>
      </w:r>
    </w:p>
    <w:p w14:paraId="321994E8" w14:textId="77777777" w:rsidR="00277EF7" w:rsidRDefault="00D774F0" w:rsidP="00277EF7">
      <w:pPr>
        <w:keepNext/>
        <w:jc w:val="center"/>
      </w:pPr>
      <w:r>
        <w:rPr>
          <w:noProof/>
        </w:rPr>
        <w:drawing>
          <wp:inline distT="0" distB="0" distL="0" distR="0" wp14:anchorId="22873DD4" wp14:editId="72A2A834">
            <wp:extent cx="2228850" cy="1819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3C63" w14:textId="60C25771" w:rsidR="00921C50" w:rsidRDefault="00277EF7" w:rsidP="00277EF7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10</w:t>
        </w:r>
      </w:fldSimple>
      <w:r>
        <w:t>: korelacija pitkosti s ostalim parametrima</w:t>
      </w:r>
    </w:p>
    <w:p w14:paraId="1C619FB6" w14:textId="77777777" w:rsidR="00921C50" w:rsidRDefault="00921C50" w:rsidP="000C52B1">
      <w:pPr>
        <w:jc w:val="center"/>
      </w:pPr>
    </w:p>
    <w:p w14:paraId="67E39422" w14:textId="77777777" w:rsidR="00921C50" w:rsidRDefault="00921C50" w:rsidP="000C52B1">
      <w:pPr>
        <w:jc w:val="center"/>
      </w:pPr>
    </w:p>
    <w:p w14:paraId="1F49C704" w14:textId="77777777" w:rsidR="00921C50" w:rsidRDefault="00921C50" w:rsidP="000C52B1">
      <w:pPr>
        <w:jc w:val="center"/>
      </w:pPr>
    </w:p>
    <w:p w14:paraId="66D34D89" w14:textId="344B72DB" w:rsidR="00D774F0" w:rsidRDefault="00F5089D" w:rsidP="00F5089D">
      <w:r>
        <w:lastRenderedPageBreak/>
        <w:t>Točkastim dijagramom provjereno</w:t>
      </w:r>
      <w:r w:rsidR="00AB6A0F">
        <w:t xml:space="preserve"> </w:t>
      </w:r>
      <w:r w:rsidR="00A6450B">
        <w:t xml:space="preserve">je </w:t>
      </w:r>
      <w:r w:rsidR="00BE0596">
        <w:t>postoji li uzorak</w:t>
      </w:r>
      <w:r w:rsidR="005512FC">
        <w:t xml:space="preserve"> </w:t>
      </w:r>
      <w:r w:rsidR="00883B01">
        <w:t>među</w:t>
      </w:r>
      <w:r w:rsidR="00AB6A0F">
        <w:t xml:space="preserve"> parametrima, nakon p</w:t>
      </w:r>
      <w:r w:rsidR="009911CA">
        <w:t>ro</w:t>
      </w:r>
      <w:r w:rsidR="00AB6A0F">
        <w:t xml:space="preserve">vjere nekoliko od njih, </w:t>
      </w:r>
      <w:r w:rsidR="007216A2">
        <w:t>zaključeno</w:t>
      </w:r>
      <w:r w:rsidR="00AB6A0F">
        <w:t xml:space="preserve"> je da </w:t>
      </w:r>
      <w:r w:rsidR="00E92D57">
        <w:t>uzorka</w:t>
      </w:r>
      <w:r w:rsidR="003A3D60">
        <w:t xml:space="preserve"> nema.</w:t>
      </w:r>
    </w:p>
    <w:p w14:paraId="2CB2D437" w14:textId="638400C5" w:rsidR="00A97200" w:rsidRDefault="00A97200" w:rsidP="00BB13D1"/>
    <w:p w14:paraId="41DAB255" w14:textId="77777777" w:rsidR="006C7BFA" w:rsidRDefault="00A97200" w:rsidP="006C7BFA">
      <w:pPr>
        <w:keepNext/>
        <w:jc w:val="center"/>
      </w:pPr>
      <w:r>
        <w:rPr>
          <w:noProof/>
        </w:rPr>
        <w:drawing>
          <wp:inline distT="0" distB="0" distL="0" distR="0" wp14:anchorId="259F9532" wp14:editId="07B25841">
            <wp:extent cx="4210050" cy="32423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45" cy="324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67A5" w14:textId="70F21E76" w:rsidR="00A97200" w:rsidRDefault="006C7BFA" w:rsidP="006C7BFA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11</w:t>
        </w:r>
      </w:fldSimple>
      <w:r>
        <w:t>: točkasti diagram, tvrdoća i ph</w:t>
      </w:r>
    </w:p>
    <w:p w14:paraId="0B6C0884" w14:textId="77777777" w:rsidR="00FE6AAA" w:rsidRDefault="00A97200" w:rsidP="00FE6AAA">
      <w:pPr>
        <w:keepNext/>
        <w:jc w:val="center"/>
      </w:pPr>
      <w:r>
        <w:rPr>
          <w:noProof/>
        </w:rPr>
        <w:drawing>
          <wp:inline distT="0" distB="0" distL="0" distR="0" wp14:anchorId="4D8D5527" wp14:editId="21BD4D2B">
            <wp:extent cx="4305300" cy="32992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48" cy="33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8477" w14:textId="03EE7B29" w:rsidR="005D49C9" w:rsidRDefault="00FE6AAA" w:rsidP="00FE6AAA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12</w:t>
        </w:r>
      </w:fldSimple>
      <w:r>
        <w:t xml:space="preserve">: </w:t>
      </w:r>
      <w:r w:rsidRPr="00FE6AAA">
        <w:t>točkasti diagram,</w:t>
      </w:r>
      <w:r>
        <w:t xml:space="preserve"> kloramini i ph</w:t>
      </w:r>
    </w:p>
    <w:p w14:paraId="203CEF26" w14:textId="77777777" w:rsidR="00B310BA" w:rsidRDefault="00B310BA" w:rsidP="00BB13D1"/>
    <w:p w14:paraId="6A95AF21" w14:textId="1A798D41" w:rsidR="001C70DD" w:rsidRDefault="001C70DD" w:rsidP="001C70DD">
      <w:pPr>
        <w:pStyle w:val="Heading1"/>
      </w:pPr>
      <w:bookmarkStart w:id="7" w:name="_Toc79528749"/>
      <w:r>
        <w:lastRenderedPageBreak/>
        <w:t>3.</w:t>
      </w:r>
      <w:r w:rsidR="00BB13D1">
        <w:t>2</w:t>
      </w:r>
      <w:r>
        <w:t xml:space="preserve"> Biblioteke</w:t>
      </w:r>
      <w:bookmarkEnd w:id="7"/>
    </w:p>
    <w:p w14:paraId="71DC2E5B" w14:textId="49AD2A1E" w:rsidR="00366174" w:rsidRPr="00366174" w:rsidRDefault="00D86CD0" w:rsidP="00E62EE3">
      <w:r w:rsidRPr="00366174">
        <w:rPr>
          <w:b/>
          <w:bCs/>
        </w:rPr>
        <w:t>Numpy</w:t>
      </w:r>
      <w:r w:rsidR="00366174">
        <w:rPr>
          <w:b/>
          <w:bCs/>
        </w:rPr>
        <w:t>:</w:t>
      </w:r>
      <w:r w:rsidR="00366174">
        <w:t xml:space="preserve"> biblioteka za</w:t>
      </w:r>
      <w:r w:rsidR="00107FE2">
        <w:t xml:space="preserve"> efikasniji</w:t>
      </w:r>
      <w:r w:rsidR="00366174">
        <w:t xml:space="preserve"> rad s velikim vektorima i matricama.</w:t>
      </w:r>
    </w:p>
    <w:p w14:paraId="1947D7E9" w14:textId="196AF2DE" w:rsidR="00D86CD0" w:rsidRPr="00366174" w:rsidRDefault="00D86CD0" w:rsidP="00E62EE3">
      <w:r w:rsidRPr="00366174">
        <w:rPr>
          <w:b/>
          <w:bCs/>
        </w:rPr>
        <w:t>Pandas</w:t>
      </w:r>
      <w:r w:rsidR="00366174">
        <w:rPr>
          <w:b/>
          <w:bCs/>
        </w:rPr>
        <w:t>:</w:t>
      </w:r>
      <w:r w:rsidR="00366174">
        <w:t xml:space="preserve"> koristi se za učitavanje podataka iz datoteke.</w:t>
      </w:r>
    </w:p>
    <w:p w14:paraId="4BE9F141" w14:textId="68950E15" w:rsidR="00D86CD0" w:rsidRPr="00A67F25" w:rsidRDefault="00D86CD0" w:rsidP="00E62EE3">
      <w:r w:rsidRPr="00A67F25">
        <w:rPr>
          <w:b/>
          <w:bCs/>
        </w:rPr>
        <w:t>Matplotlib</w:t>
      </w:r>
      <w:r w:rsidR="00A67F25">
        <w:rPr>
          <w:b/>
          <w:bCs/>
        </w:rPr>
        <w:t xml:space="preserve">: </w:t>
      </w:r>
      <w:r w:rsidR="00A67F25">
        <w:t>biblioteka koja dodaje funkcionaln</w:t>
      </w:r>
      <w:r w:rsidR="00107FE2">
        <w:t>o</w:t>
      </w:r>
      <w:r w:rsidR="00A67F25">
        <w:t>sti za prikaz i analizu podataka sličnim kao u Matlab-u</w:t>
      </w:r>
      <w:r w:rsidR="005D3815">
        <w:t>;</w:t>
      </w:r>
      <w:r w:rsidR="00A67F25">
        <w:t xml:space="preserve"> u ovom radu se koristi za prikaz različitih grafova.</w:t>
      </w:r>
      <w:r w:rsidR="001E0F0E">
        <w:tab/>
      </w:r>
    </w:p>
    <w:p w14:paraId="0429B002" w14:textId="5A9E414B" w:rsidR="00D86CD0" w:rsidRPr="001E0F0E" w:rsidRDefault="00D86CD0" w:rsidP="00E62EE3">
      <w:r w:rsidRPr="001E0F0E">
        <w:rPr>
          <w:b/>
          <w:bCs/>
        </w:rPr>
        <w:t>Seaborn</w:t>
      </w:r>
      <w:r w:rsidR="001E0F0E">
        <w:rPr>
          <w:b/>
          <w:bCs/>
        </w:rPr>
        <w:t xml:space="preserve">: </w:t>
      </w:r>
      <w:r w:rsidR="001E0F0E">
        <w:t>proširenje M</w:t>
      </w:r>
      <w:r w:rsidR="009A74B1">
        <w:t>a</w:t>
      </w:r>
      <w:r w:rsidR="001E0F0E">
        <w:t>tplotlib bib</w:t>
      </w:r>
      <w:r w:rsidR="00997E76">
        <w:t>l</w:t>
      </w:r>
      <w:r w:rsidR="001E0F0E">
        <w:t>ioteke.</w:t>
      </w:r>
    </w:p>
    <w:p w14:paraId="60827FC6" w14:textId="179AD31A" w:rsidR="00212627" w:rsidRPr="00212627" w:rsidRDefault="00D86CD0" w:rsidP="00E62EE3">
      <w:pPr>
        <w:rPr>
          <w:b/>
          <w:bCs/>
        </w:rPr>
      </w:pPr>
      <w:r w:rsidRPr="00212627">
        <w:rPr>
          <w:b/>
          <w:bCs/>
        </w:rPr>
        <w:t>Sklearn</w:t>
      </w:r>
      <w:r w:rsidR="00212627">
        <w:rPr>
          <w:b/>
          <w:bCs/>
        </w:rPr>
        <w:t xml:space="preserve">: </w:t>
      </w:r>
      <w:r w:rsidR="0090623B">
        <w:rPr>
          <w:b/>
          <w:bCs/>
        </w:rPr>
        <w:t>s</w:t>
      </w:r>
      <w:r w:rsidR="009637DC">
        <w:t>adrži brojne algoritme strojnog učenja, kao što su algoritmi koji se koriste u ovom s</w:t>
      </w:r>
      <w:r w:rsidR="001F21EF">
        <w:t>e</w:t>
      </w:r>
      <w:r w:rsidR="009637DC">
        <w:t>minaru (Logistic regression, random forest i kNN)</w:t>
      </w:r>
      <w:r w:rsidR="00707BDF">
        <w:t>.</w:t>
      </w:r>
    </w:p>
    <w:p w14:paraId="37790E7B" w14:textId="2726B413" w:rsidR="009B3FC8" w:rsidRDefault="009B3FC8" w:rsidP="00E62EE3"/>
    <w:p w14:paraId="12D6FDF1" w14:textId="3683E6AB" w:rsidR="00B42A80" w:rsidRDefault="00B42A80" w:rsidP="00E62EE3"/>
    <w:p w14:paraId="7D3501BD" w14:textId="7590A4C5" w:rsidR="001B2398" w:rsidRDefault="001B2398" w:rsidP="00E62EE3"/>
    <w:p w14:paraId="490E162C" w14:textId="3C757285" w:rsidR="001B2398" w:rsidRDefault="001B2398" w:rsidP="00E62EE3"/>
    <w:p w14:paraId="00B73EAC" w14:textId="10EC049C" w:rsidR="001B2398" w:rsidRDefault="001B2398" w:rsidP="00E62EE3"/>
    <w:p w14:paraId="49798A06" w14:textId="56B0D3BE" w:rsidR="001B2398" w:rsidRDefault="001B2398" w:rsidP="00E62EE3"/>
    <w:p w14:paraId="58B81429" w14:textId="28EA5791" w:rsidR="001B2398" w:rsidRDefault="001B2398" w:rsidP="00E62EE3"/>
    <w:p w14:paraId="412E1404" w14:textId="1FC2BC17" w:rsidR="001B2398" w:rsidRDefault="001B2398" w:rsidP="00E62EE3"/>
    <w:p w14:paraId="0CB681A5" w14:textId="50984EC3" w:rsidR="001B2398" w:rsidRDefault="001B2398" w:rsidP="00E62EE3"/>
    <w:p w14:paraId="7E12750A" w14:textId="2520F78C" w:rsidR="001B2398" w:rsidRDefault="001B2398" w:rsidP="00E62EE3"/>
    <w:p w14:paraId="7CC57386" w14:textId="3DEDC854" w:rsidR="001B2398" w:rsidRDefault="001B2398" w:rsidP="00E62EE3"/>
    <w:p w14:paraId="662B00AD" w14:textId="1AC5D59A" w:rsidR="001B2398" w:rsidRDefault="001B2398" w:rsidP="00E62EE3"/>
    <w:p w14:paraId="32A025E0" w14:textId="44D9CD4E" w:rsidR="001B2398" w:rsidRDefault="001B2398" w:rsidP="00E62EE3"/>
    <w:p w14:paraId="72A5F563" w14:textId="63C3BED0" w:rsidR="001B2398" w:rsidRDefault="001B2398" w:rsidP="00E62EE3"/>
    <w:p w14:paraId="677C2879" w14:textId="21298DEA" w:rsidR="001B2398" w:rsidRDefault="001B2398" w:rsidP="00E62EE3"/>
    <w:p w14:paraId="1C2CF11B" w14:textId="77777777" w:rsidR="001B2398" w:rsidRDefault="001B2398" w:rsidP="00E62EE3"/>
    <w:p w14:paraId="6E975CAE" w14:textId="0E6FA47F" w:rsidR="00E62EE3" w:rsidRDefault="00E62EE3" w:rsidP="00E62EE3">
      <w:pPr>
        <w:pStyle w:val="Heading2"/>
      </w:pPr>
      <w:bookmarkStart w:id="8" w:name="_Toc79528750"/>
      <w:r>
        <w:lastRenderedPageBreak/>
        <w:t>3.</w:t>
      </w:r>
      <w:r w:rsidR="00BB13D1">
        <w:t>3</w:t>
      </w:r>
      <w:r>
        <w:t xml:space="preserve"> Parametri i učenje</w:t>
      </w:r>
      <w:r w:rsidR="00090144">
        <w:t xml:space="preserve"> modela</w:t>
      </w:r>
      <w:bookmarkEnd w:id="8"/>
    </w:p>
    <w:p w14:paraId="6C0642F2" w14:textId="663BEB08" w:rsidR="001A5A2F" w:rsidRPr="001A5A2F" w:rsidRDefault="001A5A2F" w:rsidP="001A5A2F">
      <w:r>
        <w:t xml:space="preserve">Traženje optimalnih parametara je </w:t>
      </w:r>
      <w:r w:rsidR="00A41255">
        <w:t>obavljeno</w:t>
      </w:r>
      <w:r>
        <w:t xml:space="preserve"> pomoću funkcije </w:t>
      </w:r>
      <w:r w:rsidRPr="00111E53">
        <w:rPr>
          <w:i/>
          <w:iCs/>
        </w:rPr>
        <w:t>GridSearchCV</w:t>
      </w:r>
      <w:r w:rsidR="00B30061">
        <w:t>;</w:t>
      </w:r>
      <w:r>
        <w:t xml:space="preserve"> pronađeni su parametri za </w:t>
      </w:r>
      <w:r w:rsidRPr="00111E53">
        <w:rPr>
          <w:i/>
          <w:iCs/>
        </w:rPr>
        <w:t>kNN</w:t>
      </w:r>
      <w:r>
        <w:t xml:space="preserve"> i </w:t>
      </w:r>
      <w:r w:rsidRPr="00111E53">
        <w:rPr>
          <w:i/>
          <w:iCs/>
        </w:rPr>
        <w:t>Random Forest</w:t>
      </w:r>
      <w:r>
        <w:t>, dok su za logističku regresiju korišteni početni parametri.</w:t>
      </w:r>
    </w:p>
    <w:p w14:paraId="350A8674" w14:textId="77777777" w:rsidR="00F01B17" w:rsidRDefault="001A5A2F" w:rsidP="00BF3D94">
      <w:pPr>
        <w:keepNext/>
        <w:jc w:val="center"/>
      </w:pPr>
      <w:r>
        <w:rPr>
          <w:noProof/>
        </w:rPr>
        <w:drawing>
          <wp:inline distT="0" distB="0" distL="0" distR="0" wp14:anchorId="50CE8D6E" wp14:editId="3A70A4D0">
            <wp:extent cx="5760720" cy="20758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0F0D" w14:textId="1660B372" w:rsidR="001A5A2F" w:rsidRDefault="00F01B17" w:rsidP="00F01B17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13</w:t>
        </w:r>
      </w:fldSimple>
      <w:r>
        <w:t>: traženje optimalnih parametara modela</w:t>
      </w:r>
    </w:p>
    <w:p w14:paraId="082776EF" w14:textId="77777777" w:rsidR="00F01B17" w:rsidRPr="00F01B17" w:rsidRDefault="00F01B17" w:rsidP="00F01B17"/>
    <w:p w14:paraId="4F4CBAA6" w14:textId="77777777" w:rsidR="00763EBD" w:rsidRDefault="002B2B7F" w:rsidP="00BF3D94">
      <w:pPr>
        <w:keepNext/>
        <w:jc w:val="center"/>
      </w:pPr>
      <w:r>
        <w:rPr>
          <w:noProof/>
        </w:rPr>
        <w:drawing>
          <wp:inline distT="0" distB="0" distL="0" distR="0" wp14:anchorId="10A49CD2" wp14:editId="64091543">
            <wp:extent cx="53340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84B2" w14:textId="529C4906" w:rsidR="009B3FC8" w:rsidRDefault="00763EBD" w:rsidP="00763EBD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14</w:t>
        </w:r>
      </w:fldSimple>
      <w:r>
        <w:t>: najbolji parametri</w:t>
      </w:r>
    </w:p>
    <w:p w14:paraId="22ECC20D" w14:textId="6FDD3241" w:rsidR="009B3FC8" w:rsidRDefault="009B3FC8" w:rsidP="009B3FC8"/>
    <w:p w14:paraId="13DDD709" w14:textId="408F2BA4" w:rsidR="009B3FC8" w:rsidRDefault="009B3FC8" w:rsidP="009B3FC8"/>
    <w:p w14:paraId="4F8A1555" w14:textId="7F614726" w:rsidR="009B3FC8" w:rsidRDefault="009B3FC8" w:rsidP="009B3FC8"/>
    <w:p w14:paraId="51F384E0" w14:textId="063D59D3" w:rsidR="009B3FC8" w:rsidRDefault="009B3FC8" w:rsidP="009B3FC8"/>
    <w:p w14:paraId="7AAB9BF6" w14:textId="248B21EF" w:rsidR="009B3FC8" w:rsidRDefault="009B3FC8" w:rsidP="009B3FC8"/>
    <w:p w14:paraId="08A18127" w14:textId="032A65EA" w:rsidR="009B3FC8" w:rsidRDefault="009B3FC8" w:rsidP="009B3FC8"/>
    <w:p w14:paraId="0C9471F7" w14:textId="35E4CDCD" w:rsidR="001B2398" w:rsidRDefault="001B2398" w:rsidP="009B3FC8"/>
    <w:p w14:paraId="25B7FD5E" w14:textId="1E7FC9C8" w:rsidR="001B2398" w:rsidRDefault="001B2398" w:rsidP="009B3FC8"/>
    <w:p w14:paraId="276CADD6" w14:textId="0F55BCB8" w:rsidR="001B2398" w:rsidRDefault="001B2398" w:rsidP="009B3FC8"/>
    <w:p w14:paraId="67358761" w14:textId="0B977859" w:rsidR="001B2398" w:rsidRDefault="001B2398" w:rsidP="009B3FC8"/>
    <w:p w14:paraId="4371A0CA" w14:textId="77777777" w:rsidR="00943C39" w:rsidRPr="009B3FC8" w:rsidRDefault="00943C39" w:rsidP="009B3FC8"/>
    <w:p w14:paraId="1EFD74BF" w14:textId="291E26B8" w:rsidR="00F563F4" w:rsidRDefault="00F563F4" w:rsidP="00F563F4">
      <w:pPr>
        <w:pStyle w:val="Heading1"/>
      </w:pPr>
      <w:bookmarkStart w:id="9" w:name="_Toc79528751"/>
      <w:r>
        <w:lastRenderedPageBreak/>
        <w:t>4. REZULTATI</w:t>
      </w:r>
      <w:bookmarkEnd w:id="9"/>
    </w:p>
    <w:p w14:paraId="04C02A0D" w14:textId="118EC71F" w:rsidR="00C57AE9" w:rsidRPr="00C57AE9" w:rsidRDefault="00C57AE9" w:rsidP="00C57AE9">
      <w:r>
        <w:t>Preciznost modela se procjenjuje po</w:t>
      </w:r>
      <w:r w:rsidR="00111E53">
        <w:t>mo</w:t>
      </w:r>
      <w:r>
        <w:t>ću funkcije „accuracy_score“</w:t>
      </w:r>
      <w:r w:rsidR="00C83067">
        <w:t xml:space="preserve"> koja vraća preciznost svakog modela.</w:t>
      </w:r>
    </w:p>
    <w:p w14:paraId="65641B15" w14:textId="77777777" w:rsidR="00BF3D94" w:rsidRDefault="00C57AE9" w:rsidP="00BF3D94">
      <w:pPr>
        <w:keepNext/>
        <w:jc w:val="center"/>
      </w:pPr>
      <w:r>
        <w:rPr>
          <w:noProof/>
        </w:rPr>
        <w:drawing>
          <wp:inline distT="0" distB="0" distL="0" distR="0" wp14:anchorId="5D7ED126" wp14:editId="5B1B4B07">
            <wp:extent cx="4044678" cy="22719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2073" cy="22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1ACF" w14:textId="309BD5E1" w:rsidR="00F563F4" w:rsidRDefault="00BF3D94" w:rsidP="00BF3D94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15</w:t>
        </w:r>
      </w:fldSimple>
      <w:r>
        <w:t>: treniranje modela</w:t>
      </w:r>
    </w:p>
    <w:p w14:paraId="390C3801" w14:textId="62A3C4C8" w:rsidR="00097741" w:rsidRDefault="00097741" w:rsidP="00F563F4"/>
    <w:p w14:paraId="3FC11C86" w14:textId="6DB0ED9E" w:rsidR="00A54817" w:rsidRDefault="00A54817" w:rsidP="00F563F4">
      <w:r>
        <w:t>Najbolji rezultat daje Algoritam slučajne šume s preciznošću od 86%, dok je logistič</w:t>
      </w:r>
      <w:r w:rsidR="00EF7A5D">
        <w:t>k</w:t>
      </w:r>
      <w:r>
        <w:t>a regresij</w:t>
      </w:r>
      <w:r w:rsidR="00EF7A5D">
        <w:t>a</w:t>
      </w:r>
      <w:r>
        <w:t xml:space="preserve"> najlošija i ne uspijeva točno kla</w:t>
      </w:r>
      <w:r w:rsidR="00DA45D9">
        <w:t>s</w:t>
      </w:r>
      <w:r>
        <w:t xml:space="preserve">ificirati </w:t>
      </w:r>
      <w:r w:rsidR="00D92FDD">
        <w:t xml:space="preserve">pola </w:t>
      </w:r>
      <w:r>
        <w:t>testn</w:t>
      </w:r>
      <w:r w:rsidR="00DA45D9">
        <w:t>i</w:t>
      </w:r>
      <w:r>
        <w:t>h podataka.</w:t>
      </w:r>
    </w:p>
    <w:p w14:paraId="21A84AD5" w14:textId="77777777" w:rsidR="00040A1C" w:rsidRDefault="00943C39" w:rsidP="00040A1C">
      <w:pPr>
        <w:keepNext/>
        <w:jc w:val="center"/>
      </w:pPr>
      <w:r>
        <w:rPr>
          <w:noProof/>
        </w:rPr>
        <w:drawing>
          <wp:inline distT="0" distB="0" distL="0" distR="0" wp14:anchorId="01B83CB2" wp14:editId="13FD1B82">
            <wp:extent cx="187642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44EE" w14:textId="08917E8A" w:rsidR="00051DE0" w:rsidRDefault="00040A1C" w:rsidP="00040A1C">
      <w:pPr>
        <w:pStyle w:val="Caption"/>
        <w:jc w:val="center"/>
      </w:pPr>
      <w:r>
        <w:t xml:space="preserve">Slika </w:t>
      </w:r>
      <w:fldSimple w:instr=" SEQ Slika \* ARABIC ">
        <w:r w:rsidR="00DD7EA8">
          <w:rPr>
            <w:noProof/>
          </w:rPr>
          <w:t>16</w:t>
        </w:r>
      </w:fldSimple>
      <w:r>
        <w:t>: rezultati modela</w:t>
      </w:r>
    </w:p>
    <w:p w14:paraId="53ED27EE" w14:textId="39D7A3D2" w:rsidR="00051DE0" w:rsidRDefault="00051DE0" w:rsidP="00F563F4"/>
    <w:p w14:paraId="20B48EFA" w14:textId="34793A32" w:rsidR="00CC1EAE" w:rsidRDefault="00C81756" w:rsidP="00F563F4">
      <w:r>
        <w:t>Kod daljne analize rezultata nasumične šume možemo vidjeti da kod klasifikacije preciznost kada je stvarna klasa 0 je 88% a kada je</w:t>
      </w:r>
      <w:r w:rsidR="004B7747">
        <w:t xml:space="preserve"> klasa</w:t>
      </w:r>
      <w:r>
        <w:t xml:space="preserve"> 1</w:t>
      </w:r>
      <w:r w:rsidR="004B7747">
        <w:t xml:space="preserve"> onda</w:t>
      </w:r>
      <w:r>
        <w:t xml:space="preserve"> 84%, što znači da model točno predvidi klasu 0 s 88% točnosti a klasu 1 s 84% točnosti.</w:t>
      </w:r>
    </w:p>
    <w:p w14:paraId="25BF7B11" w14:textId="77777777" w:rsidR="00DD7EA8" w:rsidRDefault="00051DE0" w:rsidP="00DD7EA8">
      <w:pPr>
        <w:keepNext/>
        <w:jc w:val="center"/>
      </w:pPr>
      <w:r>
        <w:rPr>
          <w:noProof/>
        </w:rPr>
        <w:drawing>
          <wp:inline distT="0" distB="0" distL="0" distR="0" wp14:anchorId="62C94C6B" wp14:editId="34D2A11A">
            <wp:extent cx="3686175" cy="1362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2AFA" w14:textId="7C0C5963" w:rsidR="009B3FC8" w:rsidRDefault="00DD7EA8" w:rsidP="00FC7EF0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17</w:t>
        </w:r>
      </w:fldSimple>
      <w:r>
        <w:t>: rezultati modela nasumične šum</w:t>
      </w:r>
      <w:r w:rsidR="00FC7EF0">
        <w:t>e</w:t>
      </w:r>
    </w:p>
    <w:p w14:paraId="4480B5CA" w14:textId="0B723E92" w:rsidR="00862A4F" w:rsidRDefault="00A41296" w:rsidP="002C20D1">
      <w:pPr>
        <w:pStyle w:val="Heading1"/>
      </w:pPr>
      <w:bookmarkStart w:id="10" w:name="_Toc79528752"/>
      <w:r>
        <w:lastRenderedPageBreak/>
        <w:t>5. ZAKLJUČAK</w:t>
      </w:r>
      <w:bookmarkEnd w:id="10"/>
    </w:p>
    <w:p w14:paraId="65EDB186" w14:textId="23AC7977" w:rsidR="00753180" w:rsidRDefault="00666725" w:rsidP="00426A08">
      <w:r>
        <w:t>Klasifikacija se danas sve više primjenjuje u raznim p</w:t>
      </w:r>
      <w:r w:rsidR="0097072C">
        <w:t>o</w:t>
      </w:r>
      <w:r>
        <w:t>dručjima života kako bi ubrzala i olakšala mnoge zadatke za koje su inače potrebni eksperti</w:t>
      </w:r>
      <w:r w:rsidR="0054776F">
        <w:t>.</w:t>
      </w:r>
      <w:r>
        <w:t xml:space="preserve"> </w:t>
      </w:r>
      <w:r w:rsidR="0054776F">
        <w:t>T</w:t>
      </w:r>
      <w:r>
        <w:t>o se postiže prikupljan</w:t>
      </w:r>
      <w:r w:rsidR="00C90FCB">
        <w:t>j</w:t>
      </w:r>
      <w:r>
        <w:t>em dovoljnog broja podataka o problemu. Glavna prepreka primjeni ovakvih modela su podaci odnosno njihova točnost, mogu</w:t>
      </w:r>
      <w:r w:rsidR="00BB1104">
        <w:t>ć</w:t>
      </w:r>
      <w:r>
        <w:t xml:space="preserve">nost mjerenja širokog spektra radnog područja specifičnog problema. U korištenom skupu podataka glavni problem </w:t>
      </w:r>
      <w:r w:rsidR="002D4A06">
        <w:t>je</w:t>
      </w:r>
      <w:r>
        <w:t xml:space="preserve"> što </w:t>
      </w:r>
      <w:r w:rsidR="00120C88">
        <w:t>su</w:t>
      </w:r>
      <w:r>
        <w:t xml:space="preserve"> neki od parametara </w:t>
      </w:r>
      <w:r w:rsidR="000A5244">
        <w:t>uglavnom</w:t>
      </w:r>
      <w:r>
        <w:t xml:space="preserve"> slični. 92% podataka vode se smatra tvrdom vodom, 98% vode ima veliku količinu sumpora. Ovakvi problemi se rješava</w:t>
      </w:r>
      <w:r w:rsidR="000B4CE6">
        <w:t>j</w:t>
      </w:r>
      <w:r>
        <w:t>u boljim prikupljanjem podataka</w:t>
      </w:r>
      <w:r w:rsidR="00AA518B">
        <w:t xml:space="preserve">. </w:t>
      </w:r>
    </w:p>
    <w:p w14:paraId="3BEC0B54" w14:textId="224C62C9" w:rsidR="00AA518B" w:rsidRDefault="00AA518B" w:rsidP="00426A08">
      <w:r>
        <w:t>Najbolji klasifikator je nasumičn</w:t>
      </w:r>
      <w:r w:rsidR="000F30E0">
        <w:t>a</w:t>
      </w:r>
      <w:r>
        <w:t xml:space="preserve"> šum</w:t>
      </w:r>
      <w:r w:rsidR="000F30E0">
        <w:t>a</w:t>
      </w:r>
      <w:r w:rsidR="00E237E5">
        <w:t xml:space="preserve"> s preciznošću od 86%</w:t>
      </w:r>
      <w:r w:rsidR="00846402">
        <w:t>.</w:t>
      </w:r>
      <w:r w:rsidR="00E237E5">
        <w:t xml:space="preserve"> </w:t>
      </w:r>
      <w:r w:rsidR="00846402">
        <w:t>T</w:t>
      </w:r>
      <w:r w:rsidR="00E237E5">
        <w:t>raženje parametara je vršeno pomo</w:t>
      </w:r>
      <w:r w:rsidR="003D4364">
        <w:t>ć</w:t>
      </w:r>
      <w:r w:rsidR="00E237E5">
        <w:t>u funkcije „GridSearchCV“</w:t>
      </w:r>
      <w:r w:rsidR="005217C7">
        <w:t xml:space="preserve"> koja pronalazi optimalne parametre za klasifikatore u zadanom intervalu</w:t>
      </w:r>
      <w:r w:rsidR="007F4F83">
        <w:t xml:space="preserve"> kod k-NN ili odabire parameter iz zadanih vektora kod nasumične šume.</w:t>
      </w:r>
    </w:p>
    <w:p w14:paraId="5F4CB77B" w14:textId="5E716FB0" w:rsidR="00795C7A" w:rsidRPr="00426A08" w:rsidRDefault="00D36579" w:rsidP="00426A08">
      <w:r>
        <w:t>Logistička regresija ima preciznost od 51%, što je praktički pogađanje klase, na ovim podacima logistička regresija nije uspjela dobro predvidjeti klase podataka.</w:t>
      </w:r>
    </w:p>
    <w:sectPr w:rsidR="00795C7A" w:rsidRPr="00426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27ABB"/>
    <w:multiLevelType w:val="multilevel"/>
    <w:tmpl w:val="7216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1A"/>
    <w:rsid w:val="00003AA2"/>
    <w:rsid w:val="00011E79"/>
    <w:rsid w:val="00014332"/>
    <w:rsid w:val="0002581B"/>
    <w:rsid w:val="00025905"/>
    <w:rsid w:val="00040A1C"/>
    <w:rsid w:val="00045CC5"/>
    <w:rsid w:val="00051DE0"/>
    <w:rsid w:val="00057877"/>
    <w:rsid w:val="00066AE9"/>
    <w:rsid w:val="0007605D"/>
    <w:rsid w:val="00086ACE"/>
    <w:rsid w:val="00090144"/>
    <w:rsid w:val="00097741"/>
    <w:rsid w:val="00097CFC"/>
    <w:rsid w:val="000A5244"/>
    <w:rsid w:val="000A6ECC"/>
    <w:rsid w:val="000B4CE6"/>
    <w:rsid w:val="000C52B1"/>
    <w:rsid w:val="000E4C51"/>
    <w:rsid w:val="000F30E0"/>
    <w:rsid w:val="00107FE2"/>
    <w:rsid w:val="00111E53"/>
    <w:rsid w:val="00120C88"/>
    <w:rsid w:val="00122186"/>
    <w:rsid w:val="00134623"/>
    <w:rsid w:val="001507F0"/>
    <w:rsid w:val="00155774"/>
    <w:rsid w:val="001576B8"/>
    <w:rsid w:val="001854DB"/>
    <w:rsid w:val="00191ECA"/>
    <w:rsid w:val="001A5A2F"/>
    <w:rsid w:val="001B2398"/>
    <w:rsid w:val="001B3783"/>
    <w:rsid w:val="001B39DF"/>
    <w:rsid w:val="001C5F25"/>
    <w:rsid w:val="001C6C50"/>
    <w:rsid w:val="001C70DD"/>
    <w:rsid w:val="001E0F0E"/>
    <w:rsid w:val="001E47F8"/>
    <w:rsid w:val="001F21EF"/>
    <w:rsid w:val="001F51AF"/>
    <w:rsid w:val="00210648"/>
    <w:rsid w:val="00212627"/>
    <w:rsid w:val="00220339"/>
    <w:rsid w:val="00226608"/>
    <w:rsid w:val="002331D6"/>
    <w:rsid w:val="00237857"/>
    <w:rsid w:val="0024169C"/>
    <w:rsid w:val="002648FA"/>
    <w:rsid w:val="00266B6C"/>
    <w:rsid w:val="00272034"/>
    <w:rsid w:val="00274853"/>
    <w:rsid w:val="00275703"/>
    <w:rsid w:val="00277EF7"/>
    <w:rsid w:val="00293635"/>
    <w:rsid w:val="002A0FB6"/>
    <w:rsid w:val="002A7046"/>
    <w:rsid w:val="002A7057"/>
    <w:rsid w:val="002A7F4B"/>
    <w:rsid w:val="002B2B7F"/>
    <w:rsid w:val="002C1368"/>
    <w:rsid w:val="002C1780"/>
    <w:rsid w:val="002C20D1"/>
    <w:rsid w:val="002C2E1E"/>
    <w:rsid w:val="002C3BD5"/>
    <w:rsid w:val="002C6B78"/>
    <w:rsid w:val="002D0902"/>
    <w:rsid w:val="002D4A06"/>
    <w:rsid w:val="002E4474"/>
    <w:rsid w:val="002F7471"/>
    <w:rsid w:val="00304348"/>
    <w:rsid w:val="00314270"/>
    <w:rsid w:val="003172BA"/>
    <w:rsid w:val="0033406F"/>
    <w:rsid w:val="00335242"/>
    <w:rsid w:val="00336761"/>
    <w:rsid w:val="00351297"/>
    <w:rsid w:val="00356FB3"/>
    <w:rsid w:val="00366174"/>
    <w:rsid w:val="00370940"/>
    <w:rsid w:val="00384BFB"/>
    <w:rsid w:val="00394F8D"/>
    <w:rsid w:val="003A3D60"/>
    <w:rsid w:val="003A6C60"/>
    <w:rsid w:val="003B2077"/>
    <w:rsid w:val="003B6E74"/>
    <w:rsid w:val="003D4364"/>
    <w:rsid w:val="003D454F"/>
    <w:rsid w:val="00402A43"/>
    <w:rsid w:val="00406EF8"/>
    <w:rsid w:val="00426A08"/>
    <w:rsid w:val="00430C19"/>
    <w:rsid w:val="00432A74"/>
    <w:rsid w:val="00436EB8"/>
    <w:rsid w:val="0046126B"/>
    <w:rsid w:val="00483E2F"/>
    <w:rsid w:val="004A4D7A"/>
    <w:rsid w:val="004A75A6"/>
    <w:rsid w:val="004B7747"/>
    <w:rsid w:val="004C2319"/>
    <w:rsid w:val="004D2A4A"/>
    <w:rsid w:val="004E31A3"/>
    <w:rsid w:val="00502E52"/>
    <w:rsid w:val="005217C7"/>
    <w:rsid w:val="005347BB"/>
    <w:rsid w:val="00535865"/>
    <w:rsid w:val="0054776F"/>
    <w:rsid w:val="005512FC"/>
    <w:rsid w:val="00555CFC"/>
    <w:rsid w:val="00576B0C"/>
    <w:rsid w:val="00582357"/>
    <w:rsid w:val="00582B8C"/>
    <w:rsid w:val="00583C72"/>
    <w:rsid w:val="005975AA"/>
    <w:rsid w:val="00597AB0"/>
    <w:rsid w:val="005B2FE9"/>
    <w:rsid w:val="005B307D"/>
    <w:rsid w:val="005B5318"/>
    <w:rsid w:val="005C0C90"/>
    <w:rsid w:val="005C51F0"/>
    <w:rsid w:val="005D2970"/>
    <w:rsid w:val="005D3815"/>
    <w:rsid w:val="005D49C9"/>
    <w:rsid w:val="005D517B"/>
    <w:rsid w:val="005D5259"/>
    <w:rsid w:val="005E1A4D"/>
    <w:rsid w:val="006022C2"/>
    <w:rsid w:val="00603EE9"/>
    <w:rsid w:val="00617FA7"/>
    <w:rsid w:val="006344E1"/>
    <w:rsid w:val="00644160"/>
    <w:rsid w:val="00646073"/>
    <w:rsid w:val="006471C5"/>
    <w:rsid w:val="006518A2"/>
    <w:rsid w:val="00660AEA"/>
    <w:rsid w:val="00662436"/>
    <w:rsid w:val="00666725"/>
    <w:rsid w:val="00670320"/>
    <w:rsid w:val="006725EF"/>
    <w:rsid w:val="00680F65"/>
    <w:rsid w:val="0068232A"/>
    <w:rsid w:val="006871D2"/>
    <w:rsid w:val="0069045D"/>
    <w:rsid w:val="006A3970"/>
    <w:rsid w:val="006A7412"/>
    <w:rsid w:val="006C1A78"/>
    <w:rsid w:val="006C33E6"/>
    <w:rsid w:val="006C5689"/>
    <w:rsid w:val="006C7BFA"/>
    <w:rsid w:val="006D30DE"/>
    <w:rsid w:val="006D331E"/>
    <w:rsid w:val="006D7F24"/>
    <w:rsid w:val="006E09A6"/>
    <w:rsid w:val="00707BDF"/>
    <w:rsid w:val="00710A1C"/>
    <w:rsid w:val="00711EEE"/>
    <w:rsid w:val="00712BCF"/>
    <w:rsid w:val="007216A2"/>
    <w:rsid w:val="00742FBD"/>
    <w:rsid w:val="0074447F"/>
    <w:rsid w:val="0074713D"/>
    <w:rsid w:val="00752CC5"/>
    <w:rsid w:val="00753180"/>
    <w:rsid w:val="00757FA9"/>
    <w:rsid w:val="00763EBD"/>
    <w:rsid w:val="0076438B"/>
    <w:rsid w:val="00773852"/>
    <w:rsid w:val="0079300C"/>
    <w:rsid w:val="00795C7A"/>
    <w:rsid w:val="007967A6"/>
    <w:rsid w:val="007A13AA"/>
    <w:rsid w:val="007B01AC"/>
    <w:rsid w:val="007C70CA"/>
    <w:rsid w:val="007D15FC"/>
    <w:rsid w:val="007D5FA5"/>
    <w:rsid w:val="007E2C0A"/>
    <w:rsid w:val="007E660C"/>
    <w:rsid w:val="007F3747"/>
    <w:rsid w:val="007F4F83"/>
    <w:rsid w:val="007F5131"/>
    <w:rsid w:val="00803DFF"/>
    <w:rsid w:val="00806987"/>
    <w:rsid w:val="00810D29"/>
    <w:rsid w:val="00811D83"/>
    <w:rsid w:val="00814238"/>
    <w:rsid w:val="008229EF"/>
    <w:rsid w:val="00846402"/>
    <w:rsid w:val="00862A4F"/>
    <w:rsid w:val="0087109F"/>
    <w:rsid w:val="0087393C"/>
    <w:rsid w:val="00883B01"/>
    <w:rsid w:val="00892B4E"/>
    <w:rsid w:val="008A336A"/>
    <w:rsid w:val="008A487E"/>
    <w:rsid w:val="008B1AF1"/>
    <w:rsid w:val="008D453D"/>
    <w:rsid w:val="008E0F1A"/>
    <w:rsid w:val="0090623B"/>
    <w:rsid w:val="00913411"/>
    <w:rsid w:val="00915BAF"/>
    <w:rsid w:val="009166DF"/>
    <w:rsid w:val="00921C50"/>
    <w:rsid w:val="0093081E"/>
    <w:rsid w:val="00932F72"/>
    <w:rsid w:val="00942314"/>
    <w:rsid w:val="00943C39"/>
    <w:rsid w:val="00944559"/>
    <w:rsid w:val="00960538"/>
    <w:rsid w:val="009637DC"/>
    <w:rsid w:val="0097072C"/>
    <w:rsid w:val="00986160"/>
    <w:rsid w:val="009911CA"/>
    <w:rsid w:val="00997E76"/>
    <w:rsid w:val="009A66C7"/>
    <w:rsid w:val="009A74B1"/>
    <w:rsid w:val="009B3FC8"/>
    <w:rsid w:val="009B6608"/>
    <w:rsid w:val="009D03BF"/>
    <w:rsid w:val="009D4203"/>
    <w:rsid w:val="009E1800"/>
    <w:rsid w:val="009F5C09"/>
    <w:rsid w:val="00A310EF"/>
    <w:rsid w:val="00A32430"/>
    <w:rsid w:val="00A34695"/>
    <w:rsid w:val="00A40118"/>
    <w:rsid w:val="00A41255"/>
    <w:rsid w:val="00A41296"/>
    <w:rsid w:val="00A417CC"/>
    <w:rsid w:val="00A42427"/>
    <w:rsid w:val="00A44127"/>
    <w:rsid w:val="00A46AD0"/>
    <w:rsid w:val="00A538BD"/>
    <w:rsid w:val="00A54817"/>
    <w:rsid w:val="00A6450B"/>
    <w:rsid w:val="00A67F25"/>
    <w:rsid w:val="00A83AAF"/>
    <w:rsid w:val="00A90245"/>
    <w:rsid w:val="00A97200"/>
    <w:rsid w:val="00AA518B"/>
    <w:rsid w:val="00AB6A0F"/>
    <w:rsid w:val="00AB6F1A"/>
    <w:rsid w:val="00AC201E"/>
    <w:rsid w:val="00AF49E6"/>
    <w:rsid w:val="00B13CA1"/>
    <w:rsid w:val="00B222D8"/>
    <w:rsid w:val="00B24182"/>
    <w:rsid w:val="00B24427"/>
    <w:rsid w:val="00B30061"/>
    <w:rsid w:val="00B310BA"/>
    <w:rsid w:val="00B41E6E"/>
    <w:rsid w:val="00B42A80"/>
    <w:rsid w:val="00B47703"/>
    <w:rsid w:val="00B614AA"/>
    <w:rsid w:val="00B61E43"/>
    <w:rsid w:val="00B72DFC"/>
    <w:rsid w:val="00B865E0"/>
    <w:rsid w:val="00B92761"/>
    <w:rsid w:val="00B94580"/>
    <w:rsid w:val="00BB1104"/>
    <w:rsid w:val="00BB13D1"/>
    <w:rsid w:val="00BB3D19"/>
    <w:rsid w:val="00BC08C5"/>
    <w:rsid w:val="00BC678C"/>
    <w:rsid w:val="00BD304F"/>
    <w:rsid w:val="00BE0596"/>
    <w:rsid w:val="00BE1670"/>
    <w:rsid w:val="00BF3D94"/>
    <w:rsid w:val="00BF5187"/>
    <w:rsid w:val="00BF66B5"/>
    <w:rsid w:val="00C15A22"/>
    <w:rsid w:val="00C16346"/>
    <w:rsid w:val="00C35354"/>
    <w:rsid w:val="00C45095"/>
    <w:rsid w:val="00C50C32"/>
    <w:rsid w:val="00C54BB3"/>
    <w:rsid w:val="00C57419"/>
    <w:rsid w:val="00C57AE9"/>
    <w:rsid w:val="00C618A8"/>
    <w:rsid w:val="00C6661E"/>
    <w:rsid w:val="00C81756"/>
    <w:rsid w:val="00C83067"/>
    <w:rsid w:val="00C90FCB"/>
    <w:rsid w:val="00CB13DE"/>
    <w:rsid w:val="00CC1EAE"/>
    <w:rsid w:val="00CD6A30"/>
    <w:rsid w:val="00CE1443"/>
    <w:rsid w:val="00CE78AF"/>
    <w:rsid w:val="00CF44F2"/>
    <w:rsid w:val="00CF6BBF"/>
    <w:rsid w:val="00D16AAF"/>
    <w:rsid w:val="00D21113"/>
    <w:rsid w:val="00D21504"/>
    <w:rsid w:val="00D326F1"/>
    <w:rsid w:val="00D36579"/>
    <w:rsid w:val="00D50C92"/>
    <w:rsid w:val="00D5109C"/>
    <w:rsid w:val="00D530FD"/>
    <w:rsid w:val="00D56BEC"/>
    <w:rsid w:val="00D60C4E"/>
    <w:rsid w:val="00D671AF"/>
    <w:rsid w:val="00D760B8"/>
    <w:rsid w:val="00D774F0"/>
    <w:rsid w:val="00D85493"/>
    <w:rsid w:val="00D85C52"/>
    <w:rsid w:val="00D86CD0"/>
    <w:rsid w:val="00D92FDD"/>
    <w:rsid w:val="00D954E0"/>
    <w:rsid w:val="00D97350"/>
    <w:rsid w:val="00DA45D9"/>
    <w:rsid w:val="00DC4F8F"/>
    <w:rsid w:val="00DD7A19"/>
    <w:rsid w:val="00DD7EA8"/>
    <w:rsid w:val="00DF0480"/>
    <w:rsid w:val="00DF1EC7"/>
    <w:rsid w:val="00DF4B70"/>
    <w:rsid w:val="00E0049A"/>
    <w:rsid w:val="00E063DD"/>
    <w:rsid w:val="00E16A7D"/>
    <w:rsid w:val="00E237E5"/>
    <w:rsid w:val="00E260AB"/>
    <w:rsid w:val="00E27F58"/>
    <w:rsid w:val="00E37D2C"/>
    <w:rsid w:val="00E43937"/>
    <w:rsid w:val="00E52BAF"/>
    <w:rsid w:val="00E610A5"/>
    <w:rsid w:val="00E62EE3"/>
    <w:rsid w:val="00E6411A"/>
    <w:rsid w:val="00E702E1"/>
    <w:rsid w:val="00E8267B"/>
    <w:rsid w:val="00E92D57"/>
    <w:rsid w:val="00E95CDE"/>
    <w:rsid w:val="00EB1876"/>
    <w:rsid w:val="00EC2D97"/>
    <w:rsid w:val="00ED017C"/>
    <w:rsid w:val="00EE02A5"/>
    <w:rsid w:val="00EE3842"/>
    <w:rsid w:val="00EF7A5D"/>
    <w:rsid w:val="00F01B17"/>
    <w:rsid w:val="00F23943"/>
    <w:rsid w:val="00F24B1D"/>
    <w:rsid w:val="00F35F96"/>
    <w:rsid w:val="00F4508E"/>
    <w:rsid w:val="00F5089D"/>
    <w:rsid w:val="00F55230"/>
    <w:rsid w:val="00F563F4"/>
    <w:rsid w:val="00F56EBB"/>
    <w:rsid w:val="00F578C1"/>
    <w:rsid w:val="00F6203B"/>
    <w:rsid w:val="00F84D19"/>
    <w:rsid w:val="00F90B6B"/>
    <w:rsid w:val="00F972A9"/>
    <w:rsid w:val="00FB046C"/>
    <w:rsid w:val="00FB5631"/>
    <w:rsid w:val="00FC7EF0"/>
    <w:rsid w:val="00FD0937"/>
    <w:rsid w:val="00FD111A"/>
    <w:rsid w:val="00FD3308"/>
    <w:rsid w:val="00FD763F"/>
    <w:rsid w:val="00FE0872"/>
    <w:rsid w:val="00FE473D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F704"/>
  <w15:chartTrackingRefBased/>
  <w15:docId w15:val="{487FCBE5-C653-4297-B0D6-CF7DE9D9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97"/>
    <w:pPr>
      <w:spacing w:before="120" w:after="120" w:line="42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31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3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319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129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9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naslovna">
    <w:name w:val="naslovna"/>
    <w:basedOn w:val="Normal"/>
    <w:qFormat/>
    <w:rsid w:val="00351297"/>
    <w:pPr>
      <w:spacing w:before="240" w:after="240" w:line="240" w:lineRule="auto"/>
      <w:jc w:val="center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319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A487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393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A7F4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E144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1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443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022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02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A530-A72F-47DC-85E7-2756E8EE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15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Bacic</cp:lastModifiedBy>
  <cp:revision>806</cp:revision>
  <dcterms:created xsi:type="dcterms:W3CDTF">2021-08-08T15:59:00Z</dcterms:created>
  <dcterms:modified xsi:type="dcterms:W3CDTF">2021-08-21T17:14:00Z</dcterms:modified>
</cp:coreProperties>
</file>