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itle"/>
        <w:spacing w:before="240" w:after="120"/>
        <w:rPr/>
      </w:pPr>
      <w:r>
        <w:rPr/>
        <w:t>Term Manager Solr Cloud Installation Guide</w:t>
      </w:r>
    </w:p>
    <w:p>
      <w:pPr>
        <w:pStyle w:val="TextBody"/>
        <w:rPr/>
      </w:pPr>
      <w:r>
        <w:rPr/>
      </w:r>
    </w:p>
    <w:p>
      <w:pPr>
        <w:pStyle w:val="TOAHeading"/>
        <w:rPr/>
      </w:pPr>
      <w:r>
        <w:rPr/>
        <w:t>Table of Contents</w:t>
      </w:r>
    </w:p>
    <w:p>
      <w:pPr>
        <w:pStyle w:val="Contents1"/>
        <w:tabs>
          <w:tab w:val="right" w:pos="9638" w:leader="dot"/>
        </w:tabs>
        <w:rPr>
          <w:rStyle w:val="IndexLink"/>
        </w:rPr>
      </w:pPr>
      <w:r>
        <w:fldChar w:fldCharType="begin"/>
      </w:r>
      <w:r>
        <w:instrText> TOC \f \o "1-9" \h</w:instrText>
      </w:r>
      <w:r>
        <w:fldChar w:fldCharType="separate"/>
      </w:r>
      <w:hyperlink w:anchor="__RefHeading__454_555357813">
        <w:r>
          <w:rPr>
            <w:rStyle w:val="IndexLink"/>
          </w:rPr>
          <w:t>1Introduction</w:t>
          <w:tab/>
          <w:t>1</w:t>
        </w:r>
      </w:hyperlink>
    </w:p>
    <w:p>
      <w:pPr>
        <w:pStyle w:val="Contents1"/>
        <w:tabs>
          <w:tab w:val="right" w:pos="9638" w:leader="dot"/>
        </w:tabs>
        <w:rPr>
          <w:rStyle w:val="IndexLink"/>
        </w:rPr>
      </w:pPr>
      <w:hyperlink w:anchor="__RefHeading__456_555357813">
        <w:r>
          <w:rPr>
            <w:rStyle w:val="IndexLink"/>
          </w:rPr>
          <w:t>2Steps</w:t>
          <w:tab/>
          <w:t>1</w:t>
        </w:r>
      </w:hyperlink>
    </w:p>
    <w:p>
      <w:pPr>
        <w:pStyle w:val="Contents2"/>
        <w:tabs>
          <w:tab w:val="right" w:pos="9638" w:leader="dot"/>
        </w:tabs>
        <w:rPr>
          <w:rStyle w:val="IndexLink"/>
        </w:rPr>
      </w:pPr>
      <w:hyperlink w:anchor="__RefHeading__458_555357813">
        <w:r>
          <w:rPr>
            <w:rStyle w:val="IndexLink"/>
          </w:rPr>
          <w:t>2.1Configuring ZooKeeper</w:t>
          <w:tab/>
          <w:t>2</w:t>
        </w:r>
      </w:hyperlink>
    </w:p>
    <w:p>
      <w:pPr>
        <w:pStyle w:val="Contents2"/>
        <w:tabs>
          <w:tab w:val="right" w:pos="9638" w:leader="dot"/>
        </w:tabs>
        <w:rPr>
          <w:rStyle w:val="IndexLink"/>
        </w:rPr>
      </w:pPr>
      <w:hyperlink w:anchor="__RefHeading__460_555357813">
        <w:r>
          <w:rPr>
            <w:rStyle w:val="IndexLink"/>
          </w:rPr>
          <w:t>2.2Starting ZooKeeper</w:t>
          <w:tab/>
          <w:t>3</w:t>
        </w:r>
      </w:hyperlink>
    </w:p>
    <w:p>
      <w:pPr>
        <w:pStyle w:val="Contents2"/>
        <w:tabs>
          <w:tab w:val="right" w:pos="9638" w:leader="dot"/>
        </w:tabs>
        <w:rPr>
          <w:rStyle w:val="IndexLink"/>
        </w:rPr>
      </w:pPr>
      <w:hyperlink w:anchor="__RefHeading__462_555357813">
        <w:r>
          <w:rPr>
            <w:rStyle w:val="IndexLink"/>
          </w:rPr>
          <w:t>2.3Configuring and starting Solr</w:t>
          <w:tab/>
          <w:t>3</w:t>
        </w:r>
      </w:hyperlink>
    </w:p>
    <w:p>
      <w:pPr>
        <w:pStyle w:val="Contents3"/>
        <w:tabs>
          <w:tab w:val="right" w:pos="9638" w:leader="dot"/>
        </w:tabs>
        <w:rPr>
          <w:rStyle w:val="IndexLink"/>
        </w:rPr>
      </w:pPr>
      <w:hyperlink w:anchor="__RefHeading__1336_1073302626">
        <w:r>
          <w:rPr>
            <w:rStyle w:val="IndexLink"/>
          </w:rPr>
          <w:t>Install Solr</w:t>
          <w:tab/>
          <w:t>3</w:t>
        </w:r>
      </w:hyperlink>
    </w:p>
    <w:p>
      <w:pPr>
        <w:pStyle w:val="Contents3"/>
        <w:tabs>
          <w:tab w:val="right" w:pos="9638" w:leader="dot"/>
        </w:tabs>
        <w:rPr>
          <w:rStyle w:val="IndexLink"/>
        </w:rPr>
      </w:pPr>
      <w:hyperlink w:anchor="__RefHeading__1338_1073302626">
        <w:r>
          <w:rPr>
            <w:rStyle w:val="IndexLink"/>
          </w:rPr>
          <w:t>Start Solr</w:t>
          <w:tab/>
          <w:t>3</w:t>
        </w:r>
      </w:hyperlink>
    </w:p>
    <w:p>
      <w:pPr>
        <w:pStyle w:val="Contents3"/>
        <w:tabs>
          <w:tab w:val="right" w:pos="9638" w:leader="dot"/>
        </w:tabs>
        <w:rPr>
          <w:rStyle w:val="IndexLink"/>
        </w:rPr>
      </w:pPr>
      <w:hyperlink w:anchor="__RefHeading__1340_1073302626">
        <w:r>
          <w:rPr>
            <w:rStyle w:val="IndexLink"/>
          </w:rPr>
          <w:t>Upload configuration set</w:t>
          <w:tab/>
          <w:t>3</w:t>
        </w:r>
      </w:hyperlink>
    </w:p>
    <w:p>
      <w:pPr>
        <w:pStyle w:val="Contents3"/>
        <w:tabs>
          <w:tab w:val="right" w:pos="9638" w:leader="dot"/>
        </w:tabs>
        <w:rPr>
          <w:rStyle w:val="IndexLink"/>
        </w:rPr>
      </w:pPr>
      <w:hyperlink w:anchor="__RefHeading__1342_1073302626">
        <w:r>
          <w:rPr>
            <w:rStyle w:val="IndexLink"/>
          </w:rPr>
          <w:t>Create collections</w:t>
          <w:tab/>
          <w:t>4</w:t>
        </w:r>
      </w:hyperlink>
    </w:p>
    <w:p>
      <w:pPr>
        <w:pStyle w:val="Contents2"/>
        <w:tabs>
          <w:tab w:val="right" w:pos="9638" w:leader="dot"/>
        </w:tabs>
        <w:rPr>
          <w:rStyle w:val="IndexLink"/>
        </w:rPr>
      </w:pPr>
      <w:hyperlink w:anchor="__RefHeading__466_555357813">
        <w:r>
          <w:rPr>
            <w:rStyle w:val="IndexLink"/>
          </w:rPr>
          <w:t>2.4Configuring Term Manager</w:t>
          <w:tab/>
          <w:t>4</w:t>
        </w:r>
      </w:hyperlink>
    </w:p>
    <w:p>
      <w:pPr>
        <w:pStyle w:val="Contents2"/>
        <w:tabs>
          <w:tab w:val="right" w:pos="9638" w:leader="dot"/>
        </w:tabs>
        <w:rPr/>
      </w:pPr>
      <w:hyperlink w:anchor="__RefHeading__468_555357813">
        <w:r>
          <w:rPr>
            <w:rStyle w:val="IndexLink"/>
          </w:rPr>
          <w:t>2.5Start Term Manager</w:t>
          <w:tab/>
          <w:t>5</w:t>
        </w:r>
      </w:hyperlink>
      <w:r>
        <w:fldChar w:fldCharType="end"/>
      </w:r>
    </w:p>
    <w:p>
      <w:pPr>
        <w:pStyle w:val="TextBody"/>
        <w:rPr>
          <w:lang w:eastAsia="en-US"/>
        </w:rPr>
      </w:pPr>
      <w:r>
        <w:rPr>
          <w:lang w:eastAsia="en-US"/>
        </w:rPr>
      </w:r>
    </w:p>
    <w:p>
      <w:pPr>
        <w:pStyle w:val="TextBody"/>
        <w:rPr>
          <w:lang w:eastAsia="en-US"/>
        </w:rPr>
      </w:pPr>
      <w:r>
        <w:rPr>
          <w:lang w:eastAsia="en-US"/>
        </w:rPr>
      </w:r>
    </w:p>
    <w:p>
      <w:pPr>
        <w:pStyle w:val="Heading1"/>
        <w:numPr>
          <w:ilvl w:val="0"/>
          <w:numId w:val="1"/>
        </w:numPr>
        <w:rPr>
          <w:rFonts w:ascii="Arial" w:hAnsi="Arial"/>
          <w:sz w:val="44"/>
          <w:szCs w:val="44"/>
        </w:rPr>
      </w:pPr>
      <w:bookmarkStart w:id="0" w:name="__RefHeading__454_555357813"/>
      <w:bookmarkEnd w:id="0"/>
      <w:r>
        <w:rPr>
          <w:rFonts w:ascii="Arial" w:hAnsi="Arial"/>
          <w:sz w:val="44"/>
          <w:szCs w:val="44"/>
        </w:rPr>
        <w:t>Introduction</w:t>
      </w:r>
    </w:p>
    <w:p>
      <w:pPr>
        <w:pStyle w:val="TextBody"/>
        <w:rPr>
          <w:rFonts w:ascii="Arial" w:hAnsi="Arial"/>
          <w:sz w:val="44"/>
          <w:szCs w:val="44"/>
        </w:rPr>
      </w:pPr>
      <w:r>
        <w:rPr>
          <w:rFonts w:ascii="Arial" w:hAnsi="Arial"/>
          <w:sz w:val="44"/>
          <w:szCs w:val="44"/>
        </w:rPr>
      </w:r>
    </w:p>
    <w:p>
      <w:pPr>
        <w:pStyle w:val="TextBody"/>
        <w:rPr/>
      </w:pPr>
      <w:r>
        <w:rPr/>
        <w:t xml:space="preserve">GlobalLink Term Manager improves the way organizations manage and control highly branded, technical, or industry-specific terminology by streamlining the process of glossary creation, translation, approval, and sharing. </w:t>
      </w:r>
    </w:p>
    <w:p>
      <w:pPr>
        <w:pStyle w:val="TextBody"/>
        <w:rPr/>
      </w:pPr>
      <w:r>
        <w:rPr/>
        <w:t>Term Manager allows distributed teams to work together on terminology management more efficiently. Through Term Manager, project teams, translators, and vendors around the world can collaborate on, create, and maintain a centralized glossary of approved terminology.</w:t>
      </w:r>
    </w:p>
    <w:p>
      <w:pPr>
        <w:pStyle w:val="TextBody"/>
        <w:rPr/>
      </w:pPr>
      <w:r>
        <w:rPr/>
      </w:r>
    </w:p>
    <w:p>
      <w:pPr>
        <w:pStyle w:val="Heading1"/>
        <w:numPr>
          <w:ilvl w:val="0"/>
          <w:numId w:val="1"/>
        </w:numPr>
        <w:rPr/>
      </w:pPr>
      <w:bookmarkStart w:id="1" w:name="__RefHeading__456_555357813"/>
      <w:bookmarkEnd w:id="1"/>
      <w:r>
        <w:rPr/>
        <w:t>Steps</w:t>
      </w:r>
    </w:p>
    <w:p>
      <w:pPr>
        <w:pStyle w:val="TextBody"/>
        <w:rPr/>
      </w:pPr>
      <w:r>
        <w:rPr/>
      </w:r>
    </w:p>
    <w:p>
      <w:pPr>
        <w:pStyle w:val="TextBody"/>
        <w:rPr>
          <w:lang w:eastAsia="en-US"/>
        </w:rPr>
      </w:pPr>
      <w:r>
        <w:rPr>
          <w:lang w:eastAsia="en-US"/>
        </w:rPr>
        <w:t>In order to properly start Term Manager with Solr Cloud, the following steps need to be performed in the exact order:</w:t>
      </w:r>
    </w:p>
    <w:p>
      <w:pPr>
        <w:pStyle w:val="TextBody"/>
        <w:numPr>
          <w:ilvl w:val="0"/>
          <w:numId w:val="3"/>
        </w:numPr>
        <w:rPr/>
      </w:pPr>
      <w:r>
        <w:rPr/>
        <w:t>Configuring ZooKeeper</w:t>
      </w:r>
    </w:p>
    <w:p>
      <w:pPr>
        <w:pStyle w:val="TextBody"/>
        <w:numPr>
          <w:ilvl w:val="0"/>
          <w:numId w:val="3"/>
        </w:numPr>
        <w:rPr/>
      </w:pPr>
      <w:r>
        <w:rPr/>
        <w:t>Starting ZooKeeper</w:t>
      </w:r>
    </w:p>
    <w:p>
      <w:pPr>
        <w:pStyle w:val="TextBody"/>
        <w:numPr>
          <w:ilvl w:val="0"/>
          <w:numId w:val="3"/>
        </w:numPr>
        <w:rPr/>
      </w:pPr>
      <w:r>
        <w:rPr/>
        <w:t>Configuring and starting Solr</w:t>
      </w:r>
    </w:p>
    <w:p>
      <w:pPr>
        <w:pStyle w:val="TextBody"/>
        <w:numPr>
          <w:ilvl w:val="0"/>
          <w:numId w:val="4"/>
        </w:numPr>
        <w:rPr/>
      </w:pPr>
      <w:r>
        <w:rPr/>
        <w:t>Install Solr</w:t>
      </w:r>
    </w:p>
    <w:p>
      <w:pPr>
        <w:pStyle w:val="TextBody"/>
        <w:numPr>
          <w:ilvl w:val="0"/>
          <w:numId w:val="4"/>
        </w:numPr>
        <w:rPr/>
      </w:pPr>
      <w:r>
        <w:rPr/>
        <w:t>Start Solr</w:t>
      </w:r>
    </w:p>
    <w:p>
      <w:pPr>
        <w:pStyle w:val="TextBody"/>
        <w:numPr>
          <w:ilvl w:val="0"/>
          <w:numId w:val="4"/>
        </w:numPr>
        <w:rPr/>
      </w:pPr>
      <w:r>
        <w:rPr/>
        <w:t>Upload configuration set</w:t>
      </w:r>
    </w:p>
    <w:p>
      <w:pPr>
        <w:pStyle w:val="TextBody"/>
        <w:numPr>
          <w:ilvl w:val="0"/>
          <w:numId w:val="4"/>
        </w:numPr>
        <w:rPr/>
      </w:pPr>
      <w:r>
        <w:rPr/>
        <w:t>Create collections</w:t>
      </w:r>
    </w:p>
    <w:p>
      <w:pPr>
        <w:pStyle w:val="TextBody"/>
        <w:numPr>
          <w:ilvl w:val="0"/>
          <w:numId w:val="3"/>
        </w:numPr>
        <w:rPr/>
      </w:pPr>
      <w:r>
        <w:rPr/>
        <w:t>Configuring Term Manager</w:t>
      </w:r>
    </w:p>
    <w:p>
      <w:pPr>
        <w:pStyle w:val="TextBody"/>
        <w:numPr>
          <w:ilvl w:val="0"/>
          <w:numId w:val="3"/>
        </w:numPr>
        <w:rPr/>
      </w:pPr>
      <w:r>
        <w:rPr/>
        <w:t>Starting Term Manager</w:t>
      </w:r>
    </w:p>
    <w:p>
      <w:pPr>
        <w:pStyle w:val="TextBody"/>
        <w:rPr/>
      </w:pPr>
      <w:r>
        <w:rPr/>
      </w:r>
    </w:p>
    <w:p>
      <w:pPr>
        <w:pStyle w:val="Heading2"/>
        <w:numPr>
          <w:ilvl w:val="1"/>
          <w:numId w:val="1"/>
        </w:numPr>
        <w:rPr>
          <w:lang w:eastAsia="en-US"/>
        </w:rPr>
      </w:pPr>
      <w:bookmarkStart w:id="2" w:name="__RefHeading__458_555357813"/>
      <w:bookmarkEnd w:id="2"/>
      <w:r>
        <w:rPr>
          <w:lang w:eastAsia="en-US"/>
        </w:rPr>
        <w:t>Configuring ZooKeeper</w:t>
      </w:r>
    </w:p>
    <w:p>
      <w:pPr>
        <w:pStyle w:val="TextBody"/>
        <w:rPr/>
      </w:pPr>
      <w:r>
        <w:rPr/>
      </w:r>
    </w:p>
    <w:p>
      <w:pPr>
        <w:pStyle w:val="TextBody"/>
        <w:rPr>
          <w:lang w:eastAsia="en-US"/>
        </w:rPr>
      </w:pPr>
      <w:r>
        <w:rPr>
          <w:lang w:eastAsia="en-US"/>
        </w:rPr>
        <w:t>When using stand-alone ZooKeeper, you need to make that your version of ZooKeeper is updated with the latest version distributed with Solr. Since you are using it as a stand-alone application, it does not get upgraded when you upgrade Solr.</w:t>
      </w:r>
    </w:p>
    <w:p>
      <w:pPr>
        <w:pStyle w:val="TextBody"/>
        <w:rPr>
          <w:lang w:eastAsia="en-US"/>
        </w:rPr>
      </w:pPr>
      <w:r>
        <w:rPr>
          <w:lang w:eastAsia="en-US"/>
        </w:rPr>
        <w:t>Solr v5.4.1, which we recommend for Term Manager 4.11.0, uses Apache ZooKeeper v3.4.6.</w:t>
      </w:r>
    </w:p>
    <w:p>
      <w:pPr>
        <w:pStyle w:val="TextBody"/>
        <w:rPr>
          <w:lang w:eastAsia="en-US"/>
        </w:rPr>
      </w:pPr>
      <w:r>
        <w:rPr>
          <w:lang w:eastAsia="en-US"/>
        </w:rPr>
        <w:t>The ZooKeeper application must be installed on an odd number of machines (three or more):</w:t>
      </w:r>
    </w:p>
    <w:p>
      <w:pPr>
        <w:pStyle w:val="ListNumber"/>
        <w:numPr>
          <w:ilvl w:val="0"/>
          <w:numId w:val="2"/>
        </w:numPr>
        <w:tabs>
          <w:tab w:val="left" w:pos="960" w:leader="none"/>
        </w:tabs>
        <w:rPr/>
      </w:pPr>
      <w:r>
        <w:rPr/>
        <w:t xml:space="preserve">Download ZooKeeper server installer from </w:t>
      </w:r>
      <w:hyperlink r:id="rId2">
        <w:r>
          <w:rPr>
            <w:rStyle w:val="InternetLink"/>
          </w:rPr>
          <w:t>http://www.eu.apache.org/dist/zookeeper/zookeeper-3.4.6/zookeeper-3.4.6.tar.gz</w:t>
        </w:r>
      </w:hyperlink>
    </w:p>
    <w:p>
      <w:pPr>
        <w:pStyle w:val="ListNumber"/>
        <w:numPr>
          <w:ilvl w:val="0"/>
          <w:numId w:val="2"/>
        </w:numPr>
        <w:tabs>
          <w:tab w:val="left" w:pos="960" w:leader="none"/>
        </w:tabs>
        <w:rPr/>
      </w:pPr>
      <w:r>
        <w:rPr/>
        <w:t xml:space="preserve">Copy the installer to each machine and unpack it in a random </w:t>
      </w:r>
      <w:r>
        <w:rPr>
          <w:rStyle w:val="CrossReference"/>
        </w:rPr>
        <w:t>{zookeeper.application.path}</w:t>
      </w:r>
      <w:r>
        <w:rPr/>
        <w:t xml:space="preserve"> folder.</w:t>
      </w:r>
    </w:p>
    <w:p>
      <w:pPr>
        <w:pStyle w:val="ListNumber"/>
        <w:numPr>
          <w:ilvl w:val="0"/>
          <w:numId w:val="2"/>
        </w:numPr>
        <w:tabs>
          <w:tab w:val="left" w:pos="960" w:leader="none"/>
        </w:tabs>
        <w:rPr/>
      </w:pPr>
      <w:r>
        <w:rPr/>
        <w:t xml:space="preserve">From Term Manager resources, under solrhome folder, copy provided </w:t>
      </w:r>
      <w:r>
        <w:rPr>
          <w:rStyle w:val="EmphasisBoldBlueDark"/>
        </w:rPr>
        <w:t>zoo.cfg</w:t>
      </w:r>
      <w:r>
        <w:rPr/>
        <w:t xml:space="preserve"> file into </w:t>
      </w:r>
      <w:r>
        <w:rPr>
          <w:rStyle w:val="CrossReference"/>
        </w:rPr>
        <w:t>{zookeeper.application.path}/conf</w:t>
      </w:r>
      <w:r>
        <w:rPr/>
        <w:t xml:space="preserve"> folder.</w:t>
      </w:r>
    </w:p>
    <w:p>
      <w:pPr>
        <w:pStyle w:val="ListNumber"/>
        <w:numPr>
          <w:ilvl w:val="0"/>
          <w:numId w:val="2"/>
        </w:numPr>
        <w:tabs>
          <w:tab w:val="left" w:pos="960" w:leader="none"/>
        </w:tabs>
        <w:rPr/>
      </w:pPr>
      <w:r>
        <w:rPr/>
        <w:t xml:space="preserve">Create </w:t>
      </w:r>
      <w:r>
        <w:rPr>
          <w:rStyle w:val="CrossReference"/>
        </w:rPr>
        <w:t>zookeeper_data</w:t>
      </w:r>
      <w:r>
        <w:rPr/>
        <w:t xml:space="preserve"> folder inside </w:t>
      </w:r>
      <w:r>
        <w:rPr>
          <w:rStyle w:val="CrossReference"/>
        </w:rPr>
        <w:t>{zookeeper.application.path}</w:t>
      </w:r>
      <w:r>
        <w:rPr/>
        <w:t xml:space="preserve"> folder for ZooKeeper temporary data.</w:t>
      </w:r>
    </w:p>
    <w:p>
      <w:pPr>
        <w:pStyle w:val="ListNumber"/>
        <w:numPr>
          <w:ilvl w:val="0"/>
          <w:numId w:val="2"/>
        </w:numPr>
        <w:tabs>
          <w:tab w:val="left" w:pos="960" w:leader="none"/>
        </w:tabs>
        <w:rPr/>
      </w:pPr>
      <w:r>
        <w:rPr/>
        <w:t xml:space="preserve">Inside </w:t>
      </w:r>
      <w:r>
        <w:rPr>
          <w:rStyle w:val="CrossReference"/>
        </w:rPr>
        <w:t>zookeeper_data</w:t>
      </w:r>
      <w:r>
        <w:rPr/>
        <w:t xml:space="preserve"> folder create an empty file and name it </w:t>
      </w:r>
      <w:r>
        <w:rPr>
          <w:rStyle w:val="EmphasisBoldBlueDark"/>
        </w:rPr>
        <w:t>myid</w:t>
      </w:r>
      <w:r>
        <w:rPr/>
        <w:t>.</w:t>
      </w:r>
    </w:p>
    <w:p>
      <w:pPr>
        <w:pStyle w:val="ListNumber"/>
        <w:numPr>
          <w:ilvl w:val="0"/>
          <w:numId w:val="2"/>
        </w:numPr>
        <w:tabs>
          <w:tab w:val="left" w:pos="960" w:leader="none"/>
        </w:tabs>
        <w:rPr/>
      </w:pPr>
      <w:r>
        <w:rPr/>
        <w:t xml:space="preserve">Edit </w:t>
      </w:r>
      <w:r>
        <w:rPr>
          <w:rStyle w:val="EmphasisBoldBlueDark"/>
        </w:rPr>
        <w:t>zoo.cfg</w:t>
      </w:r>
      <w:r>
        <w:rPr/>
        <w:t xml:space="preserve"> file and change the following properties:</w:t>
      </w:r>
    </w:p>
    <w:tbl>
      <w:tblPr>
        <w:tblW w:w="9082" w:type="dxa"/>
        <w:jc w:val="left"/>
        <w:tblInd w:w="1123" w:type="dxa"/>
        <w:tblBorders>
          <w:top w:val="dashed" w:sz="4" w:space="0" w:color="0000FF"/>
          <w:left w:val="dashed" w:sz="4" w:space="0" w:color="0000FF"/>
          <w:bottom w:val="dashed" w:sz="4" w:space="0" w:color="0000FF"/>
          <w:right w:val="dashed" w:sz="4" w:space="0" w:color="0000FF"/>
          <w:insideH w:val="dashed" w:sz="4" w:space="0" w:color="0000FF"/>
          <w:insideV w:val="dashed" w:sz="4" w:space="0" w:color="0000FF"/>
        </w:tblBorders>
        <w:tblCellMar>
          <w:top w:w="0" w:type="dxa"/>
          <w:left w:w="83" w:type="dxa"/>
          <w:bottom w:w="0" w:type="dxa"/>
          <w:right w:w="108" w:type="dxa"/>
        </w:tblCellMar>
      </w:tblPr>
      <w:tblGrid>
        <w:gridCol w:w="9082"/>
      </w:tblGrid>
      <w:tr>
        <w:trPr/>
        <w:tc>
          <w:tcPr>
            <w:tcW w:w="9082" w:type="dxa"/>
            <w:tcBorders>
              <w:top w:val="dashed" w:sz="4" w:space="0" w:color="0000FF"/>
              <w:left w:val="dashed" w:sz="4" w:space="0" w:color="0000FF"/>
              <w:bottom w:val="dashed" w:sz="4" w:space="0" w:color="0000FF"/>
              <w:right w:val="dashed" w:sz="4" w:space="0" w:color="0000FF"/>
              <w:insideH w:val="dashed" w:sz="4" w:space="0" w:color="0000FF"/>
              <w:insideV w:val="dashed" w:sz="4" w:space="0" w:color="0000FF"/>
            </w:tcBorders>
            <w:shd w:fill="FFFFFF" w:val="clear"/>
            <w:tcMar>
              <w:left w:w="83" w:type="dxa"/>
            </w:tcMar>
          </w:tcPr>
          <w:p>
            <w:pPr>
              <w:pStyle w:val="Normal"/>
              <w:rPr>
                <w:rStyle w:val="EmphasisRedLight"/>
              </w:rPr>
            </w:pPr>
            <w:r>
              <w:rPr>
                <w:rStyle w:val="EmphasisRedLight"/>
              </w:rPr>
              <w:t>## location where Zookeeper stores temporary data:</w:t>
            </w:r>
          </w:p>
          <w:p>
            <w:pPr>
              <w:pStyle w:val="Normal"/>
              <w:rPr>
                <w:rStyle w:val="EmphasisRedLight"/>
              </w:rPr>
            </w:pPr>
            <w:r>
              <w:rPr>
                <w:rStyle w:val="EmphasisCode"/>
                <w:rFonts w:eastAsia="MS Mincho;ＭＳ 明朝"/>
              </w:rPr>
              <w:t>dataDir={zookeeper.application.path}/zookeeper_data</w:t>
            </w:r>
            <w:r>
              <w:rPr>
                <w:rStyle w:val="EmphasisRedLight"/>
              </w:rPr>
              <w:t xml:space="preserve"> 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>
                <w:rStyle w:val="EmphasisRedLight"/>
              </w:rPr>
            </w:pPr>
            <w:r>
              <w:rPr>
                <w:rStyle w:val="EmphasisRedLight"/>
              </w:rPr>
              <w:t xml:space="preserve">## the port to listen for client (SOLR client) connections on this ZooKeeper instance </w:t>
            </w:r>
          </w:p>
          <w:p>
            <w:pPr>
              <w:pStyle w:val="Normal"/>
              <w:rPr>
                <w:rStyle w:val="EmphasisRedLight"/>
              </w:rPr>
            </w:pPr>
            <w:r>
              <w:rPr>
                <w:rStyle w:val="EmphasisRedLight"/>
              </w:rPr>
              <w:t>## (default value is 2181)</w:t>
            </w:r>
          </w:p>
          <w:p>
            <w:pPr>
              <w:pStyle w:val="Normal"/>
              <w:rPr>
                <w:rStyle w:val="EmphasisRedLight"/>
              </w:rPr>
            </w:pPr>
            <w:r>
              <w:rPr>
                <w:rStyle w:val="EmphasisCode"/>
                <w:rFonts w:eastAsia="MS Mincho;ＭＳ 明朝"/>
              </w:rPr>
              <w:t>clientPort=2181</w:t>
            </w:r>
            <w:r>
              <w:rPr>
                <w:rStyle w:val="EmphasisRedLight"/>
              </w:rPr>
              <w:t xml:space="preserve"> 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>
                <w:rStyle w:val="EmphasisCode"/>
                <w:rFonts w:eastAsia="MS Mincho;ＭＳ 明朝"/>
              </w:rPr>
            </w:pPr>
            <w:r>
              <w:rPr>
                <w:rStyle w:val="EmphasisCode"/>
                <w:rFonts w:eastAsia="MS Mincho;ＭＳ 明朝"/>
              </w:rPr>
              <w:t>server.1=172.16.10.252:2888:3888</w:t>
            </w:r>
          </w:p>
          <w:p>
            <w:pPr>
              <w:pStyle w:val="Normal"/>
              <w:rPr>
                <w:rStyle w:val="EmphasisCode"/>
                <w:rFonts w:eastAsia="MS Mincho;ＭＳ 明朝"/>
              </w:rPr>
            </w:pPr>
            <w:r>
              <w:rPr>
                <w:rStyle w:val="EmphasisCode"/>
                <w:rFonts w:eastAsia="MS Mincho;ＭＳ 明朝"/>
              </w:rPr>
              <w:t>server.2=172.16.10.253:2888:3888</w:t>
            </w:r>
          </w:p>
          <w:p>
            <w:pPr>
              <w:pStyle w:val="Normal"/>
              <w:rPr>
                <w:rStyle w:val="EmphasisCode"/>
                <w:rFonts w:eastAsia="MS Mincho;ＭＳ 明朝"/>
              </w:rPr>
            </w:pPr>
            <w:r>
              <w:rPr>
                <w:rStyle w:val="EmphasisCode"/>
                <w:rFonts w:eastAsia="MS Mincho;ＭＳ 明朝"/>
              </w:rPr>
              <w:t>server.3=172.16.10.254:2888:3888</w:t>
            </w:r>
          </w:p>
          <w:p>
            <w:pPr>
              <w:pStyle w:val="Normal"/>
              <w:rPr>
                <w:rStyle w:val="EmphasisCode"/>
                <w:rFonts w:eastAsia="Arial"/>
              </w:rPr>
            </w:pPr>
            <w:r>
              <w:rPr>
                <w:rStyle w:val="EmphasisCode"/>
                <w:rFonts w:eastAsia="Arial"/>
              </w:rPr>
              <w:t>…</w:t>
            </w:r>
          </w:p>
          <w:p>
            <w:pPr>
              <w:pStyle w:val="Normal"/>
              <w:rPr>
                <w:rStyle w:val="EmphasisCode"/>
                <w:rFonts w:eastAsia="MS Mincho;ＭＳ 明朝"/>
              </w:rPr>
            </w:pPr>
            <w:r>
              <w:rPr>
                <w:rStyle w:val="EmphasisCode"/>
                <w:rFonts w:eastAsia="MS Mincho;ＭＳ 明朝"/>
              </w:rPr>
              <w:t>server.x=host:port1:port2</w:t>
            </w:r>
          </w:p>
        </w:tc>
      </w:tr>
    </w:tbl>
    <w:p>
      <w:pPr>
        <w:pStyle w:val="TextBody"/>
        <w:rPr/>
      </w:pPr>
      <w:r>
        <w:rPr/>
      </w:r>
    </w:p>
    <w:p>
      <w:pPr>
        <w:pStyle w:val="TextBody"/>
        <w:rPr>
          <w:lang w:eastAsia="en-US"/>
        </w:rPr>
      </w:pPr>
      <w:r>
        <w:rPr>
          <w:lang w:eastAsia="en-US"/>
        </w:rPr>
        <w:t xml:space="preserve">Every machine that is part of the ZooKeeper ensemble should know about every other machine in the ensemble. This is accomplished with series of lines of the form </w:t>
      </w:r>
      <w:r>
        <w:rPr>
          <w:rStyle w:val="EmphasisCode"/>
          <w:lang w:eastAsia="en-US"/>
        </w:rPr>
        <w:t>server.Id=host:port1:port2</w:t>
      </w:r>
      <w:r>
        <w:rPr>
          <w:lang w:eastAsia="en-US"/>
        </w:rPr>
        <w:t xml:space="preserve">. You attribute the server id to each machine with created </w:t>
      </w:r>
      <w:r>
        <w:rPr>
          <w:rStyle w:val="EmphasisBoldBlueDark"/>
          <w:lang w:eastAsia="en-US"/>
        </w:rPr>
        <w:t>myid</w:t>
      </w:r>
      <w:r>
        <w:rPr>
          <w:lang w:eastAsia="en-US"/>
        </w:rPr>
        <w:t xml:space="preserve"> file. The </w:t>
      </w:r>
      <w:r>
        <w:rPr>
          <w:rStyle w:val="EmphasisBoldBlueDark"/>
          <w:lang w:eastAsia="en-US"/>
        </w:rPr>
        <w:t>myid</w:t>
      </w:r>
      <w:r>
        <w:rPr>
          <w:lang w:eastAsia="en-US"/>
        </w:rPr>
        <w:t xml:space="preserve"> file should consist of a single line containing only the text of that machine's id. So </w:t>
      </w:r>
      <w:r>
        <w:rPr>
          <w:rStyle w:val="EmphasisBoldBlueDark"/>
          <w:lang w:eastAsia="en-US"/>
        </w:rPr>
        <w:t>myid</w:t>
      </w:r>
      <w:r>
        <w:rPr>
          <w:lang w:eastAsia="en-US"/>
        </w:rPr>
        <w:t xml:space="preserve"> of server 1 would contain the text </w:t>
      </w:r>
      <w:r>
        <w:rPr>
          <w:rStyle w:val="EmphasisCode"/>
          <w:lang w:eastAsia="en-US"/>
        </w:rPr>
        <w:t>"1"</w:t>
      </w:r>
      <w:r>
        <w:rPr>
          <w:lang w:eastAsia="en-US"/>
        </w:rPr>
        <w:t xml:space="preserve"> and nothing else. The id must be unique within the ensemble and should have a value between 1 and 255. Port1 and port2 are used internally for ZooKeeper (default values are 2888:3888). </w:t>
      </w:r>
    </w:p>
    <w:p>
      <w:pPr>
        <w:pStyle w:val="TextBody"/>
        <w:rPr/>
      </w:pPr>
      <w:r>
        <w:rPr/>
      </w:r>
    </w:p>
    <w:p>
      <w:pPr>
        <w:pStyle w:val="Heading2"/>
        <w:numPr>
          <w:ilvl w:val="1"/>
          <w:numId w:val="1"/>
        </w:numPr>
        <w:rPr/>
      </w:pPr>
      <w:bookmarkStart w:id="3" w:name="__RefHeading__460_555357813"/>
      <w:bookmarkEnd w:id="3"/>
      <w:r>
        <w:rPr/>
        <w:t>Starting ZooKeeper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  <w:t>Execute the following command on each ZooKeeper machine:</w:t>
      </w:r>
    </w:p>
    <w:tbl>
      <w:tblPr>
        <w:tblW w:w="9082" w:type="dxa"/>
        <w:jc w:val="left"/>
        <w:tblInd w:w="1123" w:type="dxa"/>
        <w:tblBorders>
          <w:top w:val="dashed" w:sz="4" w:space="0" w:color="0000FF"/>
          <w:left w:val="dashed" w:sz="4" w:space="0" w:color="0000FF"/>
          <w:bottom w:val="dashed" w:sz="4" w:space="0" w:color="0000FF"/>
          <w:right w:val="dashed" w:sz="4" w:space="0" w:color="0000FF"/>
          <w:insideH w:val="dashed" w:sz="4" w:space="0" w:color="0000FF"/>
          <w:insideV w:val="dashed" w:sz="4" w:space="0" w:color="0000FF"/>
        </w:tblBorders>
        <w:tblCellMar>
          <w:top w:w="0" w:type="dxa"/>
          <w:left w:w="83" w:type="dxa"/>
          <w:bottom w:w="0" w:type="dxa"/>
          <w:right w:w="108" w:type="dxa"/>
        </w:tblCellMar>
      </w:tblPr>
      <w:tblGrid>
        <w:gridCol w:w="9082"/>
      </w:tblGrid>
      <w:tr>
        <w:trPr/>
        <w:tc>
          <w:tcPr>
            <w:tcW w:w="9082" w:type="dxa"/>
            <w:tcBorders>
              <w:top w:val="dashed" w:sz="4" w:space="0" w:color="0000FF"/>
              <w:left w:val="dashed" w:sz="4" w:space="0" w:color="0000FF"/>
              <w:bottom w:val="dashed" w:sz="4" w:space="0" w:color="0000FF"/>
              <w:right w:val="dashed" w:sz="4" w:space="0" w:color="0000FF"/>
              <w:insideH w:val="dashed" w:sz="4" w:space="0" w:color="0000FF"/>
              <w:insideV w:val="dashed" w:sz="4" w:space="0" w:color="0000FF"/>
            </w:tcBorders>
            <w:shd w:fill="FFFFFF" w:val="clear"/>
            <w:tcMar>
              <w:left w:w="83" w:type="dxa"/>
            </w:tcMar>
          </w:tcPr>
          <w:p>
            <w:pPr>
              <w:pStyle w:val="Normal"/>
              <w:rPr>
                <w:rStyle w:val="EmphasisCode"/>
                <w:rFonts w:eastAsia="MS Mincho;ＭＳ 明朝"/>
              </w:rPr>
            </w:pPr>
            <w:r>
              <w:rPr>
                <w:rStyle w:val="EmphasisCode"/>
                <w:rFonts w:eastAsia="MS Mincho;ＭＳ 明朝"/>
              </w:rPr>
              <w:t>./{ zookeeper.application.path}/bin/zkServer.sh start</w:t>
            </w:r>
          </w:p>
        </w:tc>
      </w:tr>
    </w:tbl>
    <w:p>
      <w:pPr>
        <w:pStyle w:val="TextBody"/>
        <w:rPr/>
      </w:pPr>
      <w:r>
        <w:rPr/>
      </w:r>
    </w:p>
    <w:p>
      <w:pPr>
        <w:pStyle w:val="Heading2"/>
        <w:numPr>
          <w:ilvl w:val="1"/>
          <w:numId w:val="1"/>
        </w:numPr>
        <w:rPr/>
      </w:pPr>
      <w:bookmarkStart w:id="4" w:name="__RefHeading__462_555357813"/>
      <w:bookmarkEnd w:id="4"/>
      <w:r>
        <w:rPr/>
        <w:t>Configuring and starting Solr</w:t>
      </w:r>
    </w:p>
    <w:p>
      <w:pPr>
        <w:pStyle w:val="TextBody"/>
        <w:rPr/>
      </w:pPr>
      <w:r>
        <w:rPr/>
      </w:r>
    </w:p>
    <w:p>
      <w:pPr>
        <w:pStyle w:val="Heading3"/>
        <w:numPr>
          <w:ilvl w:val="2"/>
          <w:numId w:val="1"/>
        </w:numPr>
        <w:rPr/>
      </w:pPr>
      <w:bookmarkStart w:id="5" w:name="__RefHeading__1336_1073302626"/>
      <w:bookmarkEnd w:id="5"/>
      <w:r>
        <w:rPr/>
        <w:t>Install Solr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  <w:t xml:space="preserve">Download Solr installer from: </w:t>
      </w:r>
      <w:hyperlink r:id="rId3">
        <w:r>
          <w:rPr>
            <w:rStyle w:val="InternetLink"/>
          </w:rPr>
          <w:t>http://www.eu.apache.org/dist/lucene/solr/5.4.1/solr-5.4.1.tgz</w:t>
        </w:r>
      </w:hyperlink>
      <w:r>
        <w:rPr/>
        <w:t xml:space="preserve"> and unpack it in some random folder </w:t>
      </w:r>
      <w:r>
        <w:rPr>
          <w:rStyle w:val="EmphasisCode"/>
          <w:rFonts w:eastAsia="MS Mincho;ＭＳ 明朝"/>
          <w:i/>
          <w:iCs/>
          <w:color w:val="6666FF"/>
        </w:rPr>
        <w:t>{solr.installation.dir}</w:t>
      </w:r>
      <w:r>
        <w:rPr>
          <w:color w:val="000000"/>
        </w:rPr>
        <w:t>.</w:t>
      </w:r>
    </w:p>
    <w:p>
      <w:pPr>
        <w:pStyle w:val="TextBody"/>
        <w:rPr>
          <w:lang w:eastAsia="en-US"/>
        </w:rPr>
      </w:pPr>
      <w:r>
        <w:rPr>
          <w:lang w:eastAsia="en-US"/>
        </w:rPr>
        <w:t xml:space="preserve">Copy </w:t>
      </w:r>
      <w:r>
        <w:rPr>
          <w:b/>
          <w:bCs/>
          <w:lang w:eastAsia="en-US"/>
        </w:rPr>
        <w:t>solrhome</w:t>
      </w:r>
      <w:r>
        <w:rPr>
          <w:lang w:eastAsia="en-US"/>
        </w:rPr>
        <w:t xml:space="preserve"> folder from TMGR resources on each Solr instance, and edit existing </w:t>
      </w:r>
      <w:r>
        <w:rPr>
          <w:rStyle w:val="CrossReference"/>
          <w:lang w:eastAsia="en-US"/>
        </w:rPr>
        <w:t>solrhome/solr.xml</w:t>
      </w:r>
      <w:r>
        <w:rPr>
          <w:lang w:eastAsia="en-US"/>
        </w:rPr>
        <w:t>, in tag &lt;str name="host"&gt;${host:localhost}&lt;/str&gt;, change localhost to local IP address.</w:t>
      </w:r>
    </w:p>
    <w:p>
      <w:pPr>
        <w:pStyle w:val="TextBody"/>
        <w:rPr/>
      </w:pPr>
      <w:r>
        <w:rPr/>
      </w:r>
    </w:p>
    <w:p>
      <w:pPr>
        <w:pStyle w:val="Heading3"/>
        <w:numPr>
          <w:ilvl w:val="2"/>
          <w:numId w:val="1"/>
        </w:numPr>
        <w:rPr/>
      </w:pPr>
      <w:bookmarkStart w:id="6" w:name="__RefHeading__1338_1073302626"/>
      <w:bookmarkEnd w:id="6"/>
      <w:r>
        <w:rPr/>
        <w:t>Start Solr</w:t>
      </w:r>
    </w:p>
    <w:p>
      <w:pPr>
        <w:pStyle w:val="TextBody"/>
        <w:rPr/>
      </w:pPr>
      <w:r>
        <w:rPr/>
      </w:r>
    </w:p>
    <w:p>
      <w:pPr>
        <w:pStyle w:val="TextBody"/>
        <w:rPr>
          <w:lang w:eastAsia="en-US"/>
        </w:rPr>
      </w:pPr>
      <w:r>
        <w:rPr>
          <w:lang w:eastAsia="en-US"/>
        </w:rPr>
        <w:t>Start each SOLR instance with the command below:</w:t>
      </w:r>
    </w:p>
    <w:tbl>
      <w:tblPr>
        <w:tblW w:w="9082" w:type="dxa"/>
        <w:jc w:val="left"/>
        <w:tblInd w:w="1123" w:type="dxa"/>
        <w:tblBorders>
          <w:top w:val="dashed" w:sz="4" w:space="0" w:color="0000FF"/>
          <w:left w:val="dashed" w:sz="4" w:space="0" w:color="0000FF"/>
          <w:bottom w:val="dashed" w:sz="4" w:space="0" w:color="0000FF"/>
          <w:right w:val="dashed" w:sz="4" w:space="0" w:color="0000FF"/>
          <w:insideH w:val="dashed" w:sz="4" w:space="0" w:color="0000FF"/>
          <w:insideV w:val="dashed" w:sz="4" w:space="0" w:color="0000FF"/>
        </w:tblBorders>
        <w:tblCellMar>
          <w:top w:w="0" w:type="dxa"/>
          <w:left w:w="83" w:type="dxa"/>
          <w:bottom w:w="0" w:type="dxa"/>
          <w:right w:w="108" w:type="dxa"/>
        </w:tblCellMar>
      </w:tblPr>
      <w:tblGrid>
        <w:gridCol w:w="9082"/>
      </w:tblGrid>
      <w:tr>
        <w:trPr/>
        <w:tc>
          <w:tcPr>
            <w:tcW w:w="9082" w:type="dxa"/>
            <w:tcBorders>
              <w:top w:val="dashed" w:sz="4" w:space="0" w:color="0000FF"/>
              <w:left w:val="dashed" w:sz="4" w:space="0" w:color="0000FF"/>
              <w:bottom w:val="dashed" w:sz="4" w:space="0" w:color="0000FF"/>
              <w:right w:val="dashed" w:sz="4" w:space="0" w:color="0000FF"/>
              <w:insideH w:val="dashed" w:sz="4" w:space="0" w:color="0000FF"/>
              <w:insideV w:val="dashed" w:sz="4" w:space="0" w:color="0000FF"/>
            </w:tcBorders>
            <w:shd w:fill="FFFFFF" w:val="clear"/>
            <w:tcMar>
              <w:left w:w="83" w:type="dxa"/>
            </w:tcMar>
          </w:tcPr>
          <w:p>
            <w:pPr>
              <w:pStyle w:val="Normal"/>
              <w:rPr>
                <w:rStyle w:val="EmphasisCode"/>
                <w:rFonts w:eastAsia="MS Mincho;ＭＳ 明朝"/>
              </w:rPr>
            </w:pPr>
            <w:r>
              <w:rPr>
                <w:rStyle w:val="EmphasisCode"/>
                <w:rFonts w:eastAsia="MS Mincho;ＭＳ 明朝"/>
              </w:rPr>
              <w:t>#</w:t>
            </w:r>
            <w:bookmarkStart w:id="7" w:name="__DdeLink__447_1055119238"/>
            <w:r>
              <w:rPr>
                <w:rStyle w:val="EmphasisCode"/>
                <w:rFonts w:eastAsia="MS Mincho;ＭＳ 明朝"/>
              </w:rPr>
              <w:t>{solr.installation.dir}</w:t>
            </w:r>
            <w:bookmarkEnd w:id="7"/>
            <w:r>
              <w:rPr>
                <w:rStyle w:val="EmphasisCode"/>
                <w:rFonts w:eastAsia="MS Mincho;ＭＳ 明朝"/>
              </w:rPr>
              <w:t>/bin/solr start -cloud -p {port} -s {path.to.solrhome} -m 8g -z {server.1:clientPort},{server.2:clientPort},{server.3:clientPort},…</w:t>
            </w:r>
          </w:p>
        </w:tc>
      </w:tr>
    </w:tbl>
    <w:p>
      <w:pPr>
        <w:pStyle w:val="TextBody"/>
        <w:rPr/>
      </w:pPr>
      <w:r>
        <w:rPr/>
      </w:r>
    </w:p>
    <w:p>
      <w:pPr>
        <w:pStyle w:val="TextBody"/>
        <w:rPr/>
      </w:pPr>
      <w:r>
        <w:rPr>
          <w:rStyle w:val="CrossReference"/>
          <w:lang w:eastAsia="en-US"/>
        </w:rPr>
        <w:t>{port}</w:t>
      </w:r>
      <w:r>
        <w:rPr>
          <w:lang w:eastAsia="en-US"/>
        </w:rPr>
        <w:t xml:space="preserve"> </w:t>
      </w:r>
      <w:r>
        <w:rPr/>
        <w:t xml:space="preserve">should be replaced with matched </w:t>
      </w:r>
      <w:r>
        <w:rPr>
          <w:lang w:eastAsia="en-US"/>
        </w:rPr>
        <w:t xml:space="preserve">SOLR server port </w:t>
      </w:r>
      <w:r>
        <w:rPr/>
        <w:t>(i.e. </w:t>
      </w:r>
      <w:r>
        <w:rPr>
          <w:rStyle w:val="CrossReference"/>
        </w:rPr>
        <w:t>8983</w:t>
      </w:r>
      <w:r>
        <w:rPr/>
        <w:t>)</w:t>
      </w:r>
    </w:p>
    <w:p>
      <w:pPr>
        <w:pStyle w:val="TextBody"/>
        <w:rPr/>
      </w:pPr>
      <w:r>
        <w:rPr>
          <w:rStyle w:val="CrossReference"/>
          <w:lang w:eastAsia="en-US"/>
        </w:rPr>
        <w:t>{path.to.solrhome}</w:t>
      </w:r>
      <w:r>
        <w:rPr>
          <w:lang w:eastAsia="en-US"/>
        </w:rPr>
        <w:t xml:space="preserve"> </w:t>
      </w:r>
      <w:r>
        <w:rPr/>
        <w:t xml:space="preserve">should be replaced with location of </w:t>
      </w:r>
      <w:r>
        <w:rPr>
          <w:b/>
          <w:bCs/>
        </w:rPr>
        <w:t>solrhome</w:t>
      </w:r>
      <w:r>
        <w:rPr>
          <w:lang w:eastAsia="en-US"/>
        </w:rPr>
        <w:t xml:space="preserve"> </w:t>
      </w:r>
      <w:r>
        <w:rPr/>
        <w:t>folder for storing data (i.e. </w:t>
      </w:r>
      <w:r>
        <w:rPr>
          <w:rStyle w:val="CrossReference"/>
        </w:rPr>
        <w:t>/home/user/solrhome</w:t>
      </w:r>
      <w:r>
        <w:rPr/>
        <w:t>)</w:t>
      </w:r>
    </w:p>
    <w:p>
      <w:pPr>
        <w:pStyle w:val="TextBody"/>
        <w:rPr>
          <w:lang w:eastAsia="en-US"/>
        </w:rPr>
      </w:pPr>
      <w:r>
        <w:rPr>
          <w:rStyle w:val="CrossReference"/>
          <w:lang w:eastAsia="en-US"/>
        </w:rPr>
        <w:t>{server.x:clientPort}</w:t>
      </w:r>
      <w:r>
        <w:rPr>
          <w:lang w:eastAsia="en-US"/>
        </w:rPr>
        <w:t xml:space="preserve"> should be replaced with matched ZooKeeper server address and client port (i.e. 172.16.5.53:2181).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Heading3"/>
        <w:numPr>
          <w:ilvl w:val="2"/>
          <w:numId w:val="1"/>
        </w:numPr>
        <w:rPr/>
      </w:pPr>
      <w:r>
        <w:rPr/>
      </w:r>
    </w:p>
    <w:p>
      <w:pPr>
        <w:pStyle w:val="Heading3"/>
        <w:numPr>
          <w:ilvl w:val="2"/>
          <w:numId w:val="1"/>
        </w:numPr>
        <w:rPr>
          <w:lang w:eastAsia="en-US"/>
        </w:rPr>
      </w:pPr>
      <w:bookmarkStart w:id="8" w:name="__RefHeading__1340_1073302626"/>
      <w:bookmarkEnd w:id="8"/>
      <w:r>
        <w:rPr>
          <w:lang w:eastAsia="en-US"/>
        </w:rPr>
        <w:t>Upload configuration set</w:t>
      </w:r>
    </w:p>
    <w:p>
      <w:pPr>
        <w:pStyle w:val="TextBody"/>
        <w:rPr/>
      </w:pPr>
      <w:r>
        <w:rPr/>
      </w:r>
    </w:p>
    <w:p>
      <w:pPr>
        <w:pStyle w:val="TextBody"/>
        <w:rPr>
          <w:rStyle w:val="EmphasisCode"/>
          <w:rFonts w:cs="Arial"/>
        </w:rPr>
      </w:pPr>
      <w:r>
        <w:rPr>
          <w:rStyle w:val="EmphasisCode"/>
          <w:rFonts w:cs="Arial"/>
        </w:rPr>
        <w:t xml:space="preserve">SolrCloud configuration files are kept in ZooKeeper. These files should be uploaded to ZooKeeper. Configuration set can be uploaded to ZooKeeper using Solr's </w:t>
      </w:r>
      <w:r>
        <w:rPr>
          <w:rStyle w:val="EmphasisCode"/>
          <w:rFonts w:cs="Arial"/>
          <w:b/>
        </w:rPr>
        <w:t>zkcli.sh</w:t>
      </w:r>
      <w:r>
        <w:rPr>
          <w:rStyle w:val="EmphasisCode"/>
          <w:rFonts w:cs="Arial"/>
        </w:rPr>
        <w:t xml:space="preserve"> script.</w:t>
      </w:r>
    </w:p>
    <w:p>
      <w:pPr>
        <w:pStyle w:val="TextBody"/>
        <w:rPr>
          <w:rStyle w:val="EmphasisCode"/>
          <w:rFonts w:cs="Arial"/>
        </w:rPr>
      </w:pPr>
      <w:r>
        <w:rPr>
          <w:rStyle w:val="EmphasisCode"/>
          <w:rFonts w:cs="Arial"/>
        </w:rPr>
        <w:t xml:space="preserve">The </w:t>
      </w:r>
      <w:r>
        <w:rPr>
          <w:rStyle w:val="EmphasisCode"/>
          <w:rFonts w:cs="Arial"/>
          <w:b/>
        </w:rPr>
        <w:t>zkcli.sh</w:t>
      </w:r>
      <w:r>
        <w:rPr>
          <w:rStyle w:val="EmphasisCode"/>
          <w:rFonts w:cs="Arial"/>
        </w:rPr>
        <w:t xml:space="preserve"> script is located in {solr.installation.dir}/server/scripts/cloud-scripts/ folder from SOLR instance.</w:t>
      </w:r>
    </w:p>
    <w:p>
      <w:pPr>
        <w:pStyle w:val="TextBody"/>
        <w:rPr>
          <w:rStyle w:val="EmphasisCode"/>
          <w:rFonts w:cs="Arial"/>
        </w:rPr>
      </w:pPr>
      <w:r>
        <w:rPr>
          <w:rStyle w:val="EmphasisCode"/>
          <w:rFonts w:cs="Arial"/>
        </w:rPr>
        <w:t xml:space="preserve">The command below can be used to upload a new configset using the </w:t>
      </w:r>
      <w:r>
        <w:rPr>
          <w:rStyle w:val="EmphasisCode"/>
          <w:rFonts w:cs="Arial"/>
          <w:b/>
        </w:rPr>
        <w:t>zkcli</w:t>
      </w:r>
      <w:r>
        <w:rPr>
          <w:rStyle w:val="EmphasisCode"/>
          <w:rFonts w:cs="Arial"/>
        </w:rPr>
        <w:t xml:space="preserve"> script:</w:t>
      </w:r>
    </w:p>
    <w:tbl>
      <w:tblPr>
        <w:tblW w:w="9082" w:type="dxa"/>
        <w:jc w:val="left"/>
        <w:tblInd w:w="1123" w:type="dxa"/>
        <w:tblBorders>
          <w:top w:val="dashed" w:sz="4" w:space="0" w:color="0000FF"/>
          <w:left w:val="dashed" w:sz="4" w:space="0" w:color="0000FF"/>
          <w:bottom w:val="dashed" w:sz="4" w:space="0" w:color="0000FF"/>
          <w:right w:val="dashed" w:sz="4" w:space="0" w:color="0000FF"/>
          <w:insideH w:val="dashed" w:sz="4" w:space="0" w:color="0000FF"/>
          <w:insideV w:val="dashed" w:sz="4" w:space="0" w:color="0000FF"/>
        </w:tblBorders>
        <w:tblCellMar>
          <w:top w:w="0" w:type="dxa"/>
          <w:left w:w="83" w:type="dxa"/>
          <w:bottom w:w="0" w:type="dxa"/>
          <w:right w:w="108" w:type="dxa"/>
        </w:tblCellMar>
      </w:tblPr>
      <w:tblGrid>
        <w:gridCol w:w="9082"/>
      </w:tblGrid>
      <w:tr>
        <w:trPr/>
        <w:tc>
          <w:tcPr>
            <w:tcW w:w="9082" w:type="dxa"/>
            <w:tcBorders>
              <w:top w:val="dashed" w:sz="4" w:space="0" w:color="0000FF"/>
              <w:left w:val="dashed" w:sz="4" w:space="0" w:color="0000FF"/>
              <w:bottom w:val="dashed" w:sz="4" w:space="0" w:color="0000FF"/>
              <w:right w:val="dashed" w:sz="4" w:space="0" w:color="0000FF"/>
              <w:insideH w:val="dashed" w:sz="4" w:space="0" w:color="0000FF"/>
              <w:insideV w:val="dashed" w:sz="4" w:space="0" w:color="0000FF"/>
            </w:tcBorders>
            <w:shd w:fill="FFFFFF" w:val="clear"/>
            <w:tcMar>
              <w:left w:w="83" w:type="dxa"/>
            </w:tcMar>
          </w:tcPr>
          <w:p>
            <w:pPr>
              <w:pStyle w:val="Normal"/>
              <w:rPr>
                <w:rStyle w:val="EmphasisCode"/>
                <w:rFonts w:eastAsia="MS Mincho;ＭＳ 明朝"/>
              </w:rPr>
            </w:pPr>
            <w:r>
              <w:rPr>
                <w:rStyle w:val="EmphasisCode"/>
                <w:rFonts w:eastAsia="MS Mincho;ＭＳ 明朝"/>
              </w:rPr>
              <w:t>#sh zkcli.sh -cmd upconfig -z {server.1:clientPort},{server.2:clientPort},{server.3:clientPort},… -confdir {path.to.solrhome}/configsets/tmgr -confname tmgr</w:t>
            </w:r>
          </w:p>
        </w:tc>
      </w:tr>
    </w:tbl>
    <w:p>
      <w:pPr>
        <w:pStyle w:val="TextBody"/>
        <w:rPr/>
      </w:pPr>
      <w:r>
        <w:rPr/>
      </w:r>
    </w:p>
    <w:p>
      <w:pPr>
        <w:pStyle w:val="Heading3"/>
        <w:numPr>
          <w:ilvl w:val="2"/>
          <w:numId w:val="1"/>
        </w:numPr>
        <w:rPr/>
      </w:pPr>
      <w:bookmarkStart w:id="9" w:name="__RefHeading__1342_1073302626"/>
      <w:bookmarkEnd w:id="9"/>
      <w:r>
        <w:rPr/>
        <w:t>Create collections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  <w:t>In order to work, Term Manager needs 2 collections, regular and submission, and optional number of shards for each collection. Recommended number of shards is 3, which means that we need to install 3 solr instances. In order to create regular and submission collections, open terminal and execute the following commands:</w:t>
      </w:r>
    </w:p>
    <w:tbl>
      <w:tblPr>
        <w:tblW w:w="9082" w:type="dxa"/>
        <w:jc w:val="left"/>
        <w:tblInd w:w="1123" w:type="dxa"/>
        <w:tblBorders>
          <w:top w:val="dashed" w:sz="4" w:space="0" w:color="0000FF"/>
          <w:left w:val="dashed" w:sz="4" w:space="0" w:color="0000FF"/>
          <w:bottom w:val="dashed" w:sz="4" w:space="0" w:color="0000FF"/>
          <w:right w:val="dashed" w:sz="4" w:space="0" w:color="0000FF"/>
          <w:insideH w:val="dashed" w:sz="4" w:space="0" w:color="0000FF"/>
          <w:insideV w:val="dashed" w:sz="4" w:space="0" w:color="0000FF"/>
        </w:tblBorders>
        <w:tblCellMar>
          <w:top w:w="0" w:type="dxa"/>
          <w:left w:w="83" w:type="dxa"/>
          <w:bottom w:w="0" w:type="dxa"/>
          <w:right w:w="108" w:type="dxa"/>
        </w:tblCellMar>
      </w:tblPr>
      <w:tblGrid>
        <w:gridCol w:w="9082"/>
      </w:tblGrid>
      <w:tr>
        <w:trPr/>
        <w:tc>
          <w:tcPr>
            <w:tcW w:w="9082" w:type="dxa"/>
            <w:tcBorders>
              <w:top w:val="dashed" w:sz="4" w:space="0" w:color="0000FF"/>
              <w:left w:val="dashed" w:sz="4" w:space="0" w:color="0000FF"/>
              <w:bottom w:val="dashed" w:sz="4" w:space="0" w:color="0000FF"/>
              <w:right w:val="dashed" w:sz="4" w:space="0" w:color="0000FF"/>
              <w:insideH w:val="dashed" w:sz="4" w:space="0" w:color="0000FF"/>
              <w:insideV w:val="dashed" w:sz="4" w:space="0" w:color="0000FF"/>
            </w:tcBorders>
            <w:shd w:fill="FFFFFF" w:val="clear"/>
            <w:tcMar>
              <w:left w:w="83" w:type="dxa"/>
            </w:tcMar>
          </w:tcPr>
          <w:p>
            <w:pPr>
              <w:pStyle w:val="Normal"/>
              <w:rPr>
                <w:rStyle w:val="EmphasisCode"/>
                <w:rFonts w:eastAsia="MS Mincho;ＭＳ 明朝"/>
              </w:rPr>
            </w:pPr>
            <w:r>
              <w:rPr>
                <w:rStyle w:val="EmphasisCode"/>
                <w:rFonts w:eastAsia="MS Mincho;ＭＳ 明朝"/>
              </w:rPr>
              <w:t>curl 'http://{solr.ip.address}:{port}/solr/admin/collections?action=CREATE&amp;name=regularV2&amp;replicationFactor=1&amp;maxShardsPerNode=2&amp;collection.configName=tmgr&amp;router.name=implicit&amp;shards=regularV2_shard_1,regularV2_shard_2,...regularV2_shard_n'</w:t>
            </w:r>
          </w:p>
        </w:tc>
      </w:tr>
    </w:tbl>
    <w:p>
      <w:pPr>
        <w:pStyle w:val="TextBody"/>
        <w:rPr/>
      </w:pPr>
      <w:r>
        <w:rPr/>
        <w:tab/>
      </w:r>
    </w:p>
    <w:tbl>
      <w:tblPr>
        <w:tblW w:w="9082" w:type="dxa"/>
        <w:jc w:val="left"/>
        <w:tblInd w:w="1123" w:type="dxa"/>
        <w:tblBorders>
          <w:top w:val="dashed" w:sz="4" w:space="0" w:color="0000FF"/>
          <w:left w:val="dashed" w:sz="4" w:space="0" w:color="0000FF"/>
          <w:bottom w:val="dashed" w:sz="4" w:space="0" w:color="0000FF"/>
          <w:right w:val="dashed" w:sz="4" w:space="0" w:color="0000FF"/>
          <w:insideH w:val="dashed" w:sz="4" w:space="0" w:color="0000FF"/>
          <w:insideV w:val="dashed" w:sz="4" w:space="0" w:color="0000FF"/>
        </w:tblBorders>
        <w:tblCellMar>
          <w:top w:w="0" w:type="dxa"/>
          <w:left w:w="83" w:type="dxa"/>
          <w:bottom w:w="0" w:type="dxa"/>
          <w:right w:w="108" w:type="dxa"/>
        </w:tblCellMar>
      </w:tblPr>
      <w:tblGrid>
        <w:gridCol w:w="9082"/>
      </w:tblGrid>
      <w:tr>
        <w:trPr/>
        <w:tc>
          <w:tcPr>
            <w:tcW w:w="9082" w:type="dxa"/>
            <w:tcBorders>
              <w:top w:val="dashed" w:sz="4" w:space="0" w:color="0000FF"/>
              <w:left w:val="dashed" w:sz="4" w:space="0" w:color="0000FF"/>
              <w:bottom w:val="dashed" w:sz="4" w:space="0" w:color="0000FF"/>
              <w:right w:val="dashed" w:sz="4" w:space="0" w:color="0000FF"/>
              <w:insideH w:val="dashed" w:sz="4" w:space="0" w:color="0000FF"/>
              <w:insideV w:val="dashed" w:sz="4" w:space="0" w:color="0000FF"/>
            </w:tcBorders>
            <w:shd w:fill="FFFFFF" w:val="clear"/>
            <w:tcMar>
              <w:left w:w="83" w:type="dxa"/>
            </w:tcMar>
          </w:tcPr>
          <w:p>
            <w:pPr>
              <w:pStyle w:val="Normal"/>
              <w:rPr>
                <w:rStyle w:val="EmphasisCode"/>
                <w:rFonts w:eastAsia="MS Mincho;ＭＳ 明朝"/>
              </w:rPr>
            </w:pPr>
            <w:r>
              <w:rPr>
                <w:rStyle w:val="EmphasisCode"/>
                <w:rFonts w:eastAsia="MS Mincho;ＭＳ 明朝"/>
              </w:rPr>
              <w:t>curl 'http://{solr.ip.address}:{port}/solr/admin/collections?action=CREATE&amp;name=submissionV2&amp;replicationFactor=1&amp;maxShardsPerNode=2&amp;collection.configName=tmgr&amp;router.name=implicit&amp;shards=submissionV2_shard_1,submissionV2_shard_2,...submissionV2_shard_n'</w:t>
            </w:r>
          </w:p>
        </w:tc>
      </w:tr>
    </w:tbl>
    <w:p>
      <w:pPr>
        <w:pStyle w:val="CellBody"/>
        <w:ind w:left="540" w:right="0" w:hanging="0"/>
        <w:rPr/>
      </w:pPr>
      <w:r>
        <w:rPr/>
      </w:r>
    </w:p>
    <w:p>
      <w:pPr>
        <w:pStyle w:val="CellBody"/>
        <w:rPr/>
      </w:pPr>
      <w:r>
        <w:rPr/>
      </w:r>
    </w:p>
    <w:p>
      <w:pPr>
        <w:pStyle w:val="CellBody"/>
        <w:rPr/>
      </w:pPr>
      <w:r>
        <w:rPr>
          <w:rStyle w:val="CrossReference"/>
          <w:lang w:eastAsia="en-US"/>
        </w:rPr>
        <w:t>{path.to.solrhome}</w:t>
      </w:r>
      <w:r>
        <w:rPr>
          <w:lang w:eastAsia="en-US"/>
        </w:rPr>
        <w:t xml:space="preserve"> </w:t>
      </w:r>
      <w:r>
        <w:rPr/>
        <w:t xml:space="preserve">should be replaced with location of </w:t>
      </w:r>
      <w:r>
        <w:rPr>
          <w:b/>
          <w:bCs/>
        </w:rPr>
        <w:t>solrhome</w:t>
      </w:r>
      <w:r>
        <w:rPr>
          <w:lang w:eastAsia="en-US"/>
        </w:rPr>
        <w:t xml:space="preserve"> </w:t>
      </w:r>
      <w:r>
        <w:rPr/>
        <w:t>folder for storing data (i.e. </w:t>
      </w:r>
      <w:r>
        <w:rPr>
          <w:rStyle w:val="CrossReference"/>
        </w:rPr>
        <w:t>/home/user/solrhome</w:t>
      </w:r>
      <w:r>
        <w:rPr/>
        <w:t>)</w:t>
      </w:r>
    </w:p>
    <w:p>
      <w:pPr>
        <w:pStyle w:val="TextBody"/>
        <w:rPr>
          <w:lang w:eastAsia="en-US"/>
        </w:rPr>
      </w:pPr>
      <w:r>
        <w:rPr>
          <w:rStyle w:val="CrossReference"/>
          <w:lang w:eastAsia="en-US"/>
        </w:rPr>
        <w:t>{solr.installation.dir}</w:t>
      </w:r>
      <w:r>
        <w:rPr>
          <w:lang w:eastAsia="en-US"/>
        </w:rPr>
        <w:t xml:space="preserve"> should be replaced with concrete path (i.e. </w:t>
      </w:r>
      <w:r>
        <w:rPr>
          <w:rStyle w:val="CrossReference"/>
          <w:lang w:eastAsia="en-US"/>
        </w:rPr>
        <w:t>/home/user/solr-5.4.1</w:t>
      </w:r>
      <w:r>
        <w:rPr>
          <w:lang w:eastAsia="en-US"/>
        </w:rPr>
        <w:t>)</w:t>
      </w:r>
    </w:p>
    <w:p>
      <w:pPr>
        <w:pStyle w:val="TextBody"/>
        <w:rPr>
          <w:lang w:eastAsia="en-US"/>
        </w:rPr>
      </w:pPr>
      <w:r>
        <w:rPr>
          <w:rStyle w:val="CrossReference"/>
          <w:lang w:eastAsia="en-US"/>
        </w:rPr>
        <w:t>{server.x:clientPort}</w:t>
      </w:r>
      <w:r>
        <w:rPr>
          <w:lang w:eastAsia="en-US"/>
        </w:rPr>
        <w:t xml:space="preserve"> should be replaced with matched ZooKeeper server address and client port (i.e. 172.16.5.53:2181).</w:t>
      </w:r>
    </w:p>
    <w:p>
      <w:pPr>
        <w:pStyle w:val="TextBody"/>
        <w:rPr>
          <w:lang w:eastAsia="en-US"/>
        </w:rPr>
      </w:pPr>
      <w:r>
        <w:rPr>
          <w:rStyle w:val="CrossReference"/>
          <w:lang w:eastAsia="en-US"/>
        </w:rPr>
        <w:t>{solr.ip.address}</w:t>
      </w:r>
      <w:r>
        <w:rPr>
          <w:lang w:eastAsia="en-US"/>
        </w:rPr>
        <w:t xml:space="preserve"> should be replaced with concrete IP (i.e. 172.16.5.54)</w:t>
      </w:r>
    </w:p>
    <w:p>
      <w:pPr>
        <w:pStyle w:val="TextBody"/>
        <w:rPr>
          <w:lang w:eastAsia="en-US"/>
        </w:rPr>
      </w:pPr>
      <w:r>
        <w:rPr>
          <w:rStyle w:val="CrossReference"/>
          <w:lang w:eastAsia="en-US"/>
        </w:rPr>
        <w:t>{port}</w:t>
      </w:r>
      <w:r>
        <w:rPr>
          <w:lang w:eastAsia="en-US"/>
        </w:rPr>
        <w:t xml:space="preserve"> should be replaced with port of running instance which you had previously randomly selected. </w:t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TextBody"/>
        <w:rPr/>
      </w:pPr>
      <w:r>
        <w:rPr/>
      </w:r>
    </w:p>
    <w:p>
      <w:pPr>
        <w:pStyle w:val="Heading2"/>
        <w:numPr>
          <w:ilvl w:val="1"/>
          <w:numId w:val="1"/>
        </w:numPr>
        <w:rPr>
          <w:lang w:eastAsia="en-US"/>
        </w:rPr>
      </w:pPr>
      <w:bookmarkStart w:id="10" w:name="__RefHeading__466_555357813"/>
      <w:bookmarkEnd w:id="10"/>
      <w:r>
        <w:rPr>
          <w:lang w:eastAsia="en-US"/>
        </w:rPr>
        <w:t>Configuring Term Manager</w:t>
      </w:r>
    </w:p>
    <w:p>
      <w:pPr>
        <w:pStyle w:val="TextBody"/>
        <w:rPr/>
      </w:pPr>
      <w:r>
        <w:rPr/>
      </w:r>
    </w:p>
    <w:p>
      <w:pPr>
        <w:pStyle w:val="TextBody"/>
        <w:rPr>
          <w:rFonts w:ascii="Monospace" w:hAnsi="Monospace"/>
          <w:color w:val="000000"/>
          <w:sz w:val="20"/>
        </w:rPr>
      </w:pPr>
      <w:r>
        <w:rPr>
          <w:lang w:eastAsia="en-US"/>
        </w:rPr>
        <w:t xml:space="preserve">In TMGR resources edit solrservice.properties file and change </w:t>
      </w:r>
      <w:r>
        <w:rPr>
          <w:rFonts w:ascii="Monospace" w:hAnsi="Monospace"/>
          <w:color w:val="000000"/>
          <w:sz w:val="20"/>
        </w:rPr>
        <w:t>solr.zkhosts=localhost:9983</w:t>
      </w:r>
    </w:p>
    <w:p>
      <w:pPr>
        <w:pStyle w:val="TextBody"/>
        <w:rPr>
          <w:rFonts w:ascii="Monospace" w:hAnsi="Monospace"/>
          <w:color w:val="000000"/>
          <w:sz w:val="20"/>
          <w:lang w:eastAsia="en-US"/>
        </w:rPr>
      </w:pPr>
      <w:r>
        <w:rPr>
          <w:lang w:eastAsia="en-US"/>
        </w:rPr>
        <w:t xml:space="preserve">to </w:t>
      </w:r>
      <w:r>
        <w:rPr>
          <w:rFonts w:ascii="Monospace" w:hAnsi="Monospace"/>
          <w:color w:val="000000"/>
          <w:sz w:val="20"/>
          <w:lang w:eastAsia="en-US"/>
        </w:rPr>
        <w:t xml:space="preserve">solr.zkhosts={zk.ip.address.1}:{port},{zk.ip.address.2}:{port},{zk.ip.address.3}:{port},...{zk.ip.address.x}:{port} </w:t>
      </w:r>
    </w:p>
    <w:p>
      <w:pPr>
        <w:pStyle w:val="TextBody"/>
        <w:rPr/>
      </w:pPr>
      <w:r>
        <w:rPr>
          <w:rStyle w:val="CrossReference"/>
          <w:lang w:eastAsia="en-US"/>
        </w:rPr>
        <w:t>{port}</w:t>
      </w:r>
      <w:r>
        <w:rPr>
          <w:lang w:eastAsia="en-US"/>
        </w:rPr>
        <w:t xml:space="preserve"> </w:t>
      </w:r>
      <w:r>
        <w:rPr/>
        <w:t>should be replaced with matched ZooKeeper</w:t>
      </w:r>
      <w:r>
        <w:rPr>
          <w:lang w:eastAsia="en-US"/>
        </w:rPr>
        <w:t xml:space="preserve"> client port </w:t>
      </w:r>
      <w:r>
        <w:rPr/>
        <w:t xml:space="preserve">(i.e. </w:t>
      </w:r>
      <w:r>
        <w:rPr>
          <w:rStyle w:val="CrossReference"/>
        </w:rPr>
        <w:t>2128</w:t>
      </w:r>
      <w:r>
        <w:rPr/>
        <w:t>)</w:t>
      </w:r>
    </w:p>
    <w:p>
      <w:pPr>
        <w:pStyle w:val="TextBody"/>
        <w:rPr>
          <w:lang w:eastAsia="en-US"/>
        </w:rPr>
      </w:pPr>
      <w:r>
        <w:rPr>
          <w:rStyle w:val="CrossReference"/>
          <w:lang w:eastAsia="en-US"/>
        </w:rPr>
        <w:t>{zk.ip.address.x}</w:t>
      </w:r>
      <w:r>
        <w:rPr>
          <w:lang w:eastAsia="en-US"/>
        </w:rPr>
        <w:t xml:space="preserve"> should be replaced with matched ZooKeeper server IP address (i.e. 172.16.5.53).</w:t>
      </w:r>
    </w:p>
    <w:p>
      <w:pPr>
        <w:pStyle w:val="Heading2"/>
        <w:rPr/>
      </w:pPr>
      <w:r>
        <w:rPr/>
      </w:r>
    </w:p>
    <w:p>
      <w:pPr>
        <w:pStyle w:val="Heading2"/>
        <w:numPr>
          <w:ilvl w:val="1"/>
          <w:numId w:val="1"/>
        </w:numPr>
        <w:rPr>
          <w:rFonts w:ascii="Monospace" w:hAnsi="Monospace"/>
          <w:color w:val="000000"/>
          <w:sz w:val="20"/>
          <w:lang w:eastAsia="en-US"/>
        </w:rPr>
      </w:pPr>
      <w:bookmarkStart w:id="11" w:name="__RefHeading__468_555357813"/>
      <w:bookmarkEnd w:id="11"/>
      <w:r>
        <w:rPr>
          <w:color w:val="000000"/>
          <w:lang w:eastAsia="en-US"/>
        </w:rPr>
        <w:t>Start Term Manager</w:t>
      </w:r>
      <w:r>
        <w:rPr>
          <w:rFonts w:ascii="Monospace" w:hAnsi="Monospace"/>
          <w:color w:val="000000"/>
          <w:sz w:val="20"/>
          <w:lang w:eastAsia="en-US"/>
        </w:rPr>
        <w:t xml:space="preserve"> </w:t>
      </w:r>
    </w:p>
    <w:p>
      <w:pPr>
        <w:pStyle w:val="TextBody"/>
        <w:rPr/>
      </w:pPr>
      <w:r>
        <w:rPr/>
      </w:r>
    </w:p>
    <w:p>
      <w:pPr>
        <w:pStyle w:val="TextBody"/>
        <w:spacing w:lineRule="auto" w:line="288" w:before="0" w:after="140"/>
        <w:rPr/>
      </w:pPr>
      <w:r>
        <w:rPr>
          <w:rFonts w:ascii="Liberation Sans" w:hAnsi="Liberation Sans"/>
          <w:color w:val="000000"/>
          <w:lang w:eastAsia="en-US"/>
        </w:rPr>
        <w:t>Start Term Manager as usual.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ourier New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  <w:font w:name="Monospace"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none"/>
      <w:suff w:val="nothing"/>
      <w:lvlText w:val=""/>
      <w:lvlJc w:val="left"/>
      <w:pPr>
        <w:ind w:left="432" w:hanging="432"/>
      </w:pPr>
    </w:lvl>
    <w:lvl w:ilvl="1">
      <w:start w:val="1"/>
      <w:numFmt w:val="decimal"/>
      <w:lvlText w:val="%2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ind w:left="720" w:hanging="720"/>
      </w:pPr>
    </w:lvl>
    <w:lvl w:ilvl="3">
      <w:start w:val="1"/>
      <w:numFmt w:val="none"/>
      <w:suff w:val="nothing"/>
      <w:lvlText w:val=""/>
      <w:lvlJc w:val="left"/>
      <w:pPr>
        <w:ind w:left="864" w:hanging="864"/>
      </w:pPr>
    </w:lvl>
    <w:lvl w:ilvl="4">
      <w:start w:val="1"/>
      <w:numFmt w:val="none"/>
      <w:suff w:val="nothing"/>
      <w:lvlText w:val=""/>
      <w:lvlJc w:val="left"/>
      <w:pPr>
        <w:ind w:left="1008" w:hanging="1008"/>
      </w:pPr>
    </w:lvl>
    <w:lvl w:ilvl="5">
      <w:start w:val="1"/>
      <w:numFmt w:val="none"/>
      <w:suff w:val="nothing"/>
      <w:lvlText w:val=""/>
      <w:lvlJc w:val="left"/>
      <w:pPr>
        <w:ind w:left="1152" w:hanging="1152"/>
      </w:pPr>
    </w:lvl>
    <w:lvl w:ilvl="6">
      <w:start w:val="1"/>
      <w:numFmt w:val="none"/>
      <w:suff w:val="nothing"/>
      <w:lvlText w:val=""/>
      <w:lvlJc w:val="left"/>
      <w:pPr>
        <w:ind w:left="1296" w:hanging="1296"/>
      </w:pPr>
    </w:lvl>
    <w:lvl w:ilvl="7">
      <w:start w:val="1"/>
      <w:numFmt w:val="none"/>
      <w:suff w:val="nothing"/>
      <w:lvlText w:val=""/>
      <w:lvlJc w:val="left"/>
      <w:pPr>
        <w:ind w:left="1440" w:hanging="1440"/>
      </w:pPr>
    </w:lvl>
    <w:lvl w:ilvl="8">
      <w:start w:val="1"/>
      <w:numFmt w:val="none"/>
      <w:suff w:val="nothing"/>
      <w:lvlText w:val=""/>
      <w:lvlJc w:val="left"/>
      <w:pPr>
        <w:ind w:left="1584" w:hanging="1584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</w:lvl>
    <w:lvl w:ilvl="1">
      <w:start w:val="1"/>
      <w:numFmt w:val="decimal"/>
      <w:lvlText w:val="%2."/>
      <w:lvlJc w:val="left"/>
      <w:pPr>
        <w:tabs>
          <w:tab w:val="num" w:pos="1429"/>
        </w:tabs>
        <w:ind w:left="1429" w:hanging="360"/>
      </w:pPr>
    </w:lvl>
    <w:lvl w:ilvl="2">
      <w:start w:val="1"/>
      <w:numFmt w:val="decimal"/>
      <w:lvlText w:val="%3."/>
      <w:lvlJc w:val="left"/>
      <w:pPr>
        <w:tabs>
          <w:tab w:val="num" w:pos="1789"/>
        </w:tabs>
        <w:ind w:left="1789" w:hanging="360"/>
      </w:pPr>
    </w:lvl>
    <w:lvl w:ilvl="3">
      <w:start w:val="1"/>
      <w:numFmt w:val="decimal"/>
      <w:lvlText w:val="%4."/>
      <w:lvlJc w:val="left"/>
      <w:pPr>
        <w:tabs>
          <w:tab w:val="num" w:pos="2149"/>
        </w:tabs>
        <w:ind w:left="2149" w:hanging="360"/>
      </w:pPr>
    </w:lvl>
    <w:lvl w:ilvl="4">
      <w:start w:val="1"/>
      <w:numFmt w:val="decimal"/>
      <w:lvlText w:val="%5."/>
      <w:lvlJc w:val="left"/>
      <w:pPr>
        <w:tabs>
          <w:tab w:val="num" w:pos="2509"/>
        </w:tabs>
        <w:ind w:left="2509" w:hanging="360"/>
      </w:pPr>
    </w:lvl>
    <w:lvl w:ilvl="5">
      <w:start w:val="1"/>
      <w:numFmt w:val="decimal"/>
      <w:lvlText w:val="%6."/>
      <w:lvlJc w:val="left"/>
      <w:pPr>
        <w:tabs>
          <w:tab w:val="num" w:pos="2869"/>
        </w:tabs>
        <w:ind w:left="2869" w:hanging="360"/>
      </w:pPr>
    </w:lvl>
    <w:lvl w:ilvl="6">
      <w:start w:val="1"/>
      <w:numFmt w:val="decimal"/>
      <w:lvlText w:val="%7."/>
      <w:lvlJc w:val="left"/>
      <w:pPr>
        <w:tabs>
          <w:tab w:val="num" w:pos="3229"/>
        </w:tabs>
        <w:ind w:left="3229" w:hanging="360"/>
      </w:pPr>
    </w:lvl>
    <w:lvl w:ilvl="7">
      <w:start w:val="1"/>
      <w:numFmt w:val="decimal"/>
      <w:lvlText w:val="%8."/>
      <w:lvlJc w:val="left"/>
      <w:pPr>
        <w:tabs>
          <w:tab w:val="num" w:pos="3589"/>
        </w:tabs>
        <w:ind w:left="3589" w:hanging="360"/>
      </w:pPr>
    </w:lvl>
    <w:lvl w:ilvl="8">
      <w:start w:val="1"/>
      <w:numFmt w:val="decimal"/>
      <w:lvlText w:val="%9."/>
      <w:lvlJc w:val="left"/>
      <w:pPr>
        <w:tabs>
          <w:tab w:val="num" w:pos="3949"/>
        </w:tabs>
        <w:ind w:left="3949" w:hanging="360"/>
      </w:p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rFonts w:cs="Symbol"/>
      </w:rPr>
    </w:lvl>
    <w:lvl w:ilvl="1">
      <w:start w:val="1"/>
      <w:numFmt w:val="bullet"/>
      <w:lvlText w:val="◦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  <w:rFonts w:cs="OpenSymbol"/>
      </w:rPr>
    </w:lvl>
    <w:lvl w:ilvl="2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  <w:rFonts w:cs="Symbol"/>
      </w:rPr>
    </w:lvl>
    <w:lvl w:ilvl="4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  <w:rFonts w:cs="OpenSymbol"/>
      </w:rPr>
    </w:lvl>
    <w:lvl w:ilvl="5">
      <w:start w:val="1"/>
      <w:numFmt w:val="bullet"/>
      <w:lvlText w:val="▪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rFonts w:cs="Symbol"/>
      </w:rPr>
    </w:lvl>
    <w:lvl w:ilvl="7">
      <w:start w:val="1"/>
      <w:numFmt w:val="bullet"/>
      <w:lvlText w:val="◦"/>
      <w:lvlJc w:val="left"/>
      <w:pPr>
        <w:tabs>
          <w:tab w:val="num" w:pos="3960"/>
        </w:tabs>
        <w:ind w:left="3960" w:hanging="360"/>
      </w:pPr>
      <w:rPr>
        <w:rFonts w:ascii="OpenSymbol" w:hAnsi="OpenSymbol" w:cs="OpenSymbol" w:hint="default"/>
        <w:rFonts w:cs="OpenSymbol"/>
      </w:rPr>
    </w:lvl>
    <w:lvl w:ilvl="8">
      <w:start w:val="1"/>
      <w:numFmt w:val="bullet"/>
      <w:lvlText w:val="▪"/>
      <w:lvlJc w:val="left"/>
      <w:pPr>
        <w:tabs>
          <w:tab w:val="num" w:pos="4320"/>
        </w:tabs>
        <w:ind w:left="4320" w:hanging="360"/>
      </w:pPr>
      <w:rPr>
        <w:rFonts w:ascii="OpenSymbol" w:hAnsi="OpenSymbol" w:cs="OpenSymbol" w:hint="default"/>
        <w:rFonts w:cs="OpenSymbol"/>
      </w:r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false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roid Sans Fallback" w:cs="FreeSans"/>
        <w:szCs w:val="24"/>
        <w:lang w:val="en-US" w:eastAsia="zh-CN" w:bidi="hi-IN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 w:val="false"/>
      <w:suppressAutoHyphens w:val="true"/>
      <w:overflowPunct w:val="true"/>
      <w:bidi w:val="0"/>
      <w:jc w:val="left"/>
    </w:pPr>
    <w:rPr>
      <w:rFonts w:ascii="Liberation Serif" w:hAnsi="Liberation Serif" w:eastAsia="Droid Sans Fallback" w:cs="FreeSans"/>
      <w:color w:val="00000A"/>
      <w:sz w:val="24"/>
      <w:szCs w:val="24"/>
      <w:lang w:val="en-US" w:eastAsia="zh-CN" w:bidi="hi-IN"/>
    </w:rPr>
  </w:style>
  <w:style w:type="paragraph" w:styleId="Heading1">
    <w:name w:val="Heading 1"/>
    <w:basedOn w:val="Heading"/>
    <w:qFormat/>
    <w:pPr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qFormat/>
    <w:p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qFormat/>
    <w:pPr>
      <w:spacing w:before="140" w:after="120"/>
      <w:outlineLvl w:val="2"/>
    </w:pPr>
    <w:rPr>
      <w:b/>
      <w:bCs/>
      <w:color w:val="80808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mphasisCode" w:customStyle="1">
    <w:name w:val="Emphasis Code"/>
    <w:qFormat/>
    <w:rPr>
      <w:rFonts w:ascii="Courier New" w:hAnsi="Courier New" w:cs="Courier New"/>
    </w:rPr>
  </w:style>
  <w:style w:type="character" w:styleId="EmphasisBoldBlueDark" w:customStyle="1">
    <w:name w:val="Emphasis Bold Blue Dark"/>
    <w:qFormat/>
    <w:rPr>
      <w:b/>
      <w:color w:val="2A306D"/>
    </w:rPr>
  </w:style>
  <w:style w:type="character" w:styleId="WW8Num6z0" w:customStyle="1">
    <w:name w:val="WW8Num6z0"/>
    <w:qFormat/>
    <w:rPr/>
  </w:style>
  <w:style w:type="character" w:styleId="WW8Num6z1" w:customStyle="1">
    <w:name w:val="WW8Num6z1"/>
    <w:qFormat/>
    <w:rPr/>
  </w:style>
  <w:style w:type="character" w:styleId="WW8Num6z2" w:customStyle="1">
    <w:name w:val="WW8Num6z2"/>
    <w:qFormat/>
    <w:rPr/>
  </w:style>
  <w:style w:type="character" w:styleId="WW8Num6z3" w:customStyle="1">
    <w:name w:val="WW8Num6z3"/>
    <w:qFormat/>
    <w:rPr/>
  </w:style>
  <w:style w:type="character" w:styleId="WW8Num6z4" w:customStyle="1">
    <w:name w:val="WW8Num6z4"/>
    <w:qFormat/>
    <w:rPr/>
  </w:style>
  <w:style w:type="character" w:styleId="WW8Num6z5" w:customStyle="1">
    <w:name w:val="WW8Num6z5"/>
    <w:qFormat/>
    <w:rPr/>
  </w:style>
  <w:style w:type="character" w:styleId="WW8Num6z6" w:customStyle="1">
    <w:name w:val="WW8Num6z6"/>
    <w:qFormat/>
    <w:rPr/>
  </w:style>
  <w:style w:type="character" w:styleId="WW8Num6z7" w:customStyle="1">
    <w:name w:val="WW8Num6z7"/>
    <w:qFormat/>
    <w:rPr/>
  </w:style>
  <w:style w:type="character" w:styleId="WW8Num6z8" w:customStyle="1">
    <w:name w:val="WW8Num6z8"/>
    <w:qFormat/>
    <w:rPr/>
  </w:style>
  <w:style w:type="character" w:styleId="InternetLink" w:customStyle="1">
    <w:name w:val="Internet Link"/>
    <w:rPr>
      <w:color w:val="0000FF"/>
      <w:u w:val="single"/>
      <w:lang w:val="zxx" w:eastAsia="zxx" w:bidi="zxx"/>
    </w:rPr>
  </w:style>
  <w:style w:type="character" w:styleId="CrossReference" w:customStyle="1">
    <w:name w:val="Cross Reference"/>
    <w:qFormat/>
    <w:rPr>
      <w:i/>
      <w:color w:val="2A3A6D"/>
    </w:rPr>
  </w:style>
  <w:style w:type="character" w:styleId="EmphasisRedLight" w:customStyle="1">
    <w:name w:val="Emphasis Red Light"/>
    <w:qFormat/>
    <w:rPr>
      <w:rFonts w:eastAsia="MS Mincho;ＭＳ 明朝"/>
      <w:b w:val="false"/>
      <w:color w:val="FF0000"/>
    </w:rPr>
  </w:style>
  <w:style w:type="character" w:styleId="FootnoteAnchor" w:customStyle="1">
    <w:name w:val="Footnote Anchor"/>
    <w:rPr>
      <w:vertAlign w:val="superscript"/>
    </w:rPr>
  </w:style>
  <w:style w:type="character" w:styleId="EndnoteAnchor" w:customStyle="1">
    <w:name w:val="Endnote Anchor"/>
    <w:rPr>
      <w:vertAlign w:val="superscript"/>
    </w:rPr>
  </w:style>
  <w:style w:type="character" w:styleId="VisitedInternetLink" w:customStyle="1">
    <w:name w:val="Visited Internet Link"/>
    <w:rPr>
      <w:color w:val="800000"/>
      <w:u w:val="single"/>
      <w:lang w:val="zxx" w:eastAsia="zxx" w:bidi="zxx"/>
    </w:rPr>
  </w:style>
  <w:style w:type="character" w:styleId="Bullets" w:customStyle="1">
    <w:name w:val="Bullets"/>
    <w:qFormat/>
    <w:rPr>
      <w:rFonts w:ascii="OpenSymbol" w:hAnsi="OpenSymbol" w:eastAsia="OpenSymbol" w:cs="OpenSymbol"/>
    </w:rPr>
  </w:style>
  <w:style w:type="character" w:styleId="ListLabel1" w:customStyle="1">
    <w:name w:val="ListLabel 1"/>
    <w:qFormat/>
    <w:rPr>
      <w:rFonts w:cs="Symbol"/>
    </w:rPr>
  </w:style>
  <w:style w:type="character" w:styleId="ListLabel2" w:customStyle="1">
    <w:name w:val="ListLabel 2"/>
    <w:qFormat/>
    <w:rPr>
      <w:rFonts w:cs="OpenSymbol"/>
    </w:rPr>
  </w:style>
  <w:style w:type="character" w:styleId="IndexLink" w:customStyle="1">
    <w:name w:val="Index Link"/>
    <w:qFormat/>
    <w:rPr/>
  </w:style>
  <w:style w:type="character" w:styleId="ListLabel3">
    <w:name w:val="ListLabel 3"/>
    <w:qFormat/>
    <w:rPr>
      <w:rFonts w:cs="Symbol"/>
    </w:rPr>
  </w:style>
  <w:style w:type="character" w:styleId="ListLabel4">
    <w:name w:val="ListLabel 4"/>
    <w:qFormat/>
    <w:rPr>
      <w:rFonts w:cs="OpenSymbol"/>
    </w:rPr>
  </w:style>
  <w:style w:type="character" w:styleId="ListLabel5">
    <w:name w:val="ListLabel 5"/>
    <w:qFormat/>
    <w:rPr>
      <w:rFonts w:cs="Symbol"/>
    </w:rPr>
  </w:style>
  <w:style w:type="character" w:styleId="ListLabel6">
    <w:name w:val="ListLabel 6"/>
    <w:qFormat/>
    <w:rPr>
      <w:rFonts w:cs="OpenSymbol"/>
    </w:rPr>
  </w:style>
  <w:style w:type="character" w:styleId="ListLabel7">
    <w:name w:val="ListLabel 7"/>
    <w:qFormat/>
    <w:rPr>
      <w:rFonts w:cs="OpenSymbol"/>
    </w:rPr>
  </w:style>
  <w:style w:type="character" w:styleId="ListLabel8">
    <w:name w:val="ListLabel 8"/>
    <w:qFormat/>
    <w:rPr>
      <w:rFonts w:cs="Symbol"/>
    </w:rPr>
  </w:style>
  <w:style w:type="character" w:styleId="ListLabel9">
    <w:name w:val="ListLabel 9"/>
    <w:qFormat/>
    <w:rPr>
      <w:rFonts w:cs="OpenSymbol"/>
    </w:rPr>
  </w:style>
  <w:style w:type="character" w:styleId="ListLabel10">
    <w:name w:val="ListLabel 10"/>
    <w:qFormat/>
    <w:rPr>
      <w:rFonts w:cs="OpenSymbol"/>
    </w:rPr>
  </w:style>
  <w:style w:type="character" w:styleId="ListLabel11">
    <w:name w:val="ListLabel 11"/>
    <w:qFormat/>
    <w:rPr>
      <w:rFonts w:cs="Symbol"/>
    </w:rPr>
  </w:style>
  <w:style w:type="character" w:styleId="ListLabel12">
    <w:name w:val="ListLabel 12"/>
    <w:qFormat/>
    <w:rPr>
      <w:rFonts w:cs="OpenSymbol"/>
    </w:rPr>
  </w:style>
  <w:style w:type="character" w:styleId="ListLabel13">
    <w:name w:val="ListLabel 13"/>
    <w:qFormat/>
    <w:rPr>
      <w:rFonts w:cs="OpenSymbol"/>
    </w:rPr>
  </w:style>
  <w:style w:type="character" w:styleId="ListLabel14">
    <w:name w:val="ListLabel 14"/>
    <w:qFormat/>
    <w:rPr>
      <w:rFonts w:cs="Symbol"/>
    </w:rPr>
  </w:style>
  <w:style w:type="character" w:styleId="ListLabel15">
    <w:name w:val="ListLabel 15"/>
    <w:qFormat/>
    <w:rPr>
      <w:rFonts w:cs="OpenSymbol"/>
    </w:rPr>
  </w:style>
  <w:style w:type="character" w:styleId="ListLabel16">
    <w:name w:val="ListLabel 16"/>
    <w:qFormat/>
    <w:rPr>
      <w:rFonts w:cs="OpenSymbol"/>
    </w:rPr>
  </w:style>
  <w:style w:type="character" w:styleId="ListLabel17">
    <w:name w:val="ListLabel 17"/>
    <w:qFormat/>
    <w:rPr>
      <w:rFonts w:cs="Symbol"/>
    </w:rPr>
  </w:style>
  <w:style w:type="character" w:styleId="ListLabel18">
    <w:name w:val="ListLabel 18"/>
    <w:qFormat/>
    <w:rPr>
      <w:rFonts w:cs="OpenSymbol"/>
    </w:rPr>
  </w:style>
  <w:style w:type="character" w:styleId="ListLabel19">
    <w:name w:val="ListLabel 19"/>
    <w:qFormat/>
    <w:rPr>
      <w:rFonts w:cs="OpenSymbol"/>
    </w:rPr>
  </w:style>
  <w:style w:type="character" w:styleId="ListLabel20">
    <w:name w:val="ListLabel 20"/>
    <w:qFormat/>
    <w:rPr>
      <w:rFonts w:cs="Symbol"/>
    </w:rPr>
  </w:style>
  <w:style w:type="character" w:styleId="ListLabel21">
    <w:name w:val="ListLabel 21"/>
    <w:qFormat/>
    <w:rPr>
      <w:rFonts w:cs="OpenSymbol"/>
    </w:rPr>
  </w:style>
  <w:style w:type="character" w:styleId="ListLabel22">
    <w:name w:val="ListLabel 22"/>
    <w:qFormat/>
    <w:rPr>
      <w:rFonts w:cs="OpenSymbol"/>
    </w:rPr>
  </w:style>
  <w:style w:type="paragraph" w:styleId="Heading" w:customStyle="1">
    <w:name w:val="Heading"/>
    <w:basedOn w:val="Normal"/>
    <w:next w:val="TextBody"/>
    <w:qFormat/>
    <w:pPr>
      <w:keepNext/>
      <w:spacing w:before="240" w:after="120"/>
    </w:pPr>
    <w:rPr>
      <w:rFonts w:ascii="Liberation Sans" w:hAnsi="Liberation Sans" w:eastAsia="Droid Sans Fallback" w:cs="FreeSans"/>
      <w:sz w:val="28"/>
      <w:szCs w:val="28"/>
    </w:rPr>
  </w:style>
  <w:style w:type="paragraph" w:styleId="TextBody" w:customStyle="1">
    <w:name w:val="Body Text"/>
    <w:basedOn w:val="Normal"/>
    <w:pPr>
      <w:spacing w:lineRule="auto" w:line="288" w:before="0" w:after="140"/>
    </w:pPr>
    <w:rPr/>
  </w:style>
  <w:style w:type="paragraph" w:styleId="List">
    <w:name w:val="List"/>
    <w:basedOn w:val="TextBody"/>
    <w:pPr/>
    <w:rPr>
      <w:rFonts w:ascii="Times New Roman" w:hAnsi="Times New Roman"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FreeSans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ascii="Times New Roman" w:hAnsi="Times New Roman" w:cs="FreeSans"/>
    </w:rPr>
  </w:style>
  <w:style w:type="paragraph" w:styleId="Caption1">
    <w:name w:val="caption"/>
    <w:basedOn w:val="Normal"/>
    <w:qFormat/>
    <w:pPr>
      <w:suppressLineNumbers/>
      <w:spacing w:before="120" w:after="120"/>
    </w:pPr>
    <w:rPr>
      <w:rFonts w:ascii="Times New Roman" w:hAnsi="Times New Roman"/>
      <w:i/>
      <w:iCs/>
    </w:rPr>
  </w:style>
  <w:style w:type="paragraph" w:styleId="Quotations" w:customStyle="1">
    <w:name w:val="Quotations"/>
    <w:basedOn w:val="Normal"/>
    <w:qFormat/>
    <w:pPr>
      <w:spacing w:before="0" w:after="283"/>
      <w:ind w:left="567" w:right="567" w:hanging="0"/>
    </w:pPr>
    <w:rPr/>
  </w:style>
  <w:style w:type="paragraph" w:styleId="Title">
    <w:name w:val="Title"/>
    <w:basedOn w:val="Heading"/>
    <w:qFormat/>
    <w:pPr>
      <w:jc w:val="center"/>
    </w:pPr>
    <w:rPr>
      <w:b/>
      <w:bCs/>
      <w:sz w:val="56"/>
      <w:szCs w:val="56"/>
    </w:rPr>
  </w:style>
  <w:style w:type="paragraph" w:styleId="Subtitle">
    <w:name w:val="Subtitle"/>
    <w:basedOn w:val="Heading"/>
    <w:qFormat/>
    <w:pPr>
      <w:spacing w:before="60" w:after="120"/>
      <w:jc w:val="center"/>
    </w:pPr>
    <w:rPr>
      <w:sz w:val="36"/>
      <w:szCs w:val="36"/>
    </w:rPr>
  </w:style>
  <w:style w:type="paragraph" w:styleId="ListNumber">
    <w:name w:val="List Number"/>
    <w:basedOn w:val="Normal"/>
    <w:qFormat/>
    <w:pPr>
      <w:spacing w:before="60" w:after="60"/>
      <w:ind w:left="1080" w:right="0" w:hanging="360"/>
    </w:pPr>
    <w:rPr>
      <w:rFonts w:eastAsia="MS Mincho;ＭＳ 明朝"/>
    </w:rPr>
  </w:style>
  <w:style w:type="paragraph" w:styleId="FrameContents" w:customStyle="1">
    <w:name w:val="Frame Contents"/>
    <w:basedOn w:val="Normal"/>
    <w:qFormat/>
    <w:pPr/>
    <w:rPr/>
  </w:style>
  <w:style w:type="paragraph" w:styleId="TableContents" w:customStyle="1">
    <w:name w:val="Table Contents"/>
    <w:basedOn w:val="Normal"/>
    <w:qFormat/>
    <w:pPr>
      <w:suppressLineNumbers/>
    </w:pPr>
    <w:rPr/>
  </w:style>
  <w:style w:type="paragraph" w:styleId="CellBody" w:customStyle="1">
    <w:name w:val="Cell Body"/>
    <w:basedOn w:val="Normal"/>
    <w:qFormat/>
    <w:pPr>
      <w:spacing w:before="40" w:after="40"/>
    </w:pPr>
    <w:rPr/>
  </w:style>
  <w:style w:type="paragraph" w:styleId="TableHeading" w:customStyle="1">
    <w:name w:val="Table Heading"/>
    <w:basedOn w:val="TableContents"/>
    <w:qFormat/>
    <w:pPr>
      <w:jc w:val="center"/>
    </w:pPr>
    <w:rPr>
      <w:b/>
      <w:bCs/>
    </w:rPr>
  </w:style>
  <w:style w:type="paragraph" w:styleId="TOAHeading" w:customStyle="1">
    <w:name w:val="TOA Heading"/>
    <w:basedOn w:val="Heading"/>
    <w:qFormat/>
    <w:pPr/>
    <w:rPr/>
  </w:style>
  <w:style w:type="paragraph" w:styleId="Contents1" w:customStyle="1">
    <w:name w:val="TOC 1"/>
    <w:basedOn w:val="Index"/>
    <w:pPr/>
    <w:rPr/>
  </w:style>
  <w:style w:type="paragraph" w:styleId="Contents2" w:customStyle="1">
    <w:name w:val="TOC 2"/>
    <w:basedOn w:val="Index"/>
    <w:pPr/>
    <w:rPr/>
  </w:style>
  <w:style w:type="paragraph" w:styleId="Contents3" w:customStyle="1">
    <w:name w:val="TOC 3"/>
    <w:basedOn w:val="Index"/>
    <w:pPr/>
    <w:rPr/>
  </w:style>
  <w:style w:type="numbering" w:styleId="NoList" w:default="1">
    <w:name w:val="No List"/>
    <w:uiPriority w:val="99"/>
    <w:semiHidden/>
    <w:unhideWhenUsed/>
    <w:qFormat/>
  </w:style>
  <w:style w:type="numbering" w:styleId="WW8Num6" w:customStyle="1">
    <w:name w:val="WW8Num6"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www.eu.apache.org/dist/zookeeper/zookeeper-3.4.6/zookeeper-3.4.6.tar.gz" TargetMode="External"/><Relationship Id="rId3" Type="http://schemas.openxmlformats.org/officeDocument/2006/relationships/hyperlink" Target="http://www.eu.apache.org/dist/lucene/solr/5.4.1/solr-5.4.1.tgz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13469</TotalTime>
  <Application>LibreOffice/5.1.6.2$Linux_X86_64 LibreOffice_project/10m0$Build-2</Application>
  <Pages>5</Pages>
  <Words>783</Words>
  <CharactersWithSpaces>5705</CharactersWithSpaces>
  <Paragraphs>83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2016-03-22T14:49:00Z</dcterms:created>
  <dc:creator/>
  <dc:description/>
  <dc:language>en-US</dc:language>
  <cp:lastModifiedBy/>
  <dcterms:modified xsi:type="dcterms:W3CDTF">2017-04-13T16:49:59Z</dcterms:modified>
  <cp:revision>25</cp:revision>
  <dc:subject/>
  <dc:title/>
</cp:coreProperties>
</file>