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/>
        <w:spacing w:after="180" w:before="180"/>
        <w:ind/>
        <w:rPr/>
      </w:pPr>
      <w:r>
        <w:t xml:space="preserve">PSP 0.1 — Test Report Template</w:t>
      </w:r>
      <w:r/>
    </w:p>
    <w:p>
      <w:pPr>
        <w:pStyle w:val="728"/>
        <w:pBdr/>
        <w:spacing/>
        <w:ind/>
        <w:rPr/>
      </w:pPr>
      <w:r>
        <w:t xml:space="preserve">Nombre del Proyecto: ___________________________________ Nombre del Autor: _____________________________________ Fecha: _______________________________________________ Versión de PSP: 0.1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Objetivo de la Prueba Describe brevemente el propósito del test. 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</w:rPr>
      </w:r>
      <w:r>
        <w:t xml:space="preserve">Validar el correcto funcionamiento del programa de regresión lineal, asegurando que los cálculos de sumatorias, promedios, coeficientes B0 y B1, correlación R, R² y el valor predicho Yk sean correctos y coincidan con los resultados esperados en el ejemplo </w:t>
      </w:r>
      <w:r>
        <w:t xml:space="preserve">proporcionado.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Alcance de la Prueba Define los módulos o funcionalidades que se van a probar.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 evaluarán los siguientes módulos y funcionalidades: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Entrada de datos: lectura correcta del archivo .txt con pares X,Y.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Procesamiento:</w:t>
      </w:r>
      <w:r/>
    </w:p>
    <w:p>
      <w:pPr>
        <w:pStyle w:val="16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 sumatorias (SumX, SumY, SumXY, SumXX, SumYY).</w:t>
      </w:r>
      <w:r/>
    </w:p>
    <w:p>
      <w:pPr>
        <w:pStyle w:val="16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 promedios (AvgX, AvgY).</w:t>
      </w:r>
      <w:r/>
    </w:p>
    <w:p>
      <w:pPr>
        <w:pStyle w:val="16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 B0 y B1 para regresión lineal.</w:t>
      </w:r>
      <w:r/>
    </w:p>
    <w:p>
      <w:pPr>
        <w:pStyle w:val="16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 correlación (R) y coeficiente de determinación (R²).</w:t>
      </w:r>
      <w:r/>
    </w:p>
    <w:p>
      <w:pPr>
        <w:pStyle w:val="16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del valor Yk con un xk dado.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Salida: escritura del resultado final en un archivo de salida.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Preparación de la Prueba Lista de elementos necesarios (documentación, ambiente, herramientas). 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Elementos necesarios:</w:t>
      </w:r>
      <w:r/>
    </w:p>
    <w:p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input.txt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estos datos: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130, 15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650, 69.9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99, 6.5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150, 22.4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128, 28.4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302, 65.9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95, 19.4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945, 198.7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368, 38.8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961, 138.2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de ejecución: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o cmd</w:t>
      </w:r>
      <w:r/>
    </w:p>
    <w:p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 para compilar: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javac *.java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 App input.txt output.txt 386</w:t>
      </w:r>
      <w:r/>
    </w:p>
    <w:p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Resultados esperados del cálculo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 = 10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SumX = 3828.000000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SumY = 603.200000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SumXY = 411628.600000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SumXX = 2540284.000000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SumYY = 71267.120000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AvgX = 382.800000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AvgY = 60.320000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B1 = 0.168127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B0 = –4.038882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RXY = 0.933307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R² = 0.871062</w:t>
      </w:r>
      <w:r/>
    </w:p>
    <w:p>
      <w:pPr>
        <w:pStyle w:val="1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Yk (xk=386) = 60.858005</w:t>
      </w:r>
      <w:r/>
    </w:p>
    <w:p>
      <w:pPr>
        <w:pStyle w:val="668"/>
        <w:pBdr/>
        <w:spacing/>
        <w:ind w:firstLine="0" w:left="0"/>
        <w:rPr/>
      </w:pPr>
      <w:r/>
      <w:r/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Procedimiento de Prueba Paso a paso de cómo se realizará la prueba.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input.txt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los pares </w:t>
      </w:r>
      <w:r>
        <w:rPr>
          <w:rFonts w:ascii="Courier New" w:hAnsi="Courier New" w:eastAsia="Courier New" w:cs="Courier New"/>
          <w:color w:val="000000"/>
          <w:sz w:val="20"/>
        </w:rPr>
        <w:t xml:space="preserve">X,Y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Colocar todos los </w:t>
      </w:r>
      <w:r>
        <w:rPr>
          <w:rFonts w:ascii="Courier New" w:hAnsi="Courier New" w:eastAsia="Courier New" w:cs="Courier New"/>
          <w:color w:val="000000"/>
          <w:sz w:val="20"/>
        </w:rPr>
        <w:t xml:space="preserve">.java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 misma carpeta.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Compilar con:</w:t>
      </w:r>
      <w:r/>
    </w:p>
    <w:p>
      <w:pPr>
        <w:pStyle w:val="16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javac *.java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 con:</w:t>
      </w:r>
      <w:r/>
    </w:p>
    <w:p>
      <w:pPr>
        <w:pStyle w:val="16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java App input.txt output.txt 386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</w:t>
      </w:r>
      <w:r>
        <w:rPr>
          <w:rFonts w:ascii="Courier New" w:hAnsi="Courier New" w:eastAsia="Courier New" w:cs="Courier New"/>
          <w:color w:val="000000"/>
          <w:sz w:val="20"/>
        </w:rPr>
        <w:t xml:space="preserve">output.txt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comparar línea por línea con los resultados esperados.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que todos los valores coincidan hasta 6 decimales.</w:t>
      </w:r>
      <w:r/>
    </w:p>
    <w:p>
      <w:pPr>
        <w:pStyle w:val="668"/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Resultados de la Prueba Detalle los resultados observados en cada paso o escenario.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tbl>
      <w:tblPr>
        <w:tblStyle w:val="12"/>
        <w:tblInd w:w="709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73"/>
        <w:gridCol w:w="1620"/>
        <w:gridCol w:w="1620"/>
        <w:gridCol w:w="11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Variable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Esperado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Obtenido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3828.000000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3828.000000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603.200000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603.200000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SumXY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411628.600000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411628.600000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SumXX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2540284.000000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2540284.000000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SumYY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71267.120000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71267.120000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AvgX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382.800000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382.800000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AvgY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60.320000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60.320000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0.168127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0.168127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–4.038882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–4.038882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RXY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0.933307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0.933307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0.871062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0.871062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Yk (386)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60.858005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60.858005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Correcto</w:t>
            </w:r>
            <w:r/>
          </w:p>
        </w:tc>
      </w:tr>
    </w:tbl>
    <w:p>
      <w:pPr>
        <w:pStyle w:val="668"/>
        <w:pBdr/>
        <w:spacing/>
        <w:ind w:firstLine="0" w:left="720"/>
        <w:rPr/>
      </w:pPr>
      <w:r/>
      <w:r/>
      <w:r/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Noto Sans CJK SC">
    <w:panose1 w:val="020B0500000000000000"/>
  </w:font>
  <w:font w:name="Courier New">
    <w:panose1 w:val="02070409020205020404"/>
  </w:font>
  <w:font w:name="Lohit Devanagari">
    <w:panose1 w:val="05040102010807070707"/>
  </w:font>
  <w:font w:name="Wingdings">
    <w:panose1 w:val="05010000000000000000"/>
  </w:font>
  <w:font w:name="Liberation Sans">
    <w:panose1 w:val="020B0604020202020204"/>
  </w:font>
  <w:font w:name="Consolas">
    <w:panose1 w:val="020B06060202020302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2">
    <w:nsid w:val="595046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83ABF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9B5D7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04A0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§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character" w:styleId="182">
    <w:name w:val="Footnote Text Char"/>
    <w:basedOn w:val="689"/>
    <w:link w:val="742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669">
    <w:name w:val="Heading 1"/>
    <w:basedOn w:val="668"/>
    <w:next w:val="728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728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72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728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72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728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72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728"/>
    <w:link w:val="687"/>
    <w:uiPriority w:val="9"/>
    <w:semiHidden/>
    <w:unhideWhenUsed/>
    <w:qFormat/>
    <w:pPr>
      <w:keepNext w:val="true"/>
      <w:keepLines w:val="true"/>
      <w:pBdr/>
      <w:spacing w:after="0" w:before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728"/>
    <w:link w:val="688"/>
    <w:uiPriority w:val="9"/>
    <w:semiHidden/>
    <w:unhideWhenUsed/>
    <w:qFormat/>
    <w:pPr>
      <w:keepNext w:val="true"/>
      <w:keepLines w:val="true"/>
      <w:pBdr/>
      <w:spacing w:after="0" w:before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customStyle="1">
    <w:name w:val="Title Char"/>
    <w:basedOn w:val="689"/>
    <w:link w:val="734"/>
    <w:uiPriority w:val="10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character" w:styleId="679" w:customStyle="1">
    <w:name w:val="Subtitle Char"/>
    <w:basedOn w:val="689"/>
    <w:link w:val="735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0" w:customStyle="1">
    <w:name w:val="Heading 1 Char"/>
    <w:basedOn w:val="689"/>
    <w:link w:val="669"/>
    <w:uiPriority w:val="9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89"/>
    <w:link w:val="670"/>
    <w:uiPriority w:val="9"/>
    <w:semiHidden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89"/>
    <w:link w:val="671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89"/>
    <w:link w:val="672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89"/>
    <w:link w:val="673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89"/>
    <w:link w:val="674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89"/>
    <w:link w:val="675"/>
    <w:uiPriority w:val="9"/>
    <w:semiHidden/>
    <w:qFormat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89"/>
    <w:link w:val="676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89"/>
    <w:link w:val="677"/>
    <w:uiPriority w:val="9"/>
    <w:semiHidden/>
    <w:qFormat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semiHidden/>
    <w:unhideWhenUsed/>
    <w:qFormat/>
    <w:pPr>
      <w:pBdr/>
      <w:spacing/>
      <w:ind/>
    </w:pPr>
  </w:style>
  <w:style w:type="character" w:styleId="690" w:customStyle="1">
    <w:name w:val="Body Text Char"/>
    <w:basedOn w:val="689"/>
    <w:qFormat/>
    <w:pPr>
      <w:pBdr/>
      <w:spacing/>
      <w:ind/>
    </w:pPr>
  </w:style>
  <w:style w:type="character" w:styleId="691" w:customStyle="1">
    <w:name w:val="Verbatim Char"/>
    <w:basedOn w:val="690"/>
    <w:qFormat/>
    <w:pPr>
      <w:pBdr/>
      <w:spacing/>
      <w:ind/>
    </w:pPr>
    <w:rPr>
      <w:rFonts w:ascii="Consolas" w:hAnsi="Consolas"/>
      <w:sz w:val="22"/>
    </w:rPr>
  </w:style>
  <w:style w:type="character" w:styleId="692" w:customStyle="1">
    <w:name w:val="Section Number"/>
    <w:basedOn w:val="690"/>
    <w:qFormat/>
    <w:pPr>
      <w:pBdr/>
      <w:spacing/>
      <w:ind/>
    </w:pPr>
  </w:style>
  <w:style w:type="character" w:styleId="693">
    <w:name w:val="Footnote Characters"/>
    <w:basedOn w:val="690"/>
    <w:qFormat/>
    <w:pPr>
      <w:pBdr/>
      <w:spacing/>
      <w:ind/>
    </w:pPr>
    <w:rPr>
      <w:vertAlign w:val="superscript"/>
    </w:rPr>
  </w:style>
  <w:style w:type="character" w:styleId="694">
    <w:name w:val="Footnote Anchor"/>
    <w:pPr>
      <w:pBdr/>
      <w:spacing/>
      <w:ind/>
    </w:pPr>
    <w:rPr>
      <w:vertAlign w:val="superscript"/>
    </w:rPr>
  </w:style>
  <w:style w:type="character" w:styleId="695">
    <w:name w:val="Internet Link"/>
    <w:basedOn w:val="690"/>
    <w:pPr>
      <w:pBdr/>
      <w:spacing/>
      <w:ind/>
    </w:pPr>
    <w:rPr>
      <w:color w:val="4f81bd" w:themeColor="accent1"/>
    </w:rPr>
  </w:style>
  <w:style w:type="character" w:styleId="696" w:customStyle="1">
    <w:name w:val="KeywordTok"/>
    <w:basedOn w:val="691"/>
    <w:qFormat/>
    <w:pPr>
      <w:pBdr/>
      <w:spacing/>
      <w:ind/>
    </w:pPr>
    <w:rPr>
      <w:b/>
      <w:color w:val="007020"/>
    </w:rPr>
  </w:style>
  <w:style w:type="character" w:styleId="697" w:customStyle="1">
    <w:name w:val="DataTypeTok"/>
    <w:basedOn w:val="691"/>
    <w:qFormat/>
    <w:pPr>
      <w:pBdr/>
      <w:spacing/>
      <w:ind/>
    </w:pPr>
    <w:rPr>
      <w:color w:val="902000"/>
    </w:rPr>
  </w:style>
  <w:style w:type="character" w:styleId="698" w:customStyle="1">
    <w:name w:val="DecValTok"/>
    <w:basedOn w:val="691"/>
    <w:qFormat/>
    <w:pPr>
      <w:pBdr/>
      <w:spacing/>
      <w:ind/>
    </w:pPr>
    <w:rPr>
      <w:color w:val="40a070"/>
    </w:rPr>
  </w:style>
  <w:style w:type="character" w:styleId="699" w:customStyle="1">
    <w:name w:val="BaseNTok"/>
    <w:basedOn w:val="691"/>
    <w:qFormat/>
    <w:pPr>
      <w:pBdr/>
      <w:spacing/>
      <w:ind/>
    </w:pPr>
    <w:rPr>
      <w:color w:val="40a070"/>
    </w:rPr>
  </w:style>
  <w:style w:type="character" w:styleId="700" w:customStyle="1">
    <w:name w:val="FloatTok"/>
    <w:basedOn w:val="691"/>
    <w:qFormat/>
    <w:pPr>
      <w:pBdr/>
      <w:spacing/>
      <w:ind/>
    </w:pPr>
    <w:rPr>
      <w:color w:val="40a070"/>
    </w:rPr>
  </w:style>
  <w:style w:type="character" w:styleId="701" w:customStyle="1">
    <w:name w:val="ConstantTok"/>
    <w:basedOn w:val="691"/>
    <w:qFormat/>
    <w:pPr>
      <w:pBdr/>
      <w:spacing/>
      <w:ind/>
    </w:pPr>
    <w:rPr>
      <w:color w:val="880000"/>
    </w:rPr>
  </w:style>
  <w:style w:type="character" w:styleId="702" w:customStyle="1">
    <w:name w:val="CharTok"/>
    <w:basedOn w:val="691"/>
    <w:qFormat/>
    <w:pPr>
      <w:pBdr/>
      <w:spacing/>
      <w:ind/>
    </w:pPr>
    <w:rPr>
      <w:color w:val="4070a0"/>
    </w:rPr>
  </w:style>
  <w:style w:type="character" w:styleId="703" w:customStyle="1">
    <w:name w:val="SpecialCharTok"/>
    <w:basedOn w:val="691"/>
    <w:qFormat/>
    <w:pPr>
      <w:pBdr/>
      <w:spacing/>
      <w:ind/>
    </w:pPr>
    <w:rPr>
      <w:color w:val="4070a0"/>
    </w:rPr>
  </w:style>
  <w:style w:type="character" w:styleId="704" w:customStyle="1">
    <w:name w:val="StringTok"/>
    <w:basedOn w:val="691"/>
    <w:qFormat/>
    <w:pPr>
      <w:pBdr/>
      <w:spacing/>
      <w:ind/>
    </w:pPr>
    <w:rPr>
      <w:color w:val="4070a0"/>
    </w:rPr>
  </w:style>
  <w:style w:type="character" w:styleId="705" w:customStyle="1">
    <w:name w:val="VerbatimStringTok"/>
    <w:basedOn w:val="691"/>
    <w:qFormat/>
    <w:pPr>
      <w:pBdr/>
      <w:spacing/>
      <w:ind/>
    </w:pPr>
    <w:rPr>
      <w:color w:val="4070a0"/>
    </w:rPr>
  </w:style>
  <w:style w:type="character" w:styleId="706" w:customStyle="1">
    <w:name w:val="SpecialStringTok"/>
    <w:basedOn w:val="691"/>
    <w:qFormat/>
    <w:pPr>
      <w:pBdr/>
      <w:spacing/>
      <w:ind/>
    </w:pPr>
    <w:rPr>
      <w:color w:val="bb6688"/>
    </w:rPr>
  </w:style>
  <w:style w:type="character" w:styleId="707" w:customStyle="1">
    <w:name w:val="ImportTok"/>
    <w:basedOn w:val="691"/>
    <w:qFormat/>
    <w:pPr>
      <w:pBdr/>
      <w:spacing/>
      <w:ind/>
    </w:pPr>
    <w:rPr>
      <w:b/>
      <w:color w:val="008000"/>
    </w:rPr>
  </w:style>
  <w:style w:type="character" w:styleId="708" w:customStyle="1">
    <w:name w:val="CommentTok"/>
    <w:basedOn w:val="691"/>
    <w:qFormat/>
    <w:pPr>
      <w:pBdr/>
      <w:spacing/>
      <w:ind/>
    </w:pPr>
    <w:rPr>
      <w:i/>
      <w:color w:val="60a0b0"/>
    </w:rPr>
  </w:style>
  <w:style w:type="character" w:styleId="709" w:customStyle="1">
    <w:name w:val="DocumentationTok"/>
    <w:basedOn w:val="691"/>
    <w:qFormat/>
    <w:pPr>
      <w:pBdr/>
      <w:spacing/>
      <w:ind/>
    </w:pPr>
    <w:rPr>
      <w:i/>
      <w:color w:val="ba2121"/>
    </w:rPr>
  </w:style>
  <w:style w:type="character" w:styleId="710" w:customStyle="1">
    <w:name w:val="AnnotationTok"/>
    <w:basedOn w:val="691"/>
    <w:qFormat/>
    <w:pPr>
      <w:pBdr/>
      <w:spacing/>
      <w:ind/>
    </w:pPr>
    <w:rPr>
      <w:b/>
      <w:i/>
      <w:color w:val="60a0b0"/>
    </w:rPr>
  </w:style>
  <w:style w:type="character" w:styleId="711" w:customStyle="1">
    <w:name w:val="CommentVarTok"/>
    <w:basedOn w:val="691"/>
    <w:qFormat/>
    <w:pPr>
      <w:pBdr/>
      <w:spacing/>
      <w:ind/>
    </w:pPr>
    <w:rPr>
      <w:b/>
      <w:i/>
      <w:color w:val="60a0b0"/>
    </w:rPr>
  </w:style>
  <w:style w:type="character" w:styleId="712" w:customStyle="1">
    <w:name w:val="OtherTok"/>
    <w:basedOn w:val="691"/>
    <w:qFormat/>
    <w:pPr>
      <w:pBdr/>
      <w:spacing/>
      <w:ind/>
    </w:pPr>
    <w:rPr>
      <w:color w:val="007020"/>
    </w:rPr>
  </w:style>
  <w:style w:type="character" w:styleId="713" w:customStyle="1">
    <w:name w:val="FunctionTok"/>
    <w:basedOn w:val="691"/>
    <w:qFormat/>
    <w:pPr>
      <w:pBdr/>
      <w:spacing/>
      <w:ind/>
    </w:pPr>
    <w:rPr>
      <w:color w:val="06287e"/>
    </w:rPr>
  </w:style>
  <w:style w:type="character" w:styleId="714" w:customStyle="1">
    <w:name w:val="VariableTok"/>
    <w:basedOn w:val="691"/>
    <w:qFormat/>
    <w:pPr>
      <w:pBdr/>
      <w:spacing/>
      <w:ind/>
    </w:pPr>
    <w:rPr>
      <w:color w:val="19177c"/>
    </w:rPr>
  </w:style>
  <w:style w:type="character" w:styleId="715" w:customStyle="1">
    <w:name w:val="ControlFlowTok"/>
    <w:basedOn w:val="691"/>
    <w:qFormat/>
    <w:pPr>
      <w:pBdr/>
      <w:spacing/>
      <w:ind/>
    </w:pPr>
    <w:rPr>
      <w:b/>
      <w:color w:val="007020"/>
    </w:rPr>
  </w:style>
  <w:style w:type="character" w:styleId="716" w:customStyle="1">
    <w:name w:val="OperatorTok"/>
    <w:basedOn w:val="691"/>
    <w:qFormat/>
    <w:pPr>
      <w:pBdr/>
      <w:spacing/>
      <w:ind/>
    </w:pPr>
    <w:rPr>
      <w:color w:val="666666"/>
    </w:rPr>
  </w:style>
  <w:style w:type="character" w:styleId="717" w:customStyle="1">
    <w:name w:val="BuiltInTok"/>
    <w:basedOn w:val="691"/>
    <w:qFormat/>
    <w:pPr>
      <w:pBdr/>
      <w:spacing/>
      <w:ind/>
    </w:pPr>
    <w:rPr>
      <w:color w:val="008000"/>
    </w:rPr>
  </w:style>
  <w:style w:type="character" w:styleId="718" w:customStyle="1">
    <w:name w:val="ExtensionTok"/>
    <w:basedOn w:val="691"/>
    <w:qFormat/>
    <w:pPr>
      <w:pBdr/>
      <w:spacing/>
      <w:ind/>
    </w:pPr>
  </w:style>
  <w:style w:type="character" w:styleId="719" w:customStyle="1">
    <w:name w:val="PreprocessorTok"/>
    <w:basedOn w:val="691"/>
    <w:qFormat/>
    <w:pPr>
      <w:pBdr/>
      <w:spacing/>
      <w:ind/>
    </w:pPr>
    <w:rPr>
      <w:color w:val="bc7a00"/>
    </w:rPr>
  </w:style>
  <w:style w:type="character" w:styleId="720" w:customStyle="1">
    <w:name w:val="AttributeTok"/>
    <w:basedOn w:val="691"/>
    <w:qFormat/>
    <w:pPr>
      <w:pBdr/>
      <w:spacing/>
      <w:ind/>
    </w:pPr>
    <w:rPr>
      <w:color w:val="7d9029"/>
    </w:rPr>
  </w:style>
  <w:style w:type="character" w:styleId="721" w:customStyle="1">
    <w:name w:val="RegionMarkerTok"/>
    <w:basedOn w:val="691"/>
    <w:qFormat/>
    <w:pPr>
      <w:pBdr/>
      <w:spacing/>
      <w:ind/>
    </w:pPr>
  </w:style>
  <w:style w:type="character" w:styleId="722" w:customStyle="1">
    <w:name w:val="InformationTok"/>
    <w:basedOn w:val="691"/>
    <w:qFormat/>
    <w:pPr>
      <w:pBdr/>
      <w:spacing/>
      <w:ind/>
    </w:pPr>
    <w:rPr>
      <w:b/>
      <w:i/>
      <w:color w:val="60a0b0"/>
    </w:rPr>
  </w:style>
  <w:style w:type="character" w:styleId="723" w:customStyle="1">
    <w:name w:val="WarningTok"/>
    <w:basedOn w:val="691"/>
    <w:qFormat/>
    <w:pPr>
      <w:pBdr/>
      <w:spacing/>
      <w:ind/>
    </w:pPr>
    <w:rPr>
      <w:b/>
      <w:i/>
      <w:color w:val="60a0b0"/>
    </w:rPr>
  </w:style>
  <w:style w:type="character" w:styleId="724" w:customStyle="1">
    <w:name w:val="AlertTok"/>
    <w:basedOn w:val="691"/>
    <w:qFormat/>
    <w:pPr>
      <w:pBdr/>
      <w:spacing/>
      <w:ind/>
    </w:pPr>
    <w:rPr>
      <w:b/>
      <w:color w:val="ff0000"/>
    </w:rPr>
  </w:style>
  <w:style w:type="character" w:styleId="725" w:customStyle="1">
    <w:name w:val="ErrorTok"/>
    <w:basedOn w:val="691"/>
    <w:qFormat/>
    <w:pPr>
      <w:pBdr/>
      <w:spacing/>
      <w:ind/>
    </w:pPr>
    <w:rPr>
      <w:b/>
      <w:color w:val="ff0000"/>
    </w:rPr>
  </w:style>
  <w:style w:type="character" w:styleId="726" w:customStyle="1">
    <w:name w:val="NormalTok"/>
    <w:basedOn w:val="691"/>
    <w:qFormat/>
    <w:pPr>
      <w:pBdr/>
      <w:spacing/>
      <w:ind/>
    </w:pPr>
  </w:style>
  <w:style w:type="paragraph" w:styleId="727">
    <w:name w:val="Heading"/>
    <w:basedOn w:val="668"/>
    <w:next w:val="728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28">
    <w:name w:val="Body Text"/>
    <w:basedOn w:val="668"/>
    <w:link w:val="690"/>
    <w:qFormat/>
    <w:pPr>
      <w:pBdr/>
      <w:spacing w:after="180" w:before="180"/>
      <w:ind/>
    </w:pPr>
  </w:style>
  <w:style w:type="paragraph" w:styleId="729">
    <w:name w:val="List"/>
    <w:basedOn w:val="728"/>
    <w:pPr>
      <w:pBdr/>
      <w:spacing/>
      <w:ind/>
    </w:pPr>
    <w:rPr>
      <w:rFonts w:cs="Lohit Devanagari"/>
    </w:rPr>
  </w:style>
  <w:style w:type="paragraph" w:styleId="730">
    <w:name w:val="Caption"/>
    <w:basedOn w:val="668"/>
    <w:link w:val="690"/>
    <w:qFormat/>
    <w:pPr>
      <w:pBdr/>
      <w:spacing w:after="120" w:before="0"/>
      <w:ind/>
    </w:pPr>
    <w:rPr>
      <w:i/>
    </w:rPr>
  </w:style>
  <w:style w:type="paragraph" w:styleId="731">
    <w:name w:val="Index"/>
    <w:basedOn w:val="668"/>
    <w:qFormat/>
    <w:pPr>
      <w:suppressLineNumbers w:val="true"/>
      <w:pBdr/>
      <w:spacing/>
      <w:ind/>
    </w:pPr>
    <w:rPr>
      <w:rFonts w:cs="Lohit Devanagari"/>
    </w:rPr>
  </w:style>
  <w:style w:type="paragraph" w:styleId="732" w:customStyle="1">
    <w:name w:val="First Paragraph"/>
    <w:basedOn w:val="728"/>
    <w:next w:val="728"/>
    <w:qFormat/>
    <w:pPr>
      <w:pBdr/>
      <w:spacing/>
      <w:ind/>
    </w:pPr>
  </w:style>
  <w:style w:type="paragraph" w:styleId="733" w:customStyle="1">
    <w:name w:val="Compact"/>
    <w:basedOn w:val="728"/>
    <w:qFormat/>
    <w:pPr>
      <w:pBdr/>
      <w:spacing w:after="36" w:before="36"/>
      <w:ind/>
    </w:pPr>
  </w:style>
  <w:style w:type="paragraph" w:styleId="734">
    <w:name w:val="Title"/>
    <w:basedOn w:val="668"/>
    <w:next w:val="728"/>
    <w:link w:val="678"/>
    <w:uiPriority w:val="10"/>
    <w:qFormat/>
    <w:pPr>
      <w:pBdr/>
      <w:spacing w:after="80" w:before="0" w:line="240" w:lineRule="auto"/>
      <w:ind/>
      <w:contextualSpacing w:val="true"/>
      <w:jc w:val="center"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paragraph" w:styleId="735">
    <w:name w:val="Subtitle"/>
    <w:basedOn w:val="734"/>
    <w:next w:val="728"/>
    <w:link w:val="679"/>
    <w:uiPriority w:val="11"/>
    <w:qFormat/>
    <w:pPr>
      <w:pBdr/>
      <w:spacing/>
      <w:ind/>
    </w:pPr>
    <w:rPr>
      <w:rFonts w:eastAsiaTheme="majorEastAsia" w:cstheme="majorBidi"/>
      <w:spacing w:val="15"/>
      <w:sz w:val="28"/>
      <w:szCs w:val="28"/>
    </w:rPr>
  </w:style>
  <w:style w:type="paragraph" w:styleId="736" w:customStyle="1">
    <w:name w:val="Author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7">
    <w:name w:val="Date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8" w:customStyle="1">
    <w:name w:val="Abstract Title"/>
    <w:basedOn w:val="66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9" w:customStyle="1">
    <w:name w:val="Abstract"/>
    <w:basedOn w:val="668"/>
    <w:next w:val="7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40">
    <w:name w:val="Bibliography"/>
    <w:basedOn w:val="668"/>
    <w:qFormat/>
    <w:pPr>
      <w:pBdr/>
      <w:spacing/>
      <w:ind/>
    </w:pPr>
  </w:style>
  <w:style w:type="paragraph" w:styleId="741">
    <w:name w:val="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paragraph" w:styleId="742">
    <w:name w:val="footnote text"/>
    <w:basedOn w:val="668"/>
    <w:uiPriority w:val="9"/>
    <w:unhideWhenUsed/>
    <w:qFormat/>
    <w:pPr>
      <w:pBdr/>
      <w:spacing/>
      <w:ind/>
    </w:pPr>
  </w:style>
  <w:style w:type="paragraph" w:styleId="743">
    <w:name w:val="Footnote Block Text"/>
    <w:basedOn w:val="742"/>
    <w:uiPriority w:val="9"/>
    <w:unhideWhenUsed/>
    <w:qFormat/>
    <w:pPr>
      <w:pBdr/>
      <w:spacing w:after="100" w:before="100"/>
      <w:ind w:right="480" w:firstLine="0" w:left="480"/>
    </w:pPr>
  </w:style>
  <w:style w:type="paragraph" w:styleId="744" w:customStyle="1">
    <w:name w:val="Definition Term"/>
    <w:basedOn w:val="668"/>
    <w:qFormat/>
    <w:pPr>
      <w:keepNext w:val="true"/>
      <w:keepLines w:val="true"/>
      <w:pBdr/>
      <w:spacing w:after="0" w:before="0"/>
      <w:ind/>
    </w:pPr>
    <w:rPr>
      <w:b/>
    </w:rPr>
  </w:style>
  <w:style w:type="paragraph" w:styleId="745" w:customStyle="1">
    <w:name w:val="Definition"/>
    <w:basedOn w:val="668"/>
    <w:qFormat/>
    <w:pPr>
      <w:pBdr/>
      <w:spacing/>
      <w:ind/>
    </w:pPr>
  </w:style>
  <w:style w:type="paragraph" w:styleId="746" w:customStyle="1">
    <w:name w:val="Table Caption"/>
    <w:basedOn w:val="730"/>
    <w:qFormat/>
    <w:pPr>
      <w:keepNext w:val="true"/>
      <w:pBdr/>
      <w:spacing/>
      <w:ind/>
    </w:pPr>
  </w:style>
  <w:style w:type="paragraph" w:styleId="747" w:customStyle="1">
    <w:name w:val="Image Caption"/>
    <w:basedOn w:val="730"/>
    <w:qFormat/>
    <w:pPr>
      <w:pBdr/>
      <w:spacing/>
      <w:ind/>
    </w:pPr>
  </w:style>
  <w:style w:type="paragraph" w:styleId="748" w:customStyle="1">
    <w:name w:val="Figure"/>
    <w:basedOn w:val="668"/>
    <w:qFormat/>
    <w:pPr>
      <w:pBdr/>
      <w:spacing/>
      <w:ind/>
    </w:pPr>
  </w:style>
  <w:style w:type="paragraph" w:styleId="749" w:customStyle="1">
    <w:name w:val="Captioned Figure"/>
    <w:basedOn w:val="748"/>
    <w:qFormat/>
    <w:pPr>
      <w:keepNext w:val="true"/>
      <w:pBdr/>
      <w:spacing/>
      <w:ind/>
    </w:pPr>
  </w:style>
  <w:style w:type="paragraph" w:styleId="750">
    <w:name w:val="TOC Heading"/>
    <w:basedOn w:val="669"/>
    <w:next w:val="728"/>
    <w:uiPriority w:val="39"/>
    <w:unhideWhenUsed/>
    <w:qFormat/>
    <w:pPr>
      <w:pBdr/>
      <w:spacing w:after="80" w:before="240" w:line="259" w:lineRule="auto"/>
      <w:ind/>
    </w:pPr>
    <w:rPr>
      <w:rFonts w:ascii="Aptos Display" w:hAnsi="Aptos Display"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1" w:customStyle="1">
    <w:name w:val="Source Code"/>
    <w:basedOn w:val="668"/>
    <w:link w:val="691"/>
    <w:qFormat/>
    <w:pPr>
      <w:pBdr/>
      <w:spacing/>
      <w:ind/>
    </w:pPr>
  </w:style>
  <w:style w:type="table" w:styleId="75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2025-10-29T20:23:26Z</dcterms:created>
  <dcterms:modified xsi:type="dcterms:W3CDTF">2025-12-04T08:31:40Z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