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EXCELENTÍSSIMO(A) SENHOR(A) DOUTOR(A) JUIZ(A) [de Direito / Federal] DA [número e nome da Vara / do Juizado], [Comarca / Seção Judiciária]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PEDIDO DE EXPEDIÇÃO DE REQUISIÇÃO DE PEQUENO VALOR (RPV)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Processo nº [nº do processo]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 autor], [nacionalidade], [estado civil], [profissão], inscrito(a) no CPF sob o nº [CPF], já qualificado(a) nos autos do processo em epígrafe, em que figura como parte contrária [ente devedor], vem, por seu advogado, requerer a expedição de requisição de pequeno valor, pelos fundamentos a seguir expostos.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 – DOS FATOS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 sentença transitou em julgado em [data do trânsito em julgado]. No cumprimento de sentença, o crédito do autor foi apurado em R$ [valor total], com data-base em [data-base dos cálculos], conforme [decisão / homologação dos cálculos, fl. ou evento nº].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 valor não excede o limite fixado para requisição de pequeno valor pelo ente devedor, que é de R$ [valor do teto de RPV], estabelecido por [lei do ente devedor, número e artigo / art. 87 do ADCT, se não houver lei própria], aplicável ao caso: a lei é a vigente na data do trânsito em julgado da fase de conhecimento (Resolução CNJ nº 303/2019, art. 47, §3º, na redação da Resolução CNJ nº 438/2021) e, quando o limite é fixado em salários mínimos, o salário mínimo é o vigente na data da expedição da requisição (CNJ, Consulta nº 0000621-21.2023.2.00.0000). [Se a devedora for a União, autarquia ou fundação federal: o limite de RPV é verificado pela atualização do valor até a data de transmissão ao tribunal (Resolução CJF nº 983/2026, art. 3º, §4º).]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[Justiça Federal: o crédito é líquido, certo e exigível em caráter definitivo. A decisão da fase de conhecimento transitou em julgado em [data]; [não houve impugnação ao cumprimento de sentença nem embargos à execução, e o prazo para apresentá-los decorreu em [data] / a decisão que julgou a impugnação ou os embargos transitou em julgado em [data]], conforme certidão [evento ou identificador da certidão] (Resolução CJF nº 983/2026, art. 9º, inciso XVII, e art. 15, na redação da Resolução CJF nº 995/2026). Se houver impugnação parcial, requerer só a parcela incontroversa e autônoma (art. 15, §2º).]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 – DOS FUNDAMENTOS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débitos definidos em lei como de pequeno valor não se submetem ao regime de precatórios e são pagos na forma da requisição de pequeno valor (Constituição Federal, art. 100, §3º). É vedado o fracionamento do valor da execução para que parte dele seja paga por requisição de pequeno valor (Constituição Federal, art. 100, §8º).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[Manter somente o fundamento que se aplica ao caso:]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federal, juizado especial federal] O pagamento da obrigação de pequeno valor se dá no prazo de sessenta dias contados da entrega da requisição, independentemente de precatório (Lei nº 10.259/2001, art. 17, caput).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[União, autarquia ou fundação federal, em vara federal comum, fora do juizado] O juiz expede o ofício requisitório ao presidente do tribunal (Resolução CJF nº 983/2026, art. 3º, §1º). Fora do juizado, o prazo de pagamento da obrigação de pequeno valor é de dois meses contados da entrega da requisição (Código de Processo Civil, art. 535, §3º, inciso II; Resolução CNJ nº 303/2019, art. 49, na redação da Resolução CNJ nº 482/2022).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[Entidade federal que não seja a União, suas autarquias, fundações e empresas estatais dependentes] A requisição é encaminhada ao próprio devedor, com prazo de sessenta dias para o depósito na vara de origem (Resolução CJF nº 983/2026, art. 3º,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estadual ou municipal, juizado da Fazenda Pública] O pagamento se dá no prazo de sessenta dias contados da entrega da requisição, independentemente de precatório (Lei nº 12.153/2009, art. 13, inciso I), observado o limite fixado na lei do ente (art. 13,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[Cumprimento de sentença no juízo comum] A requisição é expedida por ordem do juiz e o pagamento se dá no prazo de dois meses contado da entrega da requisição (Código de Processo Civil, art. 535, §3º, inciso II; Resolução CNJ nº 303/2019, art. 49).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Da requisição constam os dados indicados no art. 6º da Resolução CNJ nº 303/2019, no que couber (Resolução CNJ nº 303/2019, art. 49, §1º).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III – DOS PEDIDOS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Ante o exposto, requer: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1. a expedição de requisição de pequeno valor em favor de [Nome do autor], CPF [CPF], data de nascimento [data de nascimento], no valor de R$ [valor], com data-base em [data-base];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2. a intimação do ente devedor, [ente devedor], para que efetue o pagamento no prazo legal;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3. [se houver contrato de honorários: o destaque dos honorários contratuais, nos termos do pedido apresentado em separado;]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4. a comunicação ao autor, por seu advogado, da data de disponibilização do valor.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Documentos que acompanham a petição: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Cópia da decisão que homologou os cálculos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Certidão de trânsito em julgado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[Justiça Federal:] certidão de trânsito da decisão da impugnação ou dos embargos, ou de decurso do prazo sem oposição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Documento do autor com CPF e data de nascimento</w:t>
      </w:r>
    </w:p>
    <w:p/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Termos em que pede deferimento.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 w:val="0"/>
          <w:sz w:val="24"/>
        </w:rPr>
        <w:t>[Local], [data].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[Advogado]</w:t>
      </w:r>
    </w:p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OAB/[UF] nº [OAB]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PEDIDO DE EXPEDIÇÃO DE REQUISIÇÃO DE PEQUENO VALOR (RPV)</dc:title>
  <dc:subject/>
  <dc:creator/>
  <cp:keywords/>
  <dc:description/>
  <cp:lastModifiedBy/>
  <cp:revision>1</cp:revision>
  <dcterms:created xsi:type="dcterms:W3CDTF">2026-10-30T07:05:49Z</dcterms:created>
  <dcterms:modified xsi:type="dcterms:W3CDTF">2026-10-30T07:05:49Z</dcterms:modified>
  <cp:category/>
</cp:coreProperties>
</file>