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24"/>
        </w:rPr>
        <w:t>CONTRATO DE PRESTAÇÃO DE SERVIÇOS ADVOCATÍCIOS E HONORÁRIOS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CONTRATANTE: [Nome completo], [nacionalidade], [estado civil], [profissão], inscrito(a) no CPF sob o nº [CPF], residente e domiciliado(a) na [endereço completo, com CEP], e-mail [e-mail].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CONTRATADO(A): [Nome do advogado], advogado(a) inscrito(a) na OAB/[UF] sob o nº [número], com escritório na [endereço completo, com CEP], e-mail [e-mail]. [Ou a sociedade de advogados, com nome, registro na OAB, CNPJ e sede.]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As partes ajustam o seguinte contrato de prestação de serviços advocatícios, regido pela Lei nº 8.906/1994 (Estatuto da Advocacia) e pelo Código de Ética e Disciplina da OAB.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1ª – OBJETO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O(A) contratado(a) prestará serviços de advocacia ao(à) contratante para [descrever: ex.: ajuizar e acompanhar ação de [tipo] contra [parte contrária] / defender o(a) contratante no processo nº [número]], até [o trânsito em julgado / o fim da fase de conhecimento / o recebimento do crédito]. Serviços fora desse objeto, como recursos aos tribunais superiores, ações conexas e processos administrativos, serão contratados à parte.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2ª – HONORÁRIOS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Pelos serviços, o(a) contratante pagará [escolher uma opção e apagar as outras]: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1. Valor fixo: R$ [valor], em [número] parcelas de R$ [valor], vencendo a primeira em [data], por [Pix/boleto/transferência].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2. Êxito: [percentual]% sobre o proveito econômico que o(a) contratante obtiver, pago quando do recebimento.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3. Misto: R$ [valor] na assinatura e [percentual]% sobre o proveito econômico obtido, pago quando do recebimento.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Os honorários de sucumbência, se houver, pertencem ao(à) contratado(a) (Lei nº 8.906/1994, art. 23) e não serão abatidos dos honorários contratados. Os honorários de êxito, somados aos de sucumbência, não superarão as vantagens obtidas pelo(a) contratante (Código de Ética e Disciplina da OAB, art. 50).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3ª – DESTAQUE DOS HONORÁRIOS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O(A) contratante autoriza que o(a) contratado(a) junte este contrato aos autos e peça que os honorários sejam pagos diretamente a ele(a), por dedução da quantia a receber, antes da expedição do alvará, da RPV ou do precatório (Lei nº 8.906/1994, art. 22, §4º).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4ª – DESPESAS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Custas, emolumentos, perícias, cópias, deslocamentos fora da comarca e demais despesas do processo correm por conta do(a) contratante e não estão incluídos nos honorários.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5ª – DEVERES DO(A) CONTRATANTE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O(A) contratante entregará os documentos e informações pedidos, manterá seus contatos atualizados e informará qualquer acordo ou pagamento feito diretamente pela parte contrária.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6ª – REVOGAÇÃO E RENÚNCIA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A revogação do mandato pelo(a) contratante não o(a) desobriga de pagar os honorários contratados, proporcionais ao trabalho realizado, nem os de êxito, se o resultado vier a ser obtido [ajustar a regra]. A renúncia pelo(a) contratado(a) segue o art. 112 do Código de Processo Civil.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CLÁUSULA 7ª – TÍTULO EXECUTIVO E FORO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Este contrato é título executivo extrajudicial (Lei nº 8.906/1994, art. 24). Fica eleito o foro da comarca de [comarca] para dirimir as questões dele decorrentes.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E, por estarem de acordo, assinam em duas vias de igual teor[, com duas testemunhas].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[Local], [data].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 [Contratante]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______________________________________ [Contratado(a)]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Testemunhas: 1. ____________________ CPF: [CPF]   2. ____________________ CPF: [CPF]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ADVOCATÍCIOS E HONORÁRIOS</dc:title>
  <dc:subject/>
  <dc:creator/>
  <cp:keywords/>
  <dc:description/>
  <cp:lastModifiedBy/>
  <cp:revision>1</cp:revision>
  <dcterms:created xsi:type="dcterms:W3CDTF">2026-10-29T12:46:57Z</dcterms:created>
  <dcterms:modified xsi:type="dcterms:W3CDTF">2026-10-29T12:46:57Z</dcterms:modified>
  <cp:category/>
</cp:coreProperties>
</file>