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CA3D" w14:textId="77777777" w:rsidR="00B331F0" w:rsidRPr="00B331F0" w:rsidRDefault="00B331F0" w:rsidP="00B331F0">
      <w:pPr>
        <w:shd w:val="clear" w:color="auto" w:fill="FFFFFF"/>
        <w:spacing w:after="0" w:line="240" w:lineRule="auto"/>
        <w:jc w:val="center"/>
        <w:rPr>
          <w:rFonts w:ascii="inherit" w:eastAsia="Times New Roman" w:hAnsi="inherit" w:cs="Times New Roman"/>
          <w:b/>
          <w:bCs/>
          <w:sz w:val="36"/>
          <w:szCs w:val="36"/>
        </w:rPr>
      </w:pPr>
      <w:proofErr w:type="spellStart"/>
      <w:r w:rsidRPr="00B331F0">
        <w:rPr>
          <w:rFonts w:ascii="inherit" w:eastAsia="Times New Roman" w:hAnsi="inherit" w:cs="Times New Roman"/>
          <w:b/>
          <w:bCs/>
          <w:sz w:val="36"/>
          <w:szCs w:val="36"/>
        </w:rPr>
        <w:t>YouTwo</w:t>
      </w:r>
      <w:proofErr w:type="spellEnd"/>
    </w:p>
    <w:p w14:paraId="38E2182A" w14:textId="54C5D66D" w:rsidR="00B331F0" w:rsidRDefault="00B331F0" w:rsidP="007C412C">
      <w:pPr>
        <w:shd w:val="clear" w:color="auto" w:fill="FFFFFF"/>
        <w:spacing w:after="0" w:line="240" w:lineRule="auto"/>
        <w:rPr>
          <w:rFonts w:ascii="inherit" w:eastAsia="Times New Roman" w:hAnsi="inherit" w:cs="Times New Roman"/>
          <w:b/>
          <w:bCs/>
          <w:sz w:val="24"/>
          <w:szCs w:val="24"/>
        </w:rPr>
      </w:pPr>
    </w:p>
    <w:p w14:paraId="44C00544" w14:textId="77777777" w:rsidR="00B331F0" w:rsidRDefault="00B331F0" w:rsidP="007C412C">
      <w:pPr>
        <w:shd w:val="clear" w:color="auto" w:fill="FFFFFF"/>
        <w:spacing w:after="0" w:line="240" w:lineRule="auto"/>
        <w:rPr>
          <w:rFonts w:ascii="inherit" w:eastAsia="Times New Roman" w:hAnsi="inherit" w:cs="Times New Roman"/>
          <w:b/>
          <w:bCs/>
          <w:sz w:val="24"/>
          <w:szCs w:val="24"/>
        </w:rPr>
      </w:pPr>
    </w:p>
    <w:p w14:paraId="115431DF" w14:textId="131C1F1B" w:rsidR="007C412C" w:rsidRDefault="007C412C" w:rsidP="007C412C">
      <w:pPr>
        <w:shd w:val="clear" w:color="auto" w:fill="FFFFFF"/>
        <w:spacing w:after="0" w:line="240" w:lineRule="auto"/>
        <w:rPr>
          <w:rFonts w:ascii="inherit" w:eastAsia="Times New Roman" w:hAnsi="inherit" w:cs="Times New Roman"/>
          <w:b/>
          <w:bCs/>
          <w:sz w:val="24"/>
          <w:szCs w:val="24"/>
        </w:rPr>
      </w:pPr>
      <w:r w:rsidRPr="00607227">
        <w:rPr>
          <w:rFonts w:ascii="inherit" w:eastAsia="Times New Roman" w:hAnsi="inherit" w:cs="Times New Roman"/>
          <w:b/>
          <w:bCs/>
          <w:sz w:val="24"/>
          <w:szCs w:val="24"/>
        </w:rPr>
        <w:t>IoT Capstone Idea Submission</w:t>
      </w:r>
    </w:p>
    <w:p w14:paraId="48B7297E" w14:textId="7050AD0E" w:rsidR="007C412C" w:rsidRDefault="007C412C" w:rsidP="007C412C">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Ivan Boyd</w:t>
      </w:r>
    </w:p>
    <w:p w14:paraId="620BE6AC" w14:textId="04752770" w:rsidR="007C412C" w:rsidRDefault="007C412C" w:rsidP="007C412C">
      <w:pPr>
        <w:shd w:val="clear" w:color="auto" w:fill="FFFFFF"/>
        <w:spacing w:after="0" w:line="240" w:lineRule="auto"/>
        <w:rPr>
          <w:rFonts w:ascii="inherit" w:eastAsia="Times New Roman" w:hAnsi="inherit" w:cs="Times New Roman"/>
          <w:sz w:val="24"/>
          <w:szCs w:val="24"/>
        </w:rPr>
      </w:pPr>
      <w:proofErr w:type="gramStart"/>
      <w:r>
        <w:rPr>
          <w:rFonts w:ascii="inherit" w:eastAsia="Times New Roman" w:hAnsi="inherit" w:cs="Times New Roman"/>
          <w:sz w:val="24"/>
          <w:szCs w:val="24"/>
        </w:rPr>
        <w:t>Nov.,</w:t>
      </w:r>
      <w:proofErr w:type="gramEnd"/>
      <w:r>
        <w:rPr>
          <w:rFonts w:ascii="inherit" w:eastAsia="Times New Roman" w:hAnsi="inherit" w:cs="Times New Roman"/>
          <w:sz w:val="24"/>
          <w:szCs w:val="24"/>
        </w:rPr>
        <w:t xml:space="preserve"> 28, 2021</w:t>
      </w:r>
    </w:p>
    <w:p w14:paraId="1D76AE35" w14:textId="43E1955A" w:rsidR="001F5A16" w:rsidRDefault="001F5A16" w:rsidP="007C412C">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GitHub: </w:t>
      </w:r>
      <w:hyperlink r:id="rId5" w:history="1">
        <w:proofErr w:type="spellStart"/>
        <w:r>
          <w:rPr>
            <w:rStyle w:val="Hyperlink"/>
          </w:rPr>
          <w:t>IvanBoyd</w:t>
        </w:r>
        <w:proofErr w:type="spellEnd"/>
        <w:r>
          <w:rPr>
            <w:rStyle w:val="Hyperlink"/>
          </w:rPr>
          <w:t>/</w:t>
        </w:r>
        <w:proofErr w:type="spellStart"/>
        <w:r>
          <w:rPr>
            <w:rStyle w:val="Hyperlink"/>
          </w:rPr>
          <w:t>IoT_Capstone-IvanBoyd</w:t>
        </w:r>
        <w:proofErr w:type="spellEnd"/>
        <w:r>
          <w:rPr>
            <w:rStyle w:val="Hyperlink"/>
          </w:rPr>
          <w:t>: Keystone Project Fall, 2021, CNM/FUSE/IoT Bootcamp (github.com)</w:t>
        </w:r>
      </w:hyperlink>
    </w:p>
    <w:p w14:paraId="390ACEC8" w14:textId="6EABAAE4" w:rsidR="007C412C" w:rsidRDefault="007C412C" w:rsidP="007C412C">
      <w:pPr>
        <w:shd w:val="clear" w:color="auto" w:fill="FFFFFF"/>
        <w:spacing w:after="0" w:line="240" w:lineRule="auto"/>
        <w:rPr>
          <w:rFonts w:ascii="inherit" w:eastAsia="Times New Roman" w:hAnsi="inherit" w:cs="Times New Roman"/>
          <w:sz w:val="24"/>
          <w:szCs w:val="24"/>
        </w:rPr>
      </w:pPr>
    </w:p>
    <w:p w14:paraId="75F9CC42" w14:textId="30826134" w:rsidR="00361527" w:rsidRDefault="007C412C" w:rsidP="007C412C">
      <w:pPr>
        <w:shd w:val="clear" w:color="auto" w:fill="FFFFFF"/>
        <w:spacing w:after="0" w:line="240" w:lineRule="auto"/>
        <w:rPr>
          <w:rFonts w:ascii="inherit" w:eastAsia="Times New Roman" w:hAnsi="inherit" w:cs="Times New Roman"/>
          <w:sz w:val="24"/>
          <w:szCs w:val="24"/>
        </w:rPr>
      </w:pPr>
      <w:r w:rsidRPr="00607227">
        <w:rPr>
          <w:rFonts w:ascii="inherit" w:eastAsia="Times New Roman" w:hAnsi="inherit" w:cs="Times New Roman"/>
          <w:b/>
          <w:bCs/>
          <w:sz w:val="24"/>
          <w:szCs w:val="24"/>
        </w:rPr>
        <w:t>Brief:</w:t>
      </w:r>
      <w:r>
        <w:rPr>
          <w:rFonts w:ascii="inherit" w:eastAsia="Times New Roman" w:hAnsi="inherit" w:cs="Times New Roman"/>
          <w:sz w:val="24"/>
          <w:szCs w:val="24"/>
        </w:rPr>
        <w:t xml:space="preserve">   My idea is to </w:t>
      </w:r>
      <w:r w:rsidR="00607227">
        <w:rPr>
          <w:rFonts w:ascii="inherit" w:eastAsia="Times New Roman" w:hAnsi="inherit" w:cs="Times New Roman"/>
          <w:sz w:val="24"/>
          <w:szCs w:val="24"/>
        </w:rPr>
        <w:t xml:space="preserve">significantly </w:t>
      </w:r>
      <w:r>
        <w:rPr>
          <w:rFonts w:ascii="inherit" w:eastAsia="Times New Roman" w:hAnsi="inherit" w:cs="Times New Roman"/>
          <w:sz w:val="24"/>
          <w:szCs w:val="24"/>
        </w:rPr>
        <w:t>expand</w:t>
      </w:r>
      <w:r w:rsidR="00607227">
        <w:rPr>
          <w:rFonts w:ascii="inherit" w:eastAsia="Times New Roman" w:hAnsi="inherit" w:cs="Times New Roman"/>
          <w:sz w:val="24"/>
          <w:szCs w:val="24"/>
        </w:rPr>
        <w:t>, modify and refine</w:t>
      </w:r>
      <w:r>
        <w:rPr>
          <w:rFonts w:ascii="inherit" w:eastAsia="Times New Roman" w:hAnsi="inherit" w:cs="Times New Roman"/>
          <w:sz w:val="24"/>
          <w:szCs w:val="24"/>
        </w:rPr>
        <w:t xml:space="preserve"> </w:t>
      </w:r>
      <w:r w:rsidR="00607227">
        <w:rPr>
          <w:rFonts w:ascii="inherit" w:eastAsia="Times New Roman" w:hAnsi="inherit" w:cs="Times New Roman"/>
          <w:sz w:val="24"/>
          <w:szCs w:val="24"/>
        </w:rPr>
        <w:t xml:space="preserve">the </w:t>
      </w:r>
      <w:r>
        <w:rPr>
          <w:rFonts w:ascii="inherit" w:eastAsia="Times New Roman" w:hAnsi="inherit" w:cs="Times New Roman"/>
          <w:sz w:val="24"/>
          <w:szCs w:val="24"/>
        </w:rPr>
        <w:t xml:space="preserve">infinity </w:t>
      </w:r>
      <w:proofErr w:type="gramStart"/>
      <w:r>
        <w:rPr>
          <w:rFonts w:ascii="inherit" w:eastAsia="Times New Roman" w:hAnsi="inherit" w:cs="Times New Roman"/>
          <w:sz w:val="24"/>
          <w:szCs w:val="24"/>
        </w:rPr>
        <w:t>mirrored</w:t>
      </w:r>
      <w:r w:rsidR="001F5A16">
        <w:rPr>
          <w:rFonts w:ascii="inherit" w:eastAsia="Times New Roman" w:hAnsi="inherit" w:cs="Times New Roman"/>
          <w:sz w:val="24"/>
          <w:szCs w:val="24"/>
        </w:rPr>
        <w:t>-</w:t>
      </w:r>
      <w:r>
        <w:rPr>
          <w:rFonts w:ascii="inherit" w:eastAsia="Times New Roman" w:hAnsi="inherit" w:cs="Times New Roman"/>
          <w:sz w:val="24"/>
          <w:szCs w:val="24"/>
        </w:rPr>
        <w:t>box</w:t>
      </w:r>
      <w:proofErr w:type="gramEnd"/>
      <w:r>
        <w:rPr>
          <w:rFonts w:ascii="inherit" w:eastAsia="Times New Roman" w:hAnsi="inherit" w:cs="Times New Roman"/>
          <w:sz w:val="24"/>
          <w:szCs w:val="24"/>
        </w:rPr>
        <w:t xml:space="preserve"> </w:t>
      </w:r>
      <w:r w:rsidR="00607227">
        <w:rPr>
          <w:rFonts w:ascii="inherit" w:eastAsia="Times New Roman" w:hAnsi="inherit" w:cs="Times New Roman"/>
          <w:sz w:val="24"/>
          <w:szCs w:val="24"/>
        </w:rPr>
        <w:t>which was my midterm project.</w:t>
      </w:r>
      <w:r w:rsidR="00B331F0">
        <w:rPr>
          <w:rFonts w:ascii="inherit" w:eastAsia="Times New Roman" w:hAnsi="inherit" w:cs="Times New Roman"/>
          <w:sz w:val="24"/>
          <w:szCs w:val="24"/>
        </w:rPr>
        <w:t xml:space="preserve"> The prime addition will be to provide </w:t>
      </w:r>
      <w:r w:rsidR="00710AF7">
        <w:rPr>
          <w:rFonts w:ascii="inherit" w:eastAsia="Times New Roman" w:hAnsi="inherit" w:cs="Times New Roman"/>
          <w:sz w:val="24"/>
          <w:szCs w:val="24"/>
        </w:rPr>
        <w:t xml:space="preserve">a venue for individuals to </w:t>
      </w:r>
      <w:r w:rsidR="006B3956">
        <w:rPr>
          <w:rFonts w:ascii="inherit" w:eastAsia="Times New Roman" w:hAnsi="inherit" w:cs="Times New Roman"/>
          <w:sz w:val="24"/>
          <w:szCs w:val="24"/>
        </w:rPr>
        <w:t xml:space="preserve">bilocate or </w:t>
      </w:r>
      <w:r w:rsidR="00710AF7">
        <w:rPr>
          <w:rFonts w:ascii="inherit" w:eastAsia="Times New Roman" w:hAnsi="inherit" w:cs="Times New Roman"/>
          <w:sz w:val="24"/>
          <w:szCs w:val="24"/>
        </w:rPr>
        <w:t xml:space="preserve">present a </w:t>
      </w:r>
      <w:r w:rsidR="00710AF7">
        <w:rPr>
          <w:rFonts w:ascii="inherit" w:eastAsia="Times New Roman" w:hAnsi="inherit" w:cs="Times New Roman"/>
          <w:sz w:val="24"/>
          <w:szCs w:val="24"/>
        </w:rPr>
        <w:t xml:space="preserve">personal </w:t>
      </w:r>
      <w:r w:rsidR="00710AF7" w:rsidRPr="00710AF7">
        <w:rPr>
          <w:rFonts w:ascii="inherit" w:eastAsia="Times New Roman" w:hAnsi="inherit" w:cs="Times New Roman"/>
          <w:sz w:val="24"/>
          <w:szCs w:val="24"/>
        </w:rPr>
        <w:t>doppelgänger</w:t>
      </w:r>
      <w:r w:rsidR="00607227">
        <w:rPr>
          <w:rFonts w:ascii="inherit" w:eastAsia="Times New Roman" w:hAnsi="inherit" w:cs="Times New Roman"/>
          <w:sz w:val="24"/>
          <w:szCs w:val="24"/>
        </w:rPr>
        <w:t xml:space="preserve"> </w:t>
      </w:r>
      <w:r w:rsidR="00710AF7">
        <w:rPr>
          <w:rFonts w:ascii="inherit" w:eastAsia="Times New Roman" w:hAnsi="inherit" w:cs="Times New Roman"/>
          <w:sz w:val="24"/>
          <w:szCs w:val="24"/>
        </w:rPr>
        <w:t>inside the infinity box.</w:t>
      </w:r>
    </w:p>
    <w:p w14:paraId="18EE36FA" w14:textId="77777777" w:rsidR="00361527" w:rsidRDefault="00361527" w:rsidP="007C412C">
      <w:pPr>
        <w:shd w:val="clear" w:color="auto" w:fill="FFFFFF"/>
        <w:spacing w:after="0" w:line="240" w:lineRule="auto"/>
        <w:rPr>
          <w:rFonts w:ascii="inherit" w:eastAsia="Times New Roman" w:hAnsi="inherit" w:cs="Times New Roman"/>
          <w:sz w:val="24"/>
          <w:szCs w:val="24"/>
        </w:rPr>
      </w:pPr>
    </w:p>
    <w:p w14:paraId="1D557A0D" w14:textId="6D2488B4" w:rsidR="00401E14" w:rsidRDefault="00607227" w:rsidP="007C412C">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My midterm was a simple prototype that received both touch and movement input</w:t>
      </w:r>
      <w:r w:rsidR="00361527">
        <w:rPr>
          <w:rFonts w:ascii="inherit" w:eastAsia="Times New Roman" w:hAnsi="inherit" w:cs="Times New Roman"/>
          <w:sz w:val="24"/>
          <w:szCs w:val="24"/>
        </w:rPr>
        <w:t xml:space="preserve"> which it converted into varying light values and strobe effects on </w:t>
      </w:r>
      <w:proofErr w:type="spellStart"/>
      <w:r w:rsidR="00361527">
        <w:rPr>
          <w:rFonts w:ascii="inherit" w:eastAsia="Times New Roman" w:hAnsi="inherit" w:cs="Times New Roman"/>
          <w:sz w:val="24"/>
          <w:szCs w:val="24"/>
        </w:rPr>
        <w:t>NeoPixels</w:t>
      </w:r>
      <w:proofErr w:type="spellEnd"/>
      <w:r w:rsidR="00361527">
        <w:rPr>
          <w:rFonts w:ascii="inherit" w:eastAsia="Times New Roman" w:hAnsi="inherit" w:cs="Times New Roman"/>
          <w:sz w:val="24"/>
          <w:szCs w:val="24"/>
        </w:rPr>
        <w:t xml:space="preserve">. It did not take advantage of </w:t>
      </w:r>
      <w:proofErr w:type="spellStart"/>
      <w:r w:rsidR="00361527">
        <w:rPr>
          <w:rFonts w:ascii="inherit" w:eastAsia="Times New Roman" w:hAnsi="inherit" w:cs="Times New Roman"/>
          <w:sz w:val="24"/>
          <w:szCs w:val="24"/>
        </w:rPr>
        <w:t>NeoPixel</w:t>
      </w:r>
      <w:r w:rsidR="00401E14">
        <w:rPr>
          <w:rFonts w:ascii="inherit" w:eastAsia="Times New Roman" w:hAnsi="inherit" w:cs="Times New Roman"/>
          <w:sz w:val="24"/>
          <w:szCs w:val="24"/>
        </w:rPr>
        <w:t>’</w:t>
      </w:r>
      <w:r w:rsidR="00361527">
        <w:rPr>
          <w:rFonts w:ascii="inherit" w:eastAsia="Times New Roman" w:hAnsi="inherit" w:cs="Times New Roman"/>
          <w:sz w:val="24"/>
          <w:szCs w:val="24"/>
        </w:rPr>
        <w:t>s</w:t>
      </w:r>
      <w:proofErr w:type="spellEnd"/>
      <w:r w:rsidR="00361527">
        <w:rPr>
          <w:rFonts w:ascii="inherit" w:eastAsia="Times New Roman" w:hAnsi="inherit" w:cs="Times New Roman"/>
          <w:sz w:val="24"/>
          <w:szCs w:val="24"/>
        </w:rPr>
        <w:t xml:space="preserve"> ability to produce a </w:t>
      </w:r>
      <w:r w:rsidR="002E2726">
        <w:rPr>
          <w:rFonts w:ascii="inherit" w:eastAsia="Times New Roman" w:hAnsi="inherit" w:cs="Times New Roman"/>
          <w:sz w:val="24"/>
          <w:szCs w:val="24"/>
        </w:rPr>
        <w:t xml:space="preserve">wide range of </w:t>
      </w:r>
      <w:r w:rsidR="00361527">
        <w:rPr>
          <w:rFonts w:ascii="inherit" w:eastAsia="Times New Roman" w:hAnsi="inherit" w:cs="Times New Roman"/>
          <w:sz w:val="24"/>
          <w:szCs w:val="24"/>
        </w:rPr>
        <w:t>differing colors</w:t>
      </w:r>
      <w:r w:rsidR="002E2726">
        <w:rPr>
          <w:rFonts w:ascii="inherit" w:eastAsia="Times New Roman" w:hAnsi="inherit" w:cs="Times New Roman"/>
          <w:sz w:val="24"/>
          <w:szCs w:val="24"/>
        </w:rPr>
        <w:t xml:space="preserve"> nor were the </w:t>
      </w:r>
      <w:proofErr w:type="spellStart"/>
      <w:r w:rsidR="002E2726">
        <w:rPr>
          <w:rFonts w:ascii="inherit" w:eastAsia="Times New Roman" w:hAnsi="inherit" w:cs="Times New Roman"/>
          <w:sz w:val="24"/>
          <w:szCs w:val="24"/>
        </w:rPr>
        <w:t>NeoPixels</w:t>
      </w:r>
      <w:proofErr w:type="spellEnd"/>
      <w:r w:rsidR="002E2726">
        <w:rPr>
          <w:rFonts w:ascii="inherit" w:eastAsia="Times New Roman" w:hAnsi="inherit" w:cs="Times New Roman"/>
          <w:sz w:val="24"/>
          <w:szCs w:val="24"/>
        </w:rPr>
        <w:t xml:space="preserve"> composed artistically throughout the infinity box</w:t>
      </w:r>
      <w:r w:rsidR="00361527">
        <w:rPr>
          <w:rFonts w:ascii="inherit" w:eastAsia="Times New Roman" w:hAnsi="inherit" w:cs="Times New Roman"/>
          <w:sz w:val="24"/>
          <w:szCs w:val="24"/>
        </w:rPr>
        <w:t xml:space="preserve">. The enclosure </w:t>
      </w:r>
      <w:r w:rsidR="002E2726">
        <w:rPr>
          <w:rFonts w:ascii="inherit" w:eastAsia="Times New Roman" w:hAnsi="inherit" w:cs="Times New Roman"/>
          <w:sz w:val="24"/>
          <w:szCs w:val="24"/>
        </w:rPr>
        <w:t xml:space="preserve">itself </w:t>
      </w:r>
      <w:r w:rsidR="00361527">
        <w:rPr>
          <w:rFonts w:ascii="inherit" w:eastAsia="Times New Roman" w:hAnsi="inherit" w:cs="Times New Roman"/>
          <w:sz w:val="24"/>
          <w:szCs w:val="24"/>
        </w:rPr>
        <w:t xml:space="preserve">was </w:t>
      </w:r>
      <w:r w:rsidR="003C6D5E">
        <w:rPr>
          <w:rFonts w:ascii="inherit" w:eastAsia="Times New Roman" w:hAnsi="inherit" w:cs="Times New Roman"/>
          <w:sz w:val="24"/>
          <w:szCs w:val="24"/>
        </w:rPr>
        <w:t xml:space="preserve">made from </w:t>
      </w:r>
      <w:r w:rsidR="00361527">
        <w:rPr>
          <w:rFonts w:ascii="inherit" w:eastAsia="Times New Roman" w:hAnsi="inherit" w:cs="Times New Roman"/>
          <w:sz w:val="24"/>
          <w:szCs w:val="24"/>
        </w:rPr>
        <w:t xml:space="preserve">foam core and completely lacked </w:t>
      </w:r>
      <w:r w:rsidR="002E2726">
        <w:rPr>
          <w:rFonts w:ascii="inherit" w:eastAsia="Times New Roman" w:hAnsi="inherit" w:cs="Times New Roman"/>
          <w:sz w:val="24"/>
          <w:szCs w:val="24"/>
        </w:rPr>
        <w:t xml:space="preserve">attributes of finish, such as the </w:t>
      </w:r>
      <w:r w:rsidR="003C6D5E">
        <w:rPr>
          <w:rFonts w:ascii="inherit" w:eastAsia="Times New Roman" w:hAnsi="inherit" w:cs="Times New Roman"/>
          <w:sz w:val="24"/>
          <w:szCs w:val="24"/>
        </w:rPr>
        <w:t>storage for</w:t>
      </w:r>
      <w:r w:rsidR="002E2726">
        <w:rPr>
          <w:rFonts w:ascii="inherit" w:eastAsia="Times New Roman" w:hAnsi="inherit" w:cs="Times New Roman"/>
          <w:sz w:val="24"/>
          <w:szCs w:val="24"/>
        </w:rPr>
        <w:t xml:space="preserve"> components, the concealment of wiring and overall look and feel. </w:t>
      </w:r>
      <w:r w:rsidR="00401E14">
        <w:rPr>
          <w:rFonts w:ascii="inherit" w:eastAsia="Times New Roman" w:hAnsi="inherit" w:cs="Times New Roman"/>
          <w:sz w:val="24"/>
          <w:szCs w:val="24"/>
        </w:rPr>
        <w:t xml:space="preserve">This was a good starting </w:t>
      </w:r>
      <w:r w:rsidR="003C6D5E">
        <w:rPr>
          <w:rFonts w:ascii="inherit" w:eastAsia="Times New Roman" w:hAnsi="inherit" w:cs="Times New Roman"/>
          <w:sz w:val="24"/>
          <w:szCs w:val="24"/>
        </w:rPr>
        <w:t>point,</w:t>
      </w:r>
      <w:r w:rsidR="00401E14">
        <w:rPr>
          <w:rFonts w:ascii="inherit" w:eastAsia="Times New Roman" w:hAnsi="inherit" w:cs="Times New Roman"/>
          <w:sz w:val="24"/>
          <w:szCs w:val="24"/>
        </w:rPr>
        <w:t xml:space="preserve"> but a</w:t>
      </w:r>
      <w:r w:rsidR="002E2726">
        <w:rPr>
          <w:rFonts w:ascii="inherit" w:eastAsia="Times New Roman" w:hAnsi="inherit" w:cs="Times New Roman"/>
          <w:sz w:val="24"/>
          <w:szCs w:val="24"/>
        </w:rPr>
        <w:t xml:space="preserve"> revised version will have to address </w:t>
      </w:r>
      <w:r w:rsidR="00401E14">
        <w:rPr>
          <w:rFonts w:ascii="inherit" w:eastAsia="Times New Roman" w:hAnsi="inherit" w:cs="Times New Roman"/>
          <w:sz w:val="24"/>
          <w:szCs w:val="24"/>
        </w:rPr>
        <w:t>all</w:t>
      </w:r>
      <w:r w:rsidR="002E2726">
        <w:rPr>
          <w:rFonts w:ascii="inherit" w:eastAsia="Times New Roman" w:hAnsi="inherit" w:cs="Times New Roman"/>
          <w:sz w:val="24"/>
          <w:szCs w:val="24"/>
        </w:rPr>
        <w:t xml:space="preserve"> these issues</w:t>
      </w:r>
      <w:r w:rsidR="00401E14">
        <w:rPr>
          <w:rFonts w:ascii="inherit" w:eastAsia="Times New Roman" w:hAnsi="inherit" w:cs="Times New Roman"/>
          <w:sz w:val="24"/>
          <w:szCs w:val="24"/>
        </w:rPr>
        <w:t>.</w:t>
      </w:r>
    </w:p>
    <w:p w14:paraId="474A7667" w14:textId="5BB01641" w:rsidR="00401E14" w:rsidRDefault="00401E14" w:rsidP="007C412C">
      <w:pPr>
        <w:shd w:val="clear" w:color="auto" w:fill="FFFFFF"/>
        <w:spacing w:after="0" w:line="240" w:lineRule="auto"/>
        <w:rPr>
          <w:rFonts w:ascii="inherit" w:eastAsia="Times New Roman" w:hAnsi="inherit" w:cs="Times New Roman"/>
          <w:sz w:val="24"/>
          <w:szCs w:val="24"/>
        </w:rPr>
      </w:pPr>
    </w:p>
    <w:p w14:paraId="0D528F9D" w14:textId="44404876" w:rsidR="00401E14" w:rsidRDefault="00401E14" w:rsidP="007C412C">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The </w:t>
      </w:r>
      <w:r w:rsidR="001F5A16">
        <w:rPr>
          <w:rFonts w:ascii="inherit" w:eastAsia="Times New Roman" w:hAnsi="inherit" w:cs="Times New Roman"/>
          <w:sz w:val="24"/>
          <w:szCs w:val="24"/>
        </w:rPr>
        <w:t>capstone</w:t>
      </w:r>
      <w:r>
        <w:rPr>
          <w:rFonts w:ascii="inherit" w:eastAsia="Times New Roman" w:hAnsi="inherit" w:cs="Times New Roman"/>
          <w:sz w:val="24"/>
          <w:szCs w:val="24"/>
        </w:rPr>
        <w:t xml:space="preserve"> version of the infinity box involves a complete overhaul of the electronic components adding Adafruit </w:t>
      </w:r>
      <w:proofErr w:type="spellStart"/>
      <w:r>
        <w:rPr>
          <w:rFonts w:ascii="inherit" w:eastAsia="Times New Roman" w:hAnsi="inherit" w:cs="Times New Roman"/>
          <w:sz w:val="24"/>
          <w:szCs w:val="24"/>
        </w:rPr>
        <w:t>Dot</w:t>
      </w:r>
      <w:r w:rsidR="007C3100">
        <w:rPr>
          <w:rFonts w:ascii="inherit" w:eastAsia="Times New Roman" w:hAnsi="inherit" w:cs="Times New Roman"/>
          <w:sz w:val="24"/>
          <w:szCs w:val="24"/>
        </w:rPr>
        <w:t>Star</w:t>
      </w:r>
      <w:proofErr w:type="spellEnd"/>
      <w:r w:rsidR="007C3100">
        <w:rPr>
          <w:rFonts w:ascii="inherit" w:eastAsia="Times New Roman" w:hAnsi="inherit" w:cs="Times New Roman"/>
          <w:sz w:val="24"/>
          <w:szCs w:val="24"/>
        </w:rPr>
        <w:t xml:space="preserve"> </w:t>
      </w:r>
      <w:r>
        <w:rPr>
          <w:rFonts w:ascii="inherit" w:eastAsia="Times New Roman" w:hAnsi="inherit" w:cs="Times New Roman"/>
          <w:sz w:val="24"/>
          <w:szCs w:val="24"/>
        </w:rPr>
        <w:t>Pixels in a 16x16 grid with 256 addressable pixels</w:t>
      </w:r>
      <w:r w:rsidR="007C3100">
        <w:rPr>
          <w:rFonts w:ascii="inherit" w:eastAsia="Times New Roman" w:hAnsi="inherit" w:cs="Times New Roman"/>
          <w:sz w:val="24"/>
          <w:szCs w:val="24"/>
        </w:rPr>
        <w:t xml:space="preserve">, a Garmin LIDAR Optical Distance LED Sensor, and possibly </w:t>
      </w:r>
      <w:r w:rsidR="003C6D5E">
        <w:rPr>
          <w:rFonts w:ascii="inherit" w:eastAsia="Times New Roman" w:hAnsi="inherit" w:cs="Times New Roman"/>
          <w:sz w:val="24"/>
          <w:szCs w:val="24"/>
        </w:rPr>
        <w:t xml:space="preserve">including </w:t>
      </w:r>
      <w:r w:rsidR="007C3100">
        <w:rPr>
          <w:rFonts w:ascii="inherit" w:eastAsia="Times New Roman" w:hAnsi="inherit" w:cs="Times New Roman"/>
          <w:sz w:val="24"/>
          <w:szCs w:val="24"/>
        </w:rPr>
        <w:t xml:space="preserve">100 </w:t>
      </w:r>
      <w:proofErr w:type="spellStart"/>
      <w:r w:rsidR="007C3100">
        <w:rPr>
          <w:rFonts w:ascii="inherit" w:eastAsia="Times New Roman" w:hAnsi="inherit" w:cs="Times New Roman"/>
          <w:sz w:val="24"/>
          <w:szCs w:val="24"/>
        </w:rPr>
        <w:t>NeoPixel</w:t>
      </w:r>
      <w:proofErr w:type="spellEnd"/>
      <w:r w:rsidR="007C3100">
        <w:rPr>
          <w:rFonts w:ascii="inherit" w:eastAsia="Times New Roman" w:hAnsi="inherit" w:cs="Times New Roman"/>
          <w:sz w:val="24"/>
          <w:szCs w:val="24"/>
        </w:rPr>
        <w:t xml:space="preserve"> Fairy Lights and a </w:t>
      </w:r>
      <w:proofErr w:type="spellStart"/>
      <w:r w:rsidR="007C3100">
        <w:rPr>
          <w:rFonts w:ascii="inherit" w:eastAsia="Times New Roman" w:hAnsi="inherit" w:cs="Times New Roman"/>
          <w:sz w:val="24"/>
          <w:szCs w:val="24"/>
        </w:rPr>
        <w:t>DotStar</w:t>
      </w:r>
      <w:proofErr w:type="spellEnd"/>
      <w:r w:rsidR="007C3100">
        <w:rPr>
          <w:rFonts w:ascii="inherit" w:eastAsia="Times New Roman" w:hAnsi="inherit" w:cs="Times New Roman"/>
          <w:sz w:val="24"/>
          <w:szCs w:val="24"/>
        </w:rPr>
        <w:t xml:space="preserve"> High Density 8x8 – 64 RGB LED pixel </w:t>
      </w:r>
      <w:r w:rsidR="00710AF7">
        <w:rPr>
          <w:rFonts w:ascii="inherit" w:eastAsia="Times New Roman" w:hAnsi="inherit" w:cs="Times New Roman"/>
          <w:sz w:val="24"/>
          <w:szCs w:val="24"/>
        </w:rPr>
        <w:t>matrix and</w:t>
      </w:r>
      <w:r w:rsidR="00AB4E52">
        <w:rPr>
          <w:rFonts w:ascii="inherit" w:eastAsia="Times New Roman" w:hAnsi="inherit" w:cs="Times New Roman"/>
          <w:sz w:val="24"/>
          <w:szCs w:val="24"/>
        </w:rPr>
        <w:t xml:space="preserve"> replacing the Teensy with a Particle Argon processor</w:t>
      </w:r>
      <w:r w:rsidR="007C3100">
        <w:rPr>
          <w:rFonts w:ascii="inherit" w:eastAsia="Times New Roman" w:hAnsi="inherit" w:cs="Times New Roman"/>
          <w:sz w:val="24"/>
          <w:szCs w:val="24"/>
        </w:rPr>
        <w:t>.</w:t>
      </w:r>
      <w:r w:rsidR="003C6D5E">
        <w:rPr>
          <w:rFonts w:ascii="inherit" w:eastAsia="Times New Roman" w:hAnsi="inherit" w:cs="Times New Roman"/>
          <w:sz w:val="24"/>
          <w:szCs w:val="24"/>
        </w:rPr>
        <w:t xml:space="preserve"> These seemingly similar components all require their own libraries and programming differences. The display goals of each are radically different and the programming involved is not interchangeable. </w:t>
      </w:r>
    </w:p>
    <w:p w14:paraId="3751FB5D" w14:textId="5F24DE3F" w:rsidR="00AB4E52" w:rsidRDefault="00AB4E52" w:rsidP="007C412C">
      <w:pPr>
        <w:shd w:val="clear" w:color="auto" w:fill="FFFFFF"/>
        <w:spacing w:after="0" w:line="240" w:lineRule="auto"/>
        <w:rPr>
          <w:rFonts w:ascii="inherit" w:eastAsia="Times New Roman" w:hAnsi="inherit" w:cs="Times New Roman"/>
          <w:sz w:val="24"/>
          <w:szCs w:val="24"/>
        </w:rPr>
      </w:pPr>
    </w:p>
    <w:p w14:paraId="246F1152" w14:textId="67687643" w:rsidR="00AB4E52" w:rsidRDefault="00AB4E52" w:rsidP="007C412C">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Features:</w:t>
      </w:r>
    </w:p>
    <w:p w14:paraId="2D8DD510" w14:textId="35338FCB" w:rsidR="00AB4E52" w:rsidRDefault="00AB4E52" w:rsidP="007C412C">
      <w:pPr>
        <w:shd w:val="clear" w:color="auto" w:fill="FFFFFF"/>
        <w:spacing w:after="0" w:line="240" w:lineRule="auto"/>
        <w:rPr>
          <w:rFonts w:ascii="inherit" w:eastAsia="Times New Roman" w:hAnsi="inherit" w:cs="Times New Roman"/>
          <w:sz w:val="24"/>
          <w:szCs w:val="24"/>
        </w:rPr>
      </w:pPr>
    </w:p>
    <w:p w14:paraId="16203571" w14:textId="61C6B473" w:rsidR="00AB4E52" w:rsidRDefault="00AB4E52" w:rsidP="00AB4E52">
      <w:pPr>
        <w:pStyle w:val="ListParagraph"/>
        <w:numPr>
          <w:ilvl w:val="0"/>
          <w:numId w:val="2"/>
        </w:numPr>
        <w:shd w:val="clear" w:color="auto" w:fill="FFFFFF"/>
        <w:spacing w:after="0" w:line="240" w:lineRule="auto"/>
        <w:rPr>
          <w:rFonts w:ascii="inherit" w:eastAsia="Times New Roman" w:hAnsi="inherit" w:cs="Times New Roman"/>
          <w:sz w:val="24"/>
          <w:szCs w:val="24"/>
        </w:rPr>
      </w:pPr>
      <w:r w:rsidRPr="00AB4E52">
        <w:rPr>
          <w:rFonts w:ascii="inherit" w:eastAsia="Times New Roman" w:hAnsi="inherit" w:cs="Times New Roman"/>
          <w:sz w:val="24"/>
          <w:szCs w:val="24"/>
          <w:u w:val="single"/>
        </w:rPr>
        <w:t>Infinity box</w:t>
      </w:r>
      <w:r>
        <w:rPr>
          <w:rFonts w:ascii="inherit" w:eastAsia="Times New Roman" w:hAnsi="inherit" w:cs="Times New Roman"/>
          <w:sz w:val="24"/>
          <w:szCs w:val="24"/>
        </w:rPr>
        <w:t xml:space="preserve"> that houses five acrylic mirrors and one two-way glass mirror to be enclosed in polished black acrylic with cut-outs for circuit boards, user adjustable features and power.</w:t>
      </w:r>
    </w:p>
    <w:p w14:paraId="1F059677" w14:textId="77E4254C" w:rsidR="00AB4E52" w:rsidRDefault="00AB4E52" w:rsidP="00AB4E52">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The ability to receive images</w:t>
      </w:r>
      <w:r w:rsidR="00B331F0">
        <w:rPr>
          <w:rFonts w:ascii="inherit" w:eastAsia="Times New Roman" w:hAnsi="inherit" w:cs="Times New Roman"/>
          <w:sz w:val="24"/>
          <w:szCs w:val="24"/>
        </w:rPr>
        <w:t>, such as selfies,</w:t>
      </w:r>
      <w:r>
        <w:rPr>
          <w:rFonts w:ascii="inherit" w:eastAsia="Times New Roman" w:hAnsi="inherit" w:cs="Times New Roman"/>
          <w:sz w:val="24"/>
          <w:szCs w:val="24"/>
        </w:rPr>
        <w:t xml:space="preserve"> from any Bluetooth device</w:t>
      </w:r>
      <w:r w:rsidR="00B331F0">
        <w:rPr>
          <w:rFonts w:ascii="inherit" w:eastAsia="Times New Roman" w:hAnsi="inherit" w:cs="Times New Roman"/>
          <w:sz w:val="24"/>
          <w:szCs w:val="24"/>
        </w:rPr>
        <w:t xml:space="preserve"> and project them in low resolution into the Infinity Box</w:t>
      </w:r>
      <w:r w:rsidR="009C6115">
        <w:rPr>
          <w:rFonts w:ascii="inherit" w:eastAsia="Times New Roman" w:hAnsi="inherit" w:cs="Times New Roman"/>
          <w:sz w:val="24"/>
          <w:szCs w:val="24"/>
        </w:rPr>
        <w:t xml:space="preserve">, creating a </w:t>
      </w:r>
      <w:r w:rsidR="009C6115" w:rsidRPr="00710AF7">
        <w:rPr>
          <w:rFonts w:ascii="inherit" w:eastAsia="Times New Roman" w:hAnsi="inherit" w:cs="Times New Roman"/>
          <w:sz w:val="24"/>
          <w:szCs w:val="24"/>
        </w:rPr>
        <w:t>doppelgänger</w:t>
      </w:r>
      <w:r w:rsidR="009C6115">
        <w:rPr>
          <w:rFonts w:ascii="inherit" w:eastAsia="Times New Roman" w:hAnsi="inherit" w:cs="Times New Roman"/>
          <w:sz w:val="24"/>
          <w:szCs w:val="24"/>
        </w:rPr>
        <w:t xml:space="preserve"> that will be recursively echoed until it fades from view. I haven’t decided if the infinity box will be sending anything back to the sending Bluetooth device, though I think there are intriguing possibilities here.</w:t>
      </w:r>
    </w:p>
    <w:p w14:paraId="0677CF7F" w14:textId="73440F10" w:rsidR="009C6115" w:rsidRDefault="009C6115" w:rsidP="00AB4E52">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The infinity box will be aware on two levels </w:t>
      </w:r>
      <w:r w:rsidR="001F5A16">
        <w:rPr>
          <w:rFonts w:ascii="inherit" w:eastAsia="Times New Roman" w:hAnsi="inherit" w:cs="Times New Roman"/>
          <w:sz w:val="24"/>
          <w:szCs w:val="24"/>
        </w:rPr>
        <w:t>of</w:t>
      </w:r>
      <w:r>
        <w:rPr>
          <w:rFonts w:ascii="inherit" w:eastAsia="Times New Roman" w:hAnsi="inherit" w:cs="Times New Roman"/>
          <w:sz w:val="24"/>
          <w:szCs w:val="24"/>
        </w:rPr>
        <w:t xml:space="preserve"> movement in its general vicinity. First, any general movement that can be detected with broad detection sensors and secondly with highly directional movement</w:t>
      </w:r>
      <w:r w:rsidR="00A73BB3">
        <w:rPr>
          <w:rFonts w:ascii="inherit" w:eastAsia="Times New Roman" w:hAnsi="inherit" w:cs="Times New Roman"/>
          <w:sz w:val="24"/>
          <w:szCs w:val="24"/>
        </w:rPr>
        <w:t xml:space="preserve"> approaching and receding from the infinity box. General movement will result in an apparent awakening of the infinity box, perhaps indicated by soft LED lights turning on or mildly pulsing. Movement </w:t>
      </w:r>
      <w:r w:rsidR="00A73BB3">
        <w:rPr>
          <w:rFonts w:ascii="inherit" w:eastAsia="Times New Roman" w:hAnsi="inherit" w:cs="Times New Roman"/>
          <w:sz w:val="24"/>
          <w:szCs w:val="24"/>
        </w:rPr>
        <w:lastRenderedPageBreak/>
        <w:t>directly in front of the infinity box will produce correlative light activity within the infinity box.</w:t>
      </w:r>
    </w:p>
    <w:p w14:paraId="6C519817" w14:textId="62A6D7E4" w:rsidR="00A73BB3" w:rsidRDefault="00A73BB3" w:rsidP="00AB4E52">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Random lighting effects that occur when presence has been identified</w:t>
      </w:r>
      <w:r w:rsidR="00143AFE">
        <w:rPr>
          <w:rFonts w:ascii="inherit" w:eastAsia="Times New Roman" w:hAnsi="inherit" w:cs="Times New Roman"/>
          <w:sz w:val="24"/>
          <w:szCs w:val="24"/>
        </w:rPr>
        <w:t xml:space="preserve">. </w:t>
      </w:r>
      <w:r w:rsidR="005B7157">
        <w:rPr>
          <w:rFonts w:ascii="inherit" w:eastAsia="Times New Roman" w:hAnsi="inherit" w:cs="Times New Roman"/>
          <w:sz w:val="24"/>
          <w:szCs w:val="24"/>
        </w:rPr>
        <w:t>I would like this to involve an exploration of the visual capabilities of Dot and Neo Pixels including color perception when a single Dot/Neo pixel pulses in different colors</w:t>
      </w:r>
      <w:r w:rsidR="00143AFE">
        <w:rPr>
          <w:rFonts w:ascii="inherit" w:eastAsia="Times New Roman" w:hAnsi="inherit" w:cs="Times New Roman"/>
          <w:sz w:val="24"/>
          <w:szCs w:val="24"/>
        </w:rPr>
        <w:t xml:space="preserve"> and </w:t>
      </w:r>
      <w:r w:rsidR="005B7157">
        <w:rPr>
          <w:rFonts w:ascii="inherit" w:eastAsia="Times New Roman" w:hAnsi="inherit" w:cs="Times New Roman"/>
          <w:sz w:val="24"/>
          <w:szCs w:val="24"/>
        </w:rPr>
        <w:t>how the color of neighboring Dot/Neo pixels affects and/or follows traditional color theory schemes like complementary and analogous.</w:t>
      </w:r>
    </w:p>
    <w:p w14:paraId="5967844F" w14:textId="43C9C329" w:rsidR="007C412C" w:rsidRDefault="00A73BB3" w:rsidP="007C412C">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A thermo-sensor that responds to touch induced temperature changes</w:t>
      </w:r>
      <w:r w:rsidR="00143AFE">
        <w:rPr>
          <w:rFonts w:ascii="inherit" w:eastAsia="Times New Roman" w:hAnsi="inherit" w:cs="Times New Roman"/>
          <w:sz w:val="24"/>
          <w:szCs w:val="24"/>
        </w:rPr>
        <w:t xml:space="preserve"> by a different patterning of LED lights</w:t>
      </w:r>
      <w:r w:rsidR="005B7157">
        <w:rPr>
          <w:rFonts w:ascii="inherit" w:eastAsia="Times New Roman" w:hAnsi="inherit" w:cs="Times New Roman"/>
          <w:sz w:val="24"/>
          <w:szCs w:val="24"/>
        </w:rPr>
        <w:t>.</w:t>
      </w:r>
    </w:p>
    <w:p w14:paraId="2E50E612" w14:textId="38731ED8" w:rsidR="006823DB" w:rsidRPr="00143AFE" w:rsidRDefault="006823DB" w:rsidP="007C412C">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OLED display that </w:t>
      </w:r>
      <w:proofErr w:type="gramStart"/>
      <w:r>
        <w:rPr>
          <w:rFonts w:ascii="inherit" w:eastAsia="Times New Roman" w:hAnsi="inherit" w:cs="Times New Roman"/>
          <w:sz w:val="24"/>
          <w:szCs w:val="24"/>
        </w:rPr>
        <w:t>provide</w:t>
      </w:r>
      <w:proofErr w:type="gramEnd"/>
      <w:r>
        <w:rPr>
          <w:rFonts w:ascii="inherit" w:eastAsia="Times New Roman" w:hAnsi="inherit" w:cs="Times New Roman"/>
          <w:sz w:val="24"/>
          <w:szCs w:val="24"/>
        </w:rPr>
        <w:t xml:space="preserve"> feedback on certain operational characteristics of the infinity box.</w:t>
      </w:r>
    </w:p>
    <w:p w14:paraId="3B436DB6" w14:textId="77777777" w:rsidR="007C412C" w:rsidRPr="007C412C" w:rsidRDefault="007C412C" w:rsidP="007C412C">
      <w:pPr>
        <w:numPr>
          <w:ilvl w:val="0"/>
          <w:numId w:val="1"/>
        </w:numPr>
        <w:shd w:val="clear" w:color="auto" w:fill="FFFFFF"/>
        <w:spacing w:before="100" w:beforeAutospacing="1" w:after="100" w:afterAutospacing="1" w:line="240" w:lineRule="auto"/>
        <w:rPr>
          <w:rFonts w:ascii="inherit" w:eastAsia="Times New Roman" w:hAnsi="inherit" w:cs="Times New Roman"/>
          <w:sz w:val="24"/>
          <w:szCs w:val="24"/>
        </w:rPr>
      </w:pPr>
      <w:r w:rsidRPr="007C412C">
        <w:rPr>
          <w:rFonts w:ascii="inherit" w:eastAsia="Times New Roman" w:hAnsi="inherit" w:cs="Times New Roman"/>
          <w:sz w:val="24"/>
          <w:szCs w:val="24"/>
        </w:rPr>
        <w:t>Required parts list</w:t>
      </w:r>
    </w:p>
    <w:p w14:paraId="24D4A062" w14:textId="7C0CAD4F" w:rsidR="007C412C" w:rsidRDefault="00143AFE"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Standard breadboard</w:t>
      </w:r>
      <w:r w:rsidR="00270841">
        <w:rPr>
          <w:rFonts w:ascii="inherit" w:eastAsia="Times New Roman" w:hAnsi="inherit" w:cs="Times New Roman"/>
          <w:sz w:val="24"/>
          <w:szCs w:val="24"/>
        </w:rPr>
        <w:t>, 22 g wires</w:t>
      </w:r>
    </w:p>
    <w:p w14:paraId="2A9F3A6A" w14:textId="3FB7DFAF" w:rsidR="00143AFE" w:rsidRDefault="00143AFE"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Particle Argon processor</w:t>
      </w:r>
    </w:p>
    <w:p w14:paraId="0C0D1D9C" w14:textId="0B41647F" w:rsidR="00143AFE" w:rsidRDefault="00270841"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Adafruit </w:t>
      </w:r>
      <w:proofErr w:type="spellStart"/>
      <w:r w:rsidR="00143AFE">
        <w:rPr>
          <w:rFonts w:ascii="inherit" w:eastAsia="Times New Roman" w:hAnsi="inherit" w:cs="Times New Roman"/>
          <w:sz w:val="24"/>
          <w:szCs w:val="24"/>
        </w:rPr>
        <w:t>NeoPixel</w:t>
      </w:r>
      <w:proofErr w:type="spellEnd"/>
      <w:r w:rsidR="00143AFE">
        <w:rPr>
          <w:rFonts w:ascii="inherit" w:eastAsia="Times New Roman" w:hAnsi="inherit" w:cs="Times New Roman"/>
          <w:sz w:val="24"/>
          <w:szCs w:val="24"/>
        </w:rPr>
        <w:t xml:space="preserve"> LED Fairy Lights, 100 wired</w:t>
      </w:r>
    </w:p>
    <w:p w14:paraId="148558FF" w14:textId="4AB134BF" w:rsidR="00143AFE" w:rsidRDefault="00270841"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Adafruit </w:t>
      </w:r>
      <w:proofErr w:type="spellStart"/>
      <w:r w:rsidR="00143AFE">
        <w:rPr>
          <w:rFonts w:ascii="inherit" w:eastAsia="Times New Roman" w:hAnsi="inherit" w:cs="Times New Roman"/>
          <w:sz w:val="24"/>
          <w:szCs w:val="24"/>
        </w:rPr>
        <w:t>DotStar</w:t>
      </w:r>
      <w:proofErr w:type="spellEnd"/>
      <w:r w:rsidR="00143AFE">
        <w:rPr>
          <w:rFonts w:ascii="inherit" w:eastAsia="Times New Roman" w:hAnsi="inherit" w:cs="Times New Roman"/>
          <w:sz w:val="24"/>
          <w:szCs w:val="24"/>
        </w:rPr>
        <w:t xml:space="preserve"> high density 8x8 Grid – 64 RGB LED Pixel Matrix</w:t>
      </w:r>
    </w:p>
    <w:p w14:paraId="25EC35AE" w14:textId="646D2855" w:rsidR="00143AFE" w:rsidRDefault="00270841"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Adafruit </w:t>
      </w:r>
      <w:proofErr w:type="spellStart"/>
      <w:r w:rsidR="00143AFE">
        <w:rPr>
          <w:rFonts w:ascii="inherit" w:eastAsia="Times New Roman" w:hAnsi="inherit" w:cs="Times New Roman"/>
          <w:sz w:val="24"/>
          <w:szCs w:val="24"/>
        </w:rPr>
        <w:t>DotStar</w:t>
      </w:r>
      <w:proofErr w:type="spellEnd"/>
      <w:r w:rsidR="00143AFE">
        <w:rPr>
          <w:rFonts w:ascii="inherit" w:eastAsia="Times New Roman" w:hAnsi="inherit" w:cs="Times New Roman"/>
          <w:sz w:val="24"/>
          <w:szCs w:val="24"/>
        </w:rPr>
        <w:t xml:space="preserve"> Matrix 16x16 – 256 RGB LED Pixels</w:t>
      </w:r>
    </w:p>
    <w:p w14:paraId="32363A25" w14:textId="1F82D3CE" w:rsidR="00143AFE" w:rsidRDefault="00143AFE"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Garmin Lidar v4 LED Ranging Module</w:t>
      </w:r>
    </w:p>
    <w:p w14:paraId="790447C5" w14:textId="79180767" w:rsidR="00143AFE" w:rsidRDefault="001F5A16"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LED </w:t>
      </w:r>
      <w:r w:rsidR="00143AFE">
        <w:rPr>
          <w:rFonts w:ascii="inherit" w:eastAsia="Times New Roman" w:hAnsi="inherit" w:cs="Times New Roman"/>
          <w:sz w:val="24"/>
          <w:szCs w:val="24"/>
        </w:rPr>
        <w:t>Encoder</w:t>
      </w:r>
    </w:p>
    <w:p w14:paraId="74D80298" w14:textId="7DF0C625" w:rsidR="00143AFE" w:rsidRDefault="00143AFE"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Adafruit </w:t>
      </w:r>
      <w:r w:rsidR="00270841">
        <w:rPr>
          <w:rFonts w:ascii="inherit" w:eastAsia="Times New Roman" w:hAnsi="inherit" w:cs="Times New Roman"/>
          <w:sz w:val="24"/>
          <w:szCs w:val="24"/>
        </w:rPr>
        <w:t xml:space="preserve">SSD1306 </w:t>
      </w:r>
      <w:r>
        <w:rPr>
          <w:rFonts w:ascii="inherit" w:eastAsia="Times New Roman" w:hAnsi="inherit" w:cs="Times New Roman"/>
          <w:sz w:val="24"/>
          <w:szCs w:val="24"/>
        </w:rPr>
        <w:t>OLED Display</w:t>
      </w:r>
    </w:p>
    <w:p w14:paraId="303E4CEB" w14:textId="71333ED9" w:rsidR="00270841" w:rsidRDefault="00270841"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Adafruit BME 280 Temperature/Pressure/Humidity Sensor</w:t>
      </w:r>
    </w:p>
    <w:p w14:paraId="7674A998" w14:textId="49730343" w:rsidR="00143AFE" w:rsidRDefault="001F5A16" w:rsidP="00143AFE">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Five acrylic mirrors, one glass two-way mirror, black plexiglass</w:t>
      </w:r>
    </w:p>
    <w:p w14:paraId="5C50FED9" w14:textId="31AFB74F" w:rsidR="006B3956" w:rsidRDefault="006B3956" w:rsidP="006B3956">
      <w:pPr>
        <w:shd w:val="clear" w:color="auto" w:fill="FFFFFF"/>
        <w:spacing w:after="0" w:line="240" w:lineRule="auto"/>
        <w:rPr>
          <w:rFonts w:ascii="inherit" w:eastAsia="Times New Roman" w:hAnsi="inherit" w:cs="Times New Roman"/>
          <w:sz w:val="24"/>
          <w:szCs w:val="24"/>
        </w:rPr>
      </w:pPr>
    </w:p>
    <w:p w14:paraId="3D181369" w14:textId="5FAD8872" w:rsidR="006B3956" w:rsidRDefault="006B3956" w:rsidP="006B3956">
      <w:pPr>
        <w:shd w:val="clear" w:color="auto" w:fill="FFFFFF"/>
        <w:spacing w:after="0" w:line="240" w:lineRule="auto"/>
        <w:rPr>
          <w:rFonts w:ascii="inherit" w:eastAsia="Times New Roman" w:hAnsi="inherit" w:cs="Times New Roman"/>
          <w:sz w:val="24"/>
          <w:szCs w:val="24"/>
        </w:rPr>
      </w:pPr>
    </w:p>
    <w:p w14:paraId="1F586D6F" w14:textId="2E8490ED" w:rsidR="006B3956" w:rsidRDefault="00621F4B" w:rsidP="006B3956">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Documentation:</w:t>
      </w:r>
    </w:p>
    <w:p w14:paraId="51807937" w14:textId="58E908A2" w:rsidR="00621F4B" w:rsidRDefault="00621F4B" w:rsidP="00621F4B">
      <w:pPr>
        <w:pStyle w:val="ListParagraph"/>
        <w:numPr>
          <w:ilvl w:val="0"/>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Lidar code working: </w:t>
      </w:r>
      <w:r w:rsidRPr="00621F4B">
        <w:rPr>
          <w:rFonts w:ascii="inherit" w:eastAsia="Times New Roman" w:hAnsi="inherit" w:cs="Times New Roman"/>
          <w:sz w:val="24"/>
          <w:szCs w:val="24"/>
        </w:rPr>
        <w:t>YouTwo-V4LED_I2C_Lidar.ino</w:t>
      </w:r>
    </w:p>
    <w:p w14:paraId="7EFD047E" w14:textId="7990EC2E" w:rsidR="00621F4B" w:rsidRPr="00621F4B" w:rsidRDefault="00621F4B" w:rsidP="00621F4B">
      <w:pPr>
        <w:pStyle w:val="ListParagraph"/>
        <w:numPr>
          <w:ilvl w:val="1"/>
          <w:numId w:val="2"/>
        </w:num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Provides distance in millimeters in time increments set with </w:t>
      </w:r>
      <w:proofErr w:type="gramStart"/>
      <w:r>
        <w:rPr>
          <w:rFonts w:ascii="inherit" w:eastAsia="Times New Roman" w:hAnsi="inherit" w:cs="Times New Roman"/>
          <w:sz w:val="24"/>
          <w:szCs w:val="24"/>
        </w:rPr>
        <w:t>delay(</w:t>
      </w:r>
      <w:proofErr w:type="gramEnd"/>
      <w:r>
        <w:rPr>
          <w:rFonts w:ascii="inherit" w:eastAsia="Times New Roman" w:hAnsi="inherit" w:cs="Times New Roman"/>
          <w:sz w:val="24"/>
          <w:szCs w:val="24"/>
        </w:rPr>
        <w:t>) function, for now.</w:t>
      </w:r>
    </w:p>
    <w:p w14:paraId="2EB8AE8A" w14:textId="48B70CD2" w:rsidR="00621F4B" w:rsidRDefault="00621F4B" w:rsidP="006B3956">
      <w:pPr>
        <w:shd w:val="clear" w:color="auto" w:fill="FFFFFF"/>
        <w:spacing w:after="0" w:line="240" w:lineRule="auto"/>
        <w:rPr>
          <w:rFonts w:ascii="inherit" w:eastAsia="Times New Roman" w:hAnsi="inherit" w:cs="Times New Roman"/>
          <w:sz w:val="24"/>
          <w:szCs w:val="24"/>
        </w:rPr>
      </w:pPr>
    </w:p>
    <w:p w14:paraId="5CBA0897" w14:textId="67E87D5E" w:rsidR="00621F4B" w:rsidRDefault="00621F4B" w:rsidP="006B3956">
      <w:pPr>
        <w:shd w:val="clear" w:color="auto" w:fill="FFFFFF"/>
        <w:spacing w:after="0" w:line="240" w:lineRule="auto"/>
        <w:rPr>
          <w:rFonts w:ascii="inherit" w:eastAsia="Times New Roman" w:hAnsi="inherit" w:cs="Times New Roman"/>
          <w:sz w:val="24"/>
          <w:szCs w:val="24"/>
        </w:rPr>
      </w:pPr>
    </w:p>
    <w:p w14:paraId="5D1E6A4B" w14:textId="77777777" w:rsidR="00621F4B" w:rsidRDefault="00621F4B" w:rsidP="006B3956">
      <w:pPr>
        <w:shd w:val="clear" w:color="auto" w:fill="FFFFFF"/>
        <w:spacing w:after="0" w:line="240" w:lineRule="auto"/>
        <w:rPr>
          <w:rFonts w:ascii="inherit" w:eastAsia="Times New Roman" w:hAnsi="inherit" w:cs="Times New Roman"/>
          <w:sz w:val="24"/>
          <w:szCs w:val="24"/>
        </w:rPr>
      </w:pPr>
    </w:p>
    <w:p w14:paraId="1DF4BBB3" w14:textId="50D18C81" w:rsidR="00621F4B" w:rsidRDefault="008360A9" w:rsidP="006B3956">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Research:</w:t>
      </w:r>
    </w:p>
    <w:p w14:paraId="6926657A" w14:textId="4E2F0376" w:rsidR="008360A9" w:rsidRDefault="008360A9" w:rsidP="006B3956">
      <w:pPr>
        <w:shd w:val="clear" w:color="auto" w:fill="FFFFFF"/>
        <w:spacing w:after="0" w:line="240" w:lineRule="auto"/>
        <w:rPr>
          <w:rFonts w:ascii="inherit" w:eastAsia="Times New Roman" w:hAnsi="inherit" w:cs="Times New Roman"/>
          <w:sz w:val="24"/>
          <w:szCs w:val="24"/>
        </w:rPr>
      </w:pPr>
      <w:hyperlink r:id="rId6" w:history="1">
        <w:r>
          <w:rPr>
            <w:rStyle w:val="Hyperlink"/>
          </w:rPr>
          <w:t>Getting started with the Garmin (</w:t>
        </w:r>
        <w:proofErr w:type="spellStart"/>
        <w:r>
          <w:rPr>
            <w:rStyle w:val="Hyperlink"/>
          </w:rPr>
          <w:t>Qwiic</w:t>
        </w:r>
        <w:proofErr w:type="spellEnd"/>
        <w:r>
          <w:rPr>
            <w:rStyle w:val="Hyperlink"/>
          </w:rPr>
          <w:t>) LIDAR-Lite v4 LED | Into Robotics</w:t>
        </w:r>
      </w:hyperlink>
    </w:p>
    <w:p w14:paraId="593B4583" w14:textId="778BD8CF" w:rsidR="008360A9" w:rsidRDefault="008360A9" w:rsidP="006B3956">
      <w:pPr>
        <w:shd w:val="clear" w:color="auto" w:fill="FFFFFF"/>
        <w:spacing w:after="0" w:line="240" w:lineRule="auto"/>
        <w:rPr>
          <w:rFonts w:ascii="inherit" w:eastAsia="Times New Roman" w:hAnsi="inherit" w:cs="Times New Roman"/>
          <w:sz w:val="24"/>
          <w:szCs w:val="24"/>
        </w:rPr>
      </w:pPr>
      <w:r>
        <w:rPr>
          <w:rFonts w:ascii="inherit" w:eastAsia="Times New Roman" w:hAnsi="inherit" w:cs="Times New Roman"/>
          <w:sz w:val="24"/>
          <w:szCs w:val="24"/>
        </w:rPr>
        <w:t>Includes code examples for hooking up</w:t>
      </w:r>
    </w:p>
    <w:p w14:paraId="2CBF7998" w14:textId="047AA422" w:rsidR="001F5A16" w:rsidRDefault="006B3956" w:rsidP="00BE6F27">
      <w:pPr>
        <w:pStyle w:val="ListParagraph"/>
        <w:shd w:val="clear" w:color="auto" w:fill="FFFFFF"/>
        <w:spacing w:after="0" w:line="240" w:lineRule="auto"/>
        <w:ind w:left="0"/>
        <w:rPr>
          <w:rFonts w:ascii="inherit" w:eastAsia="Times New Roman" w:hAnsi="inherit" w:cs="Times New Roman"/>
          <w:sz w:val="24"/>
          <w:szCs w:val="24"/>
        </w:rPr>
      </w:pPr>
      <w:r w:rsidRPr="00710AF7">
        <w:rPr>
          <w:rFonts w:ascii="inherit" w:eastAsia="Times New Roman" w:hAnsi="inherit" w:cs="Times New Roman"/>
          <w:sz w:val="24"/>
          <w:szCs w:val="24"/>
        </w:rPr>
        <w:t>D</w:t>
      </w:r>
      <w:r w:rsidRPr="00710AF7">
        <w:rPr>
          <w:rFonts w:ascii="inherit" w:eastAsia="Times New Roman" w:hAnsi="inherit" w:cs="Times New Roman"/>
          <w:sz w:val="24"/>
          <w:szCs w:val="24"/>
        </w:rPr>
        <w:t>oppelgänger</w:t>
      </w:r>
      <w:r>
        <w:rPr>
          <w:rFonts w:ascii="inherit" w:eastAsia="Times New Roman" w:hAnsi="inherit" w:cs="Times New Roman"/>
          <w:sz w:val="24"/>
          <w:szCs w:val="24"/>
        </w:rPr>
        <w:t xml:space="preserve"> references:</w:t>
      </w:r>
    </w:p>
    <w:p w14:paraId="6FF751E3" w14:textId="14F39F40" w:rsidR="006B3956" w:rsidRDefault="006B3956" w:rsidP="001F5A16">
      <w:pPr>
        <w:pStyle w:val="ListParagraph"/>
        <w:shd w:val="clear" w:color="auto" w:fill="FFFFFF"/>
        <w:spacing w:after="0" w:line="240" w:lineRule="auto"/>
        <w:rPr>
          <w:rFonts w:ascii="inherit" w:eastAsia="Times New Roman" w:hAnsi="inherit" w:cs="Times New Roman"/>
          <w:sz w:val="24"/>
          <w:szCs w:val="24"/>
        </w:rPr>
      </w:pPr>
    </w:p>
    <w:p w14:paraId="613105EE" w14:textId="6F9B360E" w:rsidR="006B3956" w:rsidRDefault="006B3956" w:rsidP="006B3956">
      <w:pPr>
        <w:pStyle w:val="ListParagraph"/>
        <w:shd w:val="clear" w:color="auto" w:fill="FFFFFF"/>
        <w:spacing w:after="0" w:line="240" w:lineRule="auto"/>
        <w:ind w:left="0"/>
        <w:rPr>
          <w:rFonts w:ascii="inherit" w:eastAsia="Times New Roman" w:hAnsi="inherit" w:cs="Times New Roman"/>
          <w:sz w:val="24"/>
          <w:szCs w:val="24"/>
        </w:rPr>
      </w:pPr>
      <w:r>
        <w:rPr>
          <w:rFonts w:ascii="inherit" w:eastAsia="Times New Roman" w:hAnsi="inherit" w:cs="Times New Roman"/>
          <w:sz w:val="24"/>
          <w:szCs w:val="24"/>
        </w:rPr>
        <w:t>Accessed 11/29/2021:</w:t>
      </w:r>
    </w:p>
    <w:p w14:paraId="64D15EA9" w14:textId="090C3C1C" w:rsidR="006B3956" w:rsidRPr="00143AFE" w:rsidRDefault="006B3956" w:rsidP="006B3956">
      <w:pPr>
        <w:pStyle w:val="ListParagraph"/>
        <w:numPr>
          <w:ilvl w:val="0"/>
          <w:numId w:val="2"/>
        </w:numPr>
        <w:shd w:val="clear" w:color="auto" w:fill="FFFFFF"/>
        <w:spacing w:after="0" w:line="240" w:lineRule="auto"/>
        <w:rPr>
          <w:rFonts w:ascii="inherit" w:eastAsia="Times New Roman" w:hAnsi="inherit" w:cs="Times New Roman"/>
          <w:sz w:val="24"/>
          <w:szCs w:val="24"/>
        </w:rPr>
      </w:pPr>
      <w:hyperlink r:id="rId7" w:history="1">
        <w:r>
          <w:rPr>
            <w:rStyle w:val="Hyperlink"/>
          </w:rPr>
          <w:t>Doppelgänger - Wikipedia</w:t>
        </w:r>
      </w:hyperlink>
    </w:p>
    <w:p w14:paraId="4F84CE5A" w14:textId="3AFDFA93" w:rsidR="006B3956" w:rsidRDefault="006B3956" w:rsidP="006B395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doppelgänger</w:t>
      </w:r>
      <w:r>
        <w:rPr>
          <w:rFonts w:ascii="Arial" w:hAnsi="Arial" w:cs="Arial"/>
          <w:color w:val="202122"/>
          <w:sz w:val="21"/>
          <w:szCs w:val="21"/>
        </w:rPr>
        <w:t> (</w:t>
      </w:r>
      <w:hyperlink r:id="rId8" w:tooltip="Help:IPA/English" w:history="1">
        <w:r>
          <w:rPr>
            <w:rStyle w:val="Hyperlink"/>
            <w:rFonts w:ascii="Arial" w:hAnsi="Arial" w:cs="Arial"/>
            <w:color w:val="0645AD"/>
            <w:sz w:val="21"/>
            <w:szCs w:val="21"/>
          </w:rPr>
          <w:t>/ˈ</w:t>
        </w:r>
        <w:proofErr w:type="spellStart"/>
        <w:r>
          <w:rPr>
            <w:rStyle w:val="Hyperlink"/>
            <w:rFonts w:ascii="Arial" w:hAnsi="Arial" w:cs="Arial"/>
            <w:color w:val="0645AD"/>
            <w:sz w:val="21"/>
            <w:szCs w:val="21"/>
          </w:rPr>
          <w:t>dɒpəlɡɛŋər</w:t>
        </w:r>
        <w:proofErr w:type="spellEnd"/>
        <w:r>
          <w:rPr>
            <w:rStyle w:val="Hyperlink"/>
            <w:rFonts w:ascii="Arial" w:hAnsi="Arial" w:cs="Arial"/>
            <w:color w:val="0645AD"/>
            <w:sz w:val="21"/>
            <w:szCs w:val="21"/>
          </w:rPr>
          <w:t>,</w:t>
        </w:r>
        <w:r>
          <w:rPr>
            <w:rStyle w:val="wrap"/>
            <w:rFonts w:ascii="Arial" w:hAnsi="Arial" w:cs="Arial"/>
            <w:color w:val="0645AD"/>
            <w:sz w:val="21"/>
            <w:szCs w:val="21"/>
          </w:rPr>
          <w:t> </w:t>
        </w:r>
        <w:r>
          <w:rPr>
            <w:rStyle w:val="Hyperlink"/>
            <w:rFonts w:ascii="Arial" w:hAnsi="Arial" w:cs="Arial"/>
            <w:color w:val="0645AD"/>
            <w:sz w:val="21"/>
            <w:szCs w:val="21"/>
          </w:rPr>
          <w:t>-</w:t>
        </w:r>
        <w:proofErr w:type="spellStart"/>
        <w:r>
          <w:rPr>
            <w:rStyle w:val="Hyperlink"/>
            <w:rFonts w:ascii="Arial" w:hAnsi="Arial" w:cs="Arial"/>
            <w:color w:val="0645AD"/>
            <w:sz w:val="21"/>
            <w:szCs w:val="21"/>
          </w:rPr>
          <w:t>ɡæŋər</w:t>
        </w:r>
        <w:proofErr w:type="spellEnd"/>
        <w:r>
          <w:rPr>
            <w:rStyle w:val="Hyperlink"/>
            <w:rFonts w:ascii="Arial" w:hAnsi="Arial" w:cs="Arial"/>
            <w:color w:val="0645AD"/>
            <w:sz w:val="21"/>
            <w:szCs w:val="21"/>
          </w:rPr>
          <w:t>/</w:t>
        </w:r>
      </w:hyperlink>
      <w:r>
        <w:rPr>
          <w:rFonts w:ascii="Arial" w:hAnsi="Arial" w:cs="Arial"/>
          <w:color w:val="202122"/>
          <w:sz w:val="21"/>
          <w:szCs w:val="21"/>
        </w:rPr>
        <w:t>; </w:t>
      </w:r>
      <w:r>
        <w:rPr>
          <w:rFonts w:ascii="Arial" w:hAnsi="Arial" w:cs="Arial"/>
          <w:color w:val="202122"/>
          <w:sz w:val="18"/>
          <w:szCs w:val="18"/>
        </w:rPr>
        <w:t>German: </w:t>
      </w:r>
      <w:hyperlink r:id="rId9" w:tooltip="Help:IPA/Standard German" w:history="1">
        <w:r>
          <w:rPr>
            <w:rStyle w:val="Hyperlink"/>
            <w:rFonts w:ascii="Arial" w:hAnsi="Arial" w:cs="Arial"/>
            <w:color w:val="0645AD"/>
            <w:sz w:val="21"/>
            <w:szCs w:val="21"/>
          </w:rPr>
          <w:t>[ˈ</w:t>
        </w:r>
        <w:proofErr w:type="spellStart"/>
        <w:r>
          <w:rPr>
            <w:rStyle w:val="Hyperlink"/>
            <w:rFonts w:ascii="Arial" w:hAnsi="Arial" w:cs="Arial"/>
            <w:color w:val="0645AD"/>
            <w:sz w:val="21"/>
            <w:szCs w:val="21"/>
          </w:rPr>
          <w:t>dɔpl</w:t>
        </w:r>
        <w:proofErr w:type="spellEnd"/>
        <w:r>
          <w:rPr>
            <w:rStyle w:val="Hyperlink"/>
            <w:rFonts w:ascii="Arial" w:hAnsi="Arial" w:cs="Arial"/>
            <w:color w:val="0645AD"/>
            <w:sz w:val="21"/>
            <w:szCs w:val="21"/>
          </w:rPr>
          <w:t>̩ˌ</w:t>
        </w:r>
        <w:proofErr w:type="spellStart"/>
        <w:r>
          <w:rPr>
            <w:rStyle w:val="Hyperlink"/>
            <w:rFonts w:ascii="Arial" w:hAnsi="Arial" w:cs="Arial"/>
            <w:color w:val="0645AD"/>
            <w:sz w:val="21"/>
            <w:szCs w:val="21"/>
          </w:rPr>
          <w:t>ɡɛŋɐ</w:t>
        </w:r>
        <w:proofErr w:type="spellEnd"/>
        <w:r>
          <w:rPr>
            <w:rStyle w:val="Hyperlink"/>
            <w:rFonts w:ascii="Arial" w:hAnsi="Arial" w:cs="Arial"/>
            <w:color w:val="0645AD"/>
            <w:sz w:val="21"/>
            <w:szCs w:val="21"/>
          </w:rPr>
          <w:t>]</w:t>
        </w:r>
      </w:hyperlink>
      <w:r>
        <w:rPr>
          <w:rFonts w:ascii="Arial" w:hAnsi="Arial" w:cs="Arial"/>
          <w:color w:val="202122"/>
          <w:sz w:val="21"/>
          <w:szCs w:val="21"/>
        </w:rPr>
        <w:t> </w:t>
      </w:r>
      <w:r>
        <w:rPr>
          <w:rStyle w:val="nowrap"/>
          <w:rFonts w:ascii="Arial" w:hAnsi="Arial" w:cs="Arial"/>
          <w:color w:val="202122"/>
          <w:sz w:val="18"/>
          <w:szCs w:val="18"/>
        </w:rPr>
        <w:t>(</w:t>
      </w:r>
      <w:r>
        <w:rPr>
          <w:rFonts w:ascii="Arial" w:hAnsi="Arial" w:cs="Arial"/>
          <w:noProof/>
          <w:color w:val="0645AD"/>
          <w:sz w:val="18"/>
          <w:szCs w:val="18"/>
        </w:rPr>
        <w:drawing>
          <wp:inline distT="0" distB="0" distL="0" distR="0" wp14:anchorId="73C1090B" wp14:editId="134436FB">
            <wp:extent cx="102235" cy="102235"/>
            <wp:effectExtent l="0" t="0" r="0" b="0"/>
            <wp:docPr id="1" name="Picture 1" descr="About this sound">
              <a:hlinkClick xmlns:a="http://schemas.openxmlformats.org/drawingml/2006/main" r:id="rId10"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this sound">
                      <a:hlinkClick r:id="rId10" tooltip="&quot;About this sound&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hyperlink r:id="rId12" w:tooltip="De-doppelgaenger.ogg" w:history="1">
        <w:r>
          <w:rPr>
            <w:rStyle w:val="Hyperlink"/>
            <w:rFonts w:ascii="Arial" w:hAnsi="Arial" w:cs="Arial"/>
            <w:color w:val="0645AD"/>
            <w:sz w:val="18"/>
            <w:szCs w:val="18"/>
          </w:rPr>
          <w:t>listen</w:t>
        </w:r>
      </w:hyperlink>
      <w:r>
        <w:rPr>
          <w:rStyle w:val="nowrap"/>
          <w:rFonts w:ascii="Arial" w:hAnsi="Arial" w:cs="Arial"/>
          <w:color w:val="202122"/>
          <w:sz w:val="18"/>
          <w:szCs w:val="18"/>
        </w:rPr>
        <w:t>)</w:t>
      </w:r>
      <w:r>
        <w:rPr>
          <w:rFonts w:ascii="Arial" w:hAnsi="Arial" w:cs="Arial"/>
          <w:color w:val="202122"/>
          <w:sz w:val="21"/>
          <w:szCs w:val="21"/>
        </w:rPr>
        <w:t>, literally "double-walker") or </w:t>
      </w:r>
      <w:r>
        <w:rPr>
          <w:rFonts w:ascii="Arial" w:hAnsi="Arial" w:cs="Arial"/>
          <w:b/>
          <w:bCs/>
          <w:color w:val="202122"/>
          <w:sz w:val="21"/>
          <w:szCs w:val="21"/>
        </w:rPr>
        <w:t>doppelganger</w:t>
      </w:r>
      <w:r>
        <w:rPr>
          <w:rFonts w:ascii="Arial" w:hAnsi="Arial" w:cs="Arial"/>
          <w:color w:val="202122"/>
          <w:sz w:val="21"/>
          <w:szCs w:val="21"/>
        </w:rPr>
        <w:t> is a biologically unrelated </w:t>
      </w:r>
      <w:hyperlink r:id="rId13" w:tooltip="Look-alike" w:history="1">
        <w:r>
          <w:rPr>
            <w:rStyle w:val="Hyperlink"/>
            <w:rFonts w:ascii="Arial" w:hAnsi="Arial" w:cs="Arial"/>
            <w:color w:val="0645AD"/>
            <w:sz w:val="21"/>
            <w:szCs w:val="21"/>
          </w:rPr>
          <w:t>look-alike</w:t>
        </w:r>
      </w:hyperlink>
      <w:r>
        <w:rPr>
          <w:rFonts w:ascii="Arial" w:hAnsi="Arial" w:cs="Arial"/>
          <w:color w:val="202122"/>
          <w:sz w:val="21"/>
          <w:szCs w:val="21"/>
        </w:rPr>
        <w:t>, or a double, of a living person.</w:t>
      </w:r>
    </w:p>
    <w:p w14:paraId="34ED2724" w14:textId="14D7CCC1" w:rsidR="006B3956" w:rsidRDefault="006B3956" w:rsidP="006B395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fiction and mythology, a doppelgänger is often portrayed as a ghostly or </w:t>
      </w:r>
      <w:hyperlink r:id="rId14" w:tooltip="Paranormal" w:history="1">
        <w:r>
          <w:rPr>
            <w:rStyle w:val="Hyperlink"/>
            <w:rFonts w:ascii="Arial" w:hAnsi="Arial" w:cs="Arial"/>
            <w:color w:val="0645AD"/>
            <w:sz w:val="21"/>
            <w:szCs w:val="21"/>
          </w:rPr>
          <w:t>paranormal</w:t>
        </w:r>
      </w:hyperlink>
      <w:r>
        <w:rPr>
          <w:rFonts w:ascii="Arial" w:hAnsi="Arial" w:cs="Arial"/>
          <w:color w:val="202122"/>
          <w:sz w:val="21"/>
          <w:szCs w:val="21"/>
        </w:rPr>
        <w:t> phenomenon and usually seen as a </w:t>
      </w:r>
      <w:hyperlink r:id="rId15" w:tooltip="wikt:harbinger" w:history="1">
        <w:r>
          <w:rPr>
            <w:rStyle w:val="Hyperlink"/>
            <w:rFonts w:ascii="Arial" w:hAnsi="Arial" w:cs="Arial"/>
            <w:color w:val="3366BB"/>
            <w:sz w:val="21"/>
            <w:szCs w:val="21"/>
          </w:rPr>
          <w:t>harbinger</w:t>
        </w:r>
      </w:hyperlink>
      <w:r>
        <w:rPr>
          <w:rFonts w:ascii="Arial" w:hAnsi="Arial" w:cs="Arial"/>
          <w:color w:val="202122"/>
          <w:sz w:val="21"/>
          <w:szCs w:val="21"/>
        </w:rPr>
        <w:t> of bad luck. Other traditions and stories equate a doppelgänger with an </w:t>
      </w:r>
      <w:hyperlink r:id="rId16" w:tooltip="Evil twin" w:history="1">
        <w:r>
          <w:rPr>
            <w:rStyle w:val="Hyperlink"/>
            <w:rFonts w:ascii="Arial" w:hAnsi="Arial" w:cs="Arial"/>
            <w:color w:val="0645AD"/>
            <w:sz w:val="21"/>
            <w:szCs w:val="21"/>
          </w:rPr>
          <w:t>evil twin</w:t>
        </w:r>
      </w:hyperlink>
      <w:r>
        <w:rPr>
          <w:rFonts w:ascii="Arial" w:hAnsi="Arial" w:cs="Arial"/>
          <w:color w:val="202122"/>
          <w:sz w:val="21"/>
          <w:szCs w:val="21"/>
        </w:rPr>
        <w:t>. In modern times, the term </w:t>
      </w:r>
      <w:r>
        <w:rPr>
          <w:rFonts w:ascii="Arial" w:hAnsi="Arial" w:cs="Arial"/>
          <w:b/>
          <w:bCs/>
          <w:color w:val="202122"/>
          <w:sz w:val="21"/>
          <w:szCs w:val="21"/>
        </w:rPr>
        <w:t>twin stranger</w:t>
      </w:r>
      <w:r>
        <w:rPr>
          <w:rFonts w:ascii="Arial" w:hAnsi="Arial" w:cs="Arial"/>
          <w:color w:val="202122"/>
          <w:sz w:val="21"/>
          <w:szCs w:val="21"/>
        </w:rPr>
        <w:t> is occasionally used.</w:t>
      </w:r>
      <w:hyperlink r:id="rId17" w:anchor="cite_note-1" w:history="1">
        <w:r>
          <w:rPr>
            <w:rStyle w:val="Hyperlink"/>
            <w:rFonts w:ascii="Arial" w:hAnsi="Arial" w:cs="Arial"/>
            <w:color w:val="0645AD"/>
            <w:sz w:val="17"/>
            <w:szCs w:val="17"/>
            <w:vertAlign w:val="superscript"/>
          </w:rPr>
          <w:t>[1]</w:t>
        </w:r>
      </w:hyperlink>
      <w:r>
        <w:rPr>
          <w:rFonts w:ascii="Arial" w:hAnsi="Arial" w:cs="Arial"/>
          <w:color w:val="202122"/>
          <w:sz w:val="21"/>
          <w:szCs w:val="21"/>
        </w:rPr>
        <w:t xml:space="preserve"> The word </w:t>
      </w:r>
      <w:r>
        <w:rPr>
          <w:rFonts w:ascii="Arial" w:hAnsi="Arial" w:cs="Arial"/>
          <w:color w:val="202122"/>
          <w:sz w:val="21"/>
          <w:szCs w:val="21"/>
        </w:rPr>
        <w:lastRenderedPageBreak/>
        <w:t>"doppelgänger" is often used in a more general and neutral sense, and in slang, to describe any person who physically resembles another person.</w:t>
      </w:r>
    </w:p>
    <w:p w14:paraId="35D6B8D1" w14:textId="097D0651" w:rsidR="006B3956" w:rsidRDefault="006B3956" w:rsidP="006B3956">
      <w:pPr>
        <w:pStyle w:val="NormalWeb"/>
        <w:shd w:val="clear" w:color="auto" w:fill="FFFFFF"/>
        <w:spacing w:before="120" w:beforeAutospacing="0" w:after="120" w:afterAutospacing="0"/>
        <w:rPr>
          <w:rFonts w:ascii="Arial" w:hAnsi="Arial" w:cs="Arial"/>
          <w:color w:val="202122"/>
          <w:sz w:val="21"/>
          <w:szCs w:val="21"/>
        </w:rPr>
      </w:pPr>
    </w:p>
    <w:p w14:paraId="74A38AE9" w14:textId="77777777" w:rsidR="006B3956" w:rsidRPr="006B3956" w:rsidRDefault="006B3956" w:rsidP="006B395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6B3956">
        <w:rPr>
          <w:rFonts w:ascii="Georgia" w:eastAsia="Times New Roman" w:hAnsi="Georgia" w:cs="Times New Roman"/>
          <w:color w:val="000000"/>
          <w:sz w:val="36"/>
          <w:szCs w:val="36"/>
        </w:rPr>
        <w:t>Mythology</w:t>
      </w:r>
      <w:r w:rsidRPr="006B3956">
        <w:rPr>
          <w:rFonts w:ascii="Arial" w:eastAsia="Times New Roman" w:hAnsi="Arial" w:cs="Arial"/>
          <w:color w:val="54595D"/>
          <w:sz w:val="24"/>
          <w:szCs w:val="24"/>
        </w:rPr>
        <w:t>[</w:t>
      </w:r>
      <w:hyperlink r:id="rId18" w:tooltip="Edit section: Mythology" w:history="1">
        <w:r w:rsidRPr="006B3956">
          <w:rPr>
            <w:rFonts w:ascii="Arial" w:eastAsia="Times New Roman" w:hAnsi="Arial" w:cs="Arial"/>
            <w:color w:val="0645AD"/>
            <w:sz w:val="24"/>
            <w:szCs w:val="24"/>
            <w:u w:val="single"/>
          </w:rPr>
          <w:t>edit</w:t>
        </w:r>
      </w:hyperlink>
      <w:r w:rsidRPr="006B3956">
        <w:rPr>
          <w:rFonts w:ascii="Arial" w:eastAsia="Times New Roman" w:hAnsi="Arial" w:cs="Arial"/>
          <w:color w:val="54595D"/>
          <w:sz w:val="24"/>
          <w:szCs w:val="24"/>
        </w:rPr>
        <w:t>]</w:t>
      </w:r>
    </w:p>
    <w:p w14:paraId="4114F758" w14:textId="77777777" w:rsidR="006B3956" w:rsidRPr="006B3956" w:rsidRDefault="006B3956" w:rsidP="006B3956">
      <w:pPr>
        <w:shd w:val="clear" w:color="auto" w:fill="FFFFFF"/>
        <w:spacing w:before="120" w:after="120" w:line="240" w:lineRule="auto"/>
        <w:rPr>
          <w:rFonts w:ascii="Arial" w:eastAsia="Times New Roman" w:hAnsi="Arial" w:cs="Arial"/>
          <w:color w:val="202122"/>
          <w:sz w:val="21"/>
          <w:szCs w:val="21"/>
        </w:rPr>
      </w:pPr>
      <w:r w:rsidRPr="006B3956">
        <w:rPr>
          <w:rFonts w:ascii="Arial" w:eastAsia="Times New Roman" w:hAnsi="Arial" w:cs="Arial"/>
          <w:color w:val="202122"/>
          <w:sz w:val="21"/>
          <w:szCs w:val="21"/>
        </w:rPr>
        <w:t>English-speakers have only recently applied this German word to a paranormal concept. </w:t>
      </w:r>
      <w:hyperlink r:id="rId19" w:tooltip="Francis Grose" w:history="1">
        <w:r w:rsidRPr="006B3956">
          <w:rPr>
            <w:rFonts w:ascii="Arial" w:eastAsia="Times New Roman" w:hAnsi="Arial" w:cs="Arial"/>
            <w:color w:val="0645AD"/>
            <w:sz w:val="21"/>
            <w:szCs w:val="21"/>
            <w:u w:val="single"/>
          </w:rPr>
          <w:t>Francis Grose</w:t>
        </w:r>
      </w:hyperlink>
      <w:r w:rsidRPr="006B3956">
        <w:rPr>
          <w:rFonts w:ascii="Arial" w:eastAsia="Times New Roman" w:hAnsi="Arial" w:cs="Arial"/>
          <w:color w:val="202122"/>
          <w:sz w:val="21"/>
          <w:szCs w:val="21"/>
        </w:rPr>
        <w:t>'s, </w:t>
      </w:r>
      <w:r w:rsidRPr="006B3956">
        <w:rPr>
          <w:rFonts w:ascii="Arial" w:eastAsia="Times New Roman" w:hAnsi="Arial" w:cs="Arial"/>
          <w:i/>
          <w:iCs/>
          <w:color w:val="202122"/>
          <w:sz w:val="21"/>
          <w:szCs w:val="21"/>
        </w:rPr>
        <w:t>Provincial Glossary</w:t>
      </w:r>
      <w:r w:rsidRPr="006B3956">
        <w:rPr>
          <w:rFonts w:ascii="Arial" w:eastAsia="Times New Roman" w:hAnsi="Arial" w:cs="Arial"/>
          <w:color w:val="202122"/>
          <w:sz w:val="21"/>
          <w:szCs w:val="21"/>
        </w:rPr>
        <w:t> of 1787 used the term </w:t>
      </w:r>
      <w:hyperlink r:id="rId20" w:tooltip="Fetch (folklore)" w:history="1">
        <w:r w:rsidRPr="006B3956">
          <w:rPr>
            <w:rFonts w:ascii="Arial" w:eastAsia="Times New Roman" w:hAnsi="Arial" w:cs="Arial"/>
            <w:i/>
            <w:iCs/>
            <w:color w:val="0645AD"/>
            <w:sz w:val="21"/>
            <w:szCs w:val="21"/>
            <w:u w:val="single"/>
          </w:rPr>
          <w:t>fetch</w:t>
        </w:r>
      </w:hyperlink>
      <w:r w:rsidRPr="006B3956">
        <w:rPr>
          <w:rFonts w:ascii="Arial" w:eastAsia="Times New Roman" w:hAnsi="Arial" w:cs="Arial"/>
          <w:color w:val="202122"/>
          <w:sz w:val="21"/>
          <w:szCs w:val="21"/>
        </w:rPr>
        <w:t> instead, defined as the "apparition of a person living." </w:t>
      </w:r>
      <w:hyperlink r:id="rId21" w:tooltip="Catherine Crowe" w:history="1">
        <w:r w:rsidRPr="006B3956">
          <w:rPr>
            <w:rFonts w:ascii="Arial" w:eastAsia="Times New Roman" w:hAnsi="Arial" w:cs="Arial"/>
            <w:color w:val="0645AD"/>
            <w:sz w:val="21"/>
            <w:szCs w:val="21"/>
            <w:u w:val="single"/>
          </w:rPr>
          <w:t>Catherine Crowe</w:t>
        </w:r>
      </w:hyperlink>
      <w:r w:rsidRPr="006B3956">
        <w:rPr>
          <w:rFonts w:ascii="Arial" w:eastAsia="Times New Roman" w:hAnsi="Arial" w:cs="Arial"/>
          <w:color w:val="202122"/>
          <w:sz w:val="21"/>
          <w:szCs w:val="21"/>
        </w:rPr>
        <w:t>'s book on paranormal phenomena, </w:t>
      </w:r>
      <w:r w:rsidRPr="006B3956">
        <w:rPr>
          <w:rFonts w:ascii="Arial" w:eastAsia="Times New Roman" w:hAnsi="Arial" w:cs="Arial"/>
          <w:i/>
          <w:iCs/>
          <w:color w:val="202122"/>
          <w:sz w:val="21"/>
          <w:szCs w:val="21"/>
        </w:rPr>
        <w:t>The Night-Side of Nature</w:t>
      </w:r>
      <w:r w:rsidRPr="006B3956">
        <w:rPr>
          <w:rFonts w:ascii="Arial" w:eastAsia="Times New Roman" w:hAnsi="Arial" w:cs="Arial"/>
          <w:color w:val="202122"/>
          <w:sz w:val="21"/>
          <w:szCs w:val="21"/>
        </w:rPr>
        <w:t> (1848) helped make the German word well-known. However, the concept of </w:t>
      </w:r>
      <w:hyperlink r:id="rId22" w:tooltip="Alter ego" w:history="1">
        <w:r w:rsidRPr="006B3956">
          <w:rPr>
            <w:rFonts w:ascii="Arial" w:eastAsia="Times New Roman" w:hAnsi="Arial" w:cs="Arial"/>
            <w:color w:val="0645AD"/>
            <w:sz w:val="21"/>
            <w:szCs w:val="21"/>
            <w:u w:val="single"/>
          </w:rPr>
          <w:t>alter egos</w:t>
        </w:r>
      </w:hyperlink>
      <w:r w:rsidRPr="006B3956">
        <w:rPr>
          <w:rFonts w:ascii="Arial" w:eastAsia="Times New Roman" w:hAnsi="Arial" w:cs="Arial"/>
          <w:color w:val="202122"/>
          <w:sz w:val="21"/>
          <w:szCs w:val="21"/>
        </w:rPr>
        <w:t> and double spirits has appeared in the folklore, myths, religious concepts, and traditions of many cultures throughout human history.</w:t>
      </w:r>
      <w:hyperlink r:id="rId23" w:anchor="cite_note-6" w:history="1">
        <w:r w:rsidRPr="006B3956">
          <w:rPr>
            <w:rFonts w:ascii="Arial" w:eastAsia="Times New Roman" w:hAnsi="Arial" w:cs="Arial"/>
            <w:color w:val="0645AD"/>
            <w:sz w:val="17"/>
            <w:szCs w:val="17"/>
            <w:u w:val="single"/>
            <w:vertAlign w:val="superscript"/>
          </w:rPr>
          <w:t>[6]</w:t>
        </w:r>
      </w:hyperlink>
    </w:p>
    <w:p w14:paraId="5C61B79E" w14:textId="77777777" w:rsidR="006B3956" w:rsidRPr="006B3956" w:rsidRDefault="006B3956" w:rsidP="006B3956">
      <w:pPr>
        <w:shd w:val="clear" w:color="auto" w:fill="FFFFFF"/>
        <w:spacing w:before="120" w:after="120" w:line="240" w:lineRule="auto"/>
        <w:rPr>
          <w:rFonts w:ascii="Arial" w:eastAsia="Times New Roman" w:hAnsi="Arial" w:cs="Arial"/>
          <w:color w:val="202122"/>
          <w:sz w:val="21"/>
          <w:szCs w:val="21"/>
        </w:rPr>
      </w:pPr>
      <w:r w:rsidRPr="006B3956">
        <w:rPr>
          <w:rFonts w:ascii="Arial" w:eastAsia="Times New Roman" w:hAnsi="Arial" w:cs="Arial"/>
          <w:color w:val="202122"/>
          <w:sz w:val="21"/>
          <w:szCs w:val="21"/>
        </w:rPr>
        <w:t>In </w:t>
      </w:r>
      <w:hyperlink r:id="rId24" w:tooltip="Ancient Egyptian mythology" w:history="1">
        <w:r w:rsidRPr="006B3956">
          <w:rPr>
            <w:rFonts w:ascii="Arial" w:eastAsia="Times New Roman" w:hAnsi="Arial" w:cs="Arial"/>
            <w:color w:val="0645AD"/>
            <w:sz w:val="21"/>
            <w:szCs w:val="21"/>
            <w:u w:val="single"/>
          </w:rPr>
          <w:t>Ancient Egyptian mythology</w:t>
        </w:r>
      </w:hyperlink>
      <w:r w:rsidRPr="006B3956">
        <w:rPr>
          <w:rFonts w:ascii="Arial" w:eastAsia="Times New Roman" w:hAnsi="Arial" w:cs="Arial"/>
          <w:color w:val="202122"/>
          <w:sz w:val="21"/>
          <w:szCs w:val="21"/>
        </w:rPr>
        <w:t>, a </w:t>
      </w:r>
      <w:hyperlink r:id="rId25" w:tooltip="Egyptian soul" w:history="1">
        <w:r w:rsidRPr="006B3956">
          <w:rPr>
            <w:rFonts w:ascii="Arial" w:eastAsia="Times New Roman" w:hAnsi="Arial" w:cs="Arial"/>
            <w:i/>
            <w:iCs/>
            <w:color w:val="0645AD"/>
            <w:sz w:val="21"/>
            <w:szCs w:val="21"/>
            <w:u w:val="single"/>
          </w:rPr>
          <w:t>ka</w:t>
        </w:r>
      </w:hyperlink>
      <w:r w:rsidRPr="006B3956">
        <w:rPr>
          <w:rFonts w:ascii="Arial" w:eastAsia="Times New Roman" w:hAnsi="Arial" w:cs="Arial"/>
          <w:color w:val="202122"/>
          <w:sz w:val="21"/>
          <w:szCs w:val="21"/>
        </w:rPr>
        <w:t> was a tangible "spirit double" having the same memories and feelings as the person to whom the counterpart belongs. </w:t>
      </w:r>
      <w:r w:rsidRPr="006B3956">
        <w:rPr>
          <w:rFonts w:ascii="Arial" w:eastAsia="Times New Roman" w:hAnsi="Arial" w:cs="Arial"/>
          <w:i/>
          <w:iCs/>
          <w:color w:val="202122"/>
          <w:sz w:val="21"/>
          <w:szCs w:val="21"/>
        </w:rPr>
        <w:t>The Greek Princess</w:t>
      </w:r>
      <w:r w:rsidRPr="006B3956">
        <w:rPr>
          <w:rFonts w:ascii="Arial" w:eastAsia="Times New Roman" w:hAnsi="Arial" w:cs="Arial"/>
          <w:color w:val="202122"/>
          <w:sz w:val="21"/>
          <w:szCs w:val="21"/>
        </w:rPr>
        <w:t> presents an Egyptian view of the </w:t>
      </w:r>
      <w:hyperlink r:id="rId26" w:tooltip="Trojan War" w:history="1">
        <w:r w:rsidRPr="006B3956">
          <w:rPr>
            <w:rFonts w:ascii="Arial" w:eastAsia="Times New Roman" w:hAnsi="Arial" w:cs="Arial"/>
            <w:color w:val="0645AD"/>
            <w:sz w:val="21"/>
            <w:szCs w:val="21"/>
            <w:u w:val="single"/>
          </w:rPr>
          <w:t>Trojan War</w:t>
        </w:r>
      </w:hyperlink>
      <w:r w:rsidRPr="006B3956">
        <w:rPr>
          <w:rFonts w:ascii="Arial" w:eastAsia="Times New Roman" w:hAnsi="Arial" w:cs="Arial"/>
          <w:color w:val="202122"/>
          <w:sz w:val="21"/>
          <w:szCs w:val="21"/>
        </w:rPr>
        <w:t> in which a </w:t>
      </w:r>
      <w:r w:rsidRPr="006B3956">
        <w:rPr>
          <w:rFonts w:ascii="Arial" w:eastAsia="Times New Roman" w:hAnsi="Arial" w:cs="Arial"/>
          <w:i/>
          <w:iCs/>
          <w:color w:val="202122"/>
          <w:sz w:val="21"/>
          <w:szCs w:val="21"/>
        </w:rPr>
        <w:t>ka</w:t>
      </w:r>
      <w:r w:rsidRPr="006B3956">
        <w:rPr>
          <w:rFonts w:ascii="Arial" w:eastAsia="Times New Roman" w:hAnsi="Arial" w:cs="Arial"/>
          <w:color w:val="202122"/>
          <w:sz w:val="21"/>
          <w:szCs w:val="21"/>
        </w:rPr>
        <w:t> of </w:t>
      </w:r>
      <w:hyperlink r:id="rId27" w:tooltip="Helen of Troy" w:history="1">
        <w:r w:rsidRPr="006B3956">
          <w:rPr>
            <w:rFonts w:ascii="Arial" w:eastAsia="Times New Roman" w:hAnsi="Arial" w:cs="Arial"/>
            <w:color w:val="0645AD"/>
            <w:sz w:val="21"/>
            <w:szCs w:val="21"/>
            <w:u w:val="single"/>
          </w:rPr>
          <w:t>Helen</w:t>
        </w:r>
      </w:hyperlink>
      <w:r w:rsidRPr="006B3956">
        <w:rPr>
          <w:rFonts w:ascii="Arial" w:eastAsia="Times New Roman" w:hAnsi="Arial" w:cs="Arial"/>
          <w:color w:val="202122"/>
          <w:sz w:val="21"/>
          <w:szCs w:val="21"/>
        </w:rPr>
        <w:t> misleads Paris, helping to stop the war.</w:t>
      </w:r>
      <w:r w:rsidRPr="006B3956">
        <w:rPr>
          <w:rFonts w:ascii="Arial" w:eastAsia="Times New Roman" w:hAnsi="Arial" w:cs="Arial"/>
          <w:color w:val="202122"/>
          <w:sz w:val="17"/>
          <w:szCs w:val="17"/>
          <w:vertAlign w:val="superscript"/>
        </w:rPr>
        <w:t>[</w:t>
      </w:r>
      <w:hyperlink r:id="rId28" w:tooltip="Wikipedia:Citation needed" w:history="1">
        <w:r w:rsidRPr="006B3956">
          <w:rPr>
            <w:rFonts w:ascii="Arial" w:eastAsia="Times New Roman" w:hAnsi="Arial" w:cs="Arial"/>
            <w:i/>
            <w:iCs/>
            <w:color w:val="0645AD"/>
            <w:sz w:val="17"/>
            <w:szCs w:val="17"/>
            <w:u w:val="single"/>
            <w:vertAlign w:val="superscript"/>
          </w:rPr>
          <w:t>citation needed</w:t>
        </w:r>
      </w:hyperlink>
      <w:r w:rsidRPr="006B3956">
        <w:rPr>
          <w:rFonts w:ascii="Arial" w:eastAsia="Times New Roman" w:hAnsi="Arial" w:cs="Arial"/>
          <w:color w:val="202122"/>
          <w:sz w:val="17"/>
          <w:szCs w:val="17"/>
          <w:vertAlign w:val="superscript"/>
        </w:rPr>
        <w:t>]</w:t>
      </w:r>
      <w:r w:rsidRPr="006B3956">
        <w:rPr>
          <w:rFonts w:ascii="Arial" w:eastAsia="Times New Roman" w:hAnsi="Arial" w:cs="Arial"/>
          <w:color w:val="202122"/>
          <w:sz w:val="21"/>
          <w:szCs w:val="21"/>
        </w:rPr>
        <w:t xml:space="preserve"> This </w:t>
      </w:r>
      <w:proofErr w:type="spellStart"/>
      <w:r w:rsidRPr="006B3956">
        <w:rPr>
          <w:rFonts w:ascii="Arial" w:eastAsia="Times New Roman" w:hAnsi="Arial" w:cs="Arial"/>
          <w:color w:val="202122"/>
          <w:sz w:val="21"/>
          <w:szCs w:val="21"/>
        </w:rPr>
        <w:t>memic</w:t>
      </w:r>
      <w:proofErr w:type="spellEnd"/>
      <w:r w:rsidRPr="006B3956">
        <w:rPr>
          <w:rFonts w:ascii="Arial" w:eastAsia="Times New Roman" w:hAnsi="Arial" w:cs="Arial"/>
          <w:color w:val="202122"/>
          <w:sz w:val="21"/>
          <w:szCs w:val="21"/>
        </w:rPr>
        <w:t xml:space="preserve"> sense also appears in </w:t>
      </w:r>
      <w:hyperlink r:id="rId29" w:tooltip="Euripides" w:history="1">
        <w:r w:rsidRPr="006B3956">
          <w:rPr>
            <w:rFonts w:ascii="Arial" w:eastAsia="Times New Roman" w:hAnsi="Arial" w:cs="Arial"/>
            <w:color w:val="0645AD"/>
            <w:sz w:val="21"/>
            <w:szCs w:val="21"/>
            <w:u w:val="single"/>
          </w:rPr>
          <w:t>Euripides</w:t>
        </w:r>
      </w:hyperlink>
      <w:r w:rsidRPr="006B3956">
        <w:rPr>
          <w:rFonts w:ascii="Arial" w:eastAsia="Times New Roman" w:hAnsi="Arial" w:cs="Arial"/>
          <w:color w:val="202122"/>
          <w:sz w:val="21"/>
          <w:szCs w:val="21"/>
        </w:rPr>
        <w:t>' play </w:t>
      </w:r>
      <w:hyperlink r:id="rId30" w:tooltip="Helen (play)" w:history="1">
        <w:r w:rsidRPr="006B3956">
          <w:rPr>
            <w:rFonts w:ascii="Arial" w:eastAsia="Times New Roman" w:hAnsi="Arial" w:cs="Arial"/>
            <w:i/>
            <w:iCs/>
            <w:color w:val="0645AD"/>
            <w:sz w:val="21"/>
            <w:szCs w:val="21"/>
            <w:u w:val="single"/>
          </w:rPr>
          <w:t>Helen</w:t>
        </w:r>
      </w:hyperlink>
      <w:r w:rsidRPr="006B3956">
        <w:rPr>
          <w:rFonts w:ascii="Arial" w:eastAsia="Times New Roman" w:hAnsi="Arial" w:cs="Arial"/>
          <w:color w:val="202122"/>
          <w:sz w:val="21"/>
          <w:szCs w:val="21"/>
        </w:rPr>
        <w:t>, and in </w:t>
      </w:r>
      <w:hyperlink r:id="rId31" w:tooltip="Norse mythology" w:history="1">
        <w:r w:rsidRPr="006B3956">
          <w:rPr>
            <w:rFonts w:ascii="Arial" w:eastAsia="Times New Roman" w:hAnsi="Arial" w:cs="Arial"/>
            <w:color w:val="0645AD"/>
            <w:sz w:val="21"/>
            <w:szCs w:val="21"/>
            <w:u w:val="single"/>
          </w:rPr>
          <w:t>Norse mythology</w:t>
        </w:r>
      </w:hyperlink>
      <w:r w:rsidRPr="006B3956">
        <w:rPr>
          <w:rFonts w:ascii="Arial" w:eastAsia="Times New Roman" w:hAnsi="Arial" w:cs="Arial"/>
          <w:color w:val="202122"/>
          <w:sz w:val="21"/>
          <w:szCs w:val="21"/>
        </w:rPr>
        <w:t>, a </w:t>
      </w:r>
      <w:proofErr w:type="spellStart"/>
      <w:r w:rsidRPr="006B3956">
        <w:rPr>
          <w:rFonts w:ascii="Arial" w:eastAsia="Times New Roman" w:hAnsi="Arial" w:cs="Arial"/>
          <w:i/>
          <w:iCs/>
          <w:color w:val="202122"/>
          <w:sz w:val="21"/>
          <w:szCs w:val="21"/>
        </w:rPr>
        <w:fldChar w:fldCharType="begin"/>
      </w:r>
      <w:r w:rsidRPr="006B3956">
        <w:rPr>
          <w:rFonts w:ascii="Arial" w:eastAsia="Times New Roman" w:hAnsi="Arial" w:cs="Arial"/>
          <w:i/>
          <w:iCs/>
          <w:color w:val="202122"/>
          <w:sz w:val="21"/>
          <w:szCs w:val="21"/>
        </w:rPr>
        <w:instrText xml:space="preserve"> HYPERLINK "https://en.wikipedia.org/wiki/Vard%C3%B8ger" \o "Vardøger" </w:instrText>
      </w:r>
      <w:r w:rsidRPr="006B3956">
        <w:rPr>
          <w:rFonts w:ascii="Arial" w:eastAsia="Times New Roman" w:hAnsi="Arial" w:cs="Arial"/>
          <w:i/>
          <w:iCs/>
          <w:color w:val="202122"/>
          <w:sz w:val="21"/>
          <w:szCs w:val="21"/>
        </w:rPr>
        <w:fldChar w:fldCharType="separate"/>
      </w:r>
      <w:r w:rsidRPr="006B3956">
        <w:rPr>
          <w:rFonts w:ascii="Arial" w:eastAsia="Times New Roman" w:hAnsi="Arial" w:cs="Arial"/>
          <w:i/>
          <w:iCs/>
          <w:color w:val="0645AD"/>
          <w:sz w:val="21"/>
          <w:szCs w:val="21"/>
          <w:u w:val="single"/>
        </w:rPr>
        <w:t>var</w:t>
      </w:r>
      <w:r w:rsidRPr="006B3956">
        <w:rPr>
          <w:rFonts w:ascii="Arial" w:eastAsia="Times New Roman" w:hAnsi="Arial" w:cs="Arial"/>
          <w:i/>
          <w:iCs/>
          <w:color w:val="0645AD"/>
          <w:sz w:val="21"/>
          <w:szCs w:val="21"/>
          <w:u w:val="single"/>
        </w:rPr>
        <w:t>d</w:t>
      </w:r>
      <w:r w:rsidRPr="006B3956">
        <w:rPr>
          <w:rFonts w:ascii="Arial" w:eastAsia="Times New Roman" w:hAnsi="Arial" w:cs="Arial"/>
          <w:i/>
          <w:iCs/>
          <w:color w:val="0645AD"/>
          <w:sz w:val="21"/>
          <w:szCs w:val="21"/>
          <w:u w:val="single"/>
        </w:rPr>
        <w:t>øger</w:t>
      </w:r>
      <w:proofErr w:type="spellEnd"/>
      <w:r w:rsidRPr="006B3956">
        <w:rPr>
          <w:rFonts w:ascii="Arial" w:eastAsia="Times New Roman" w:hAnsi="Arial" w:cs="Arial"/>
          <w:i/>
          <w:iCs/>
          <w:color w:val="202122"/>
          <w:sz w:val="21"/>
          <w:szCs w:val="21"/>
        </w:rPr>
        <w:fldChar w:fldCharType="end"/>
      </w:r>
      <w:r w:rsidRPr="006B3956">
        <w:rPr>
          <w:rFonts w:ascii="Arial" w:eastAsia="Times New Roman" w:hAnsi="Arial" w:cs="Arial"/>
          <w:color w:val="202122"/>
          <w:sz w:val="21"/>
          <w:szCs w:val="21"/>
        </w:rPr>
        <w:t> is a ghostly double who is seen performing the person's actions in advance. In </w:t>
      </w:r>
      <w:hyperlink r:id="rId32" w:tooltip="Finnish mythology" w:history="1">
        <w:r w:rsidRPr="006B3956">
          <w:rPr>
            <w:rFonts w:ascii="Arial" w:eastAsia="Times New Roman" w:hAnsi="Arial" w:cs="Arial"/>
            <w:color w:val="0645AD"/>
            <w:sz w:val="21"/>
            <w:szCs w:val="21"/>
            <w:u w:val="single"/>
          </w:rPr>
          <w:t>Finnish mythology</w:t>
        </w:r>
      </w:hyperlink>
      <w:r w:rsidRPr="006B3956">
        <w:rPr>
          <w:rFonts w:ascii="Arial" w:eastAsia="Times New Roman" w:hAnsi="Arial" w:cs="Arial"/>
          <w:color w:val="202122"/>
          <w:sz w:val="21"/>
          <w:szCs w:val="21"/>
        </w:rPr>
        <w:t>, this pattern is described as having an </w:t>
      </w:r>
      <w:proofErr w:type="spellStart"/>
      <w:r w:rsidRPr="006B3956">
        <w:rPr>
          <w:rFonts w:ascii="Arial" w:eastAsia="Times New Roman" w:hAnsi="Arial" w:cs="Arial"/>
          <w:i/>
          <w:iCs/>
          <w:color w:val="202122"/>
          <w:sz w:val="21"/>
          <w:szCs w:val="21"/>
        </w:rPr>
        <w:fldChar w:fldCharType="begin"/>
      </w:r>
      <w:r w:rsidRPr="006B3956">
        <w:rPr>
          <w:rFonts w:ascii="Arial" w:eastAsia="Times New Roman" w:hAnsi="Arial" w:cs="Arial"/>
          <w:i/>
          <w:iCs/>
          <w:color w:val="202122"/>
          <w:sz w:val="21"/>
          <w:szCs w:val="21"/>
        </w:rPr>
        <w:instrText xml:space="preserve"> HYPERLINK "https://en.wikipedia.org/wiki/Eti%C3%A4inen" \o "Etiäinen" </w:instrText>
      </w:r>
      <w:r w:rsidRPr="006B3956">
        <w:rPr>
          <w:rFonts w:ascii="Arial" w:eastAsia="Times New Roman" w:hAnsi="Arial" w:cs="Arial"/>
          <w:i/>
          <w:iCs/>
          <w:color w:val="202122"/>
          <w:sz w:val="21"/>
          <w:szCs w:val="21"/>
        </w:rPr>
        <w:fldChar w:fldCharType="separate"/>
      </w:r>
      <w:r w:rsidRPr="006B3956">
        <w:rPr>
          <w:rFonts w:ascii="Arial" w:eastAsia="Times New Roman" w:hAnsi="Arial" w:cs="Arial"/>
          <w:i/>
          <w:iCs/>
          <w:color w:val="0645AD"/>
          <w:sz w:val="21"/>
          <w:szCs w:val="21"/>
          <w:u w:val="single"/>
        </w:rPr>
        <w:t>etiäinen</w:t>
      </w:r>
      <w:proofErr w:type="spellEnd"/>
      <w:r w:rsidRPr="006B3956">
        <w:rPr>
          <w:rFonts w:ascii="Arial" w:eastAsia="Times New Roman" w:hAnsi="Arial" w:cs="Arial"/>
          <w:i/>
          <w:iCs/>
          <w:color w:val="202122"/>
          <w:sz w:val="21"/>
          <w:szCs w:val="21"/>
        </w:rPr>
        <w:fldChar w:fldCharType="end"/>
      </w:r>
      <w:r w:rsidRPr="006B3956">
        <w:rPr>
          <w:rFonts w:ascii="Arial" w:eastAsia="Times New Roman" w:hAnsi="Arial" w:cs="Arial"/>
          <w:color w:val="202122"/>
          <w:sz w:val="21"/>
          <w:szCs w:val="21"/>
        </w:rPr>
        <w:t>,</w:t>
      </w:r>
      <w:hyperlink r:id="rId33" w:anchor="cite_note-7" w:history="1">
        <w:r w:rsidRPr="006B3956">
          <w:rPr>
            <w:rFonts w:ascii="Arial" w:eastAsia="Times New Roman" w:hAnsi="Arial" w:cs="Arial"/>
            <w:color w:val="0645AD"/>
            <w:sz w:val="17"/>
            <w:szCs w:val="17"/>
            <w:u w:val="single"/>
            <w:vertAlign w:val="superscript"/>
          </w:rPr>
          <w:t>[7]</w:t>
        </w:r>
      </w:hyperlink>
      <w:hyperlink r:id="rId34" w:anchor="cite_note-8" w:history="1">
        <w:r w:rsidRPr="006B3956">
          <w:rPr>
            <w:rFonts w:ascii="Arial" w:eastAsia="Times New Roman" w:hAnsi="Arial" w:cs="Arial"/>
            <w:color w:val="0645AD"/>
            <w:sz w:val="17"/>
            <w:szCs w:val="17"/>
            <w:u w:val="single"/>
            <w:vertAlign w:val="superscript"/>
          </w:rPr>
          <w:t>[8]</w:t>
        </w:r>
      </w:hyperlink>
      <w:hyperlink r:id="rId35" w:anchor="cite_note-9" w:history="1">
        <w:r w:rsidRPr="006B3956">
          <w:rPr>
            <w:rFonts w:ascii="Arial" w:eastAsia="Times New Roman" w:hAnsi="Arial" w:cs="Arial"/>
            <w:color w:val="0645AD"/>
            <w:sz w:val="17"/>
            <w:szCs w:val="17"/>
            <w:u w:val="single"/>
            <w:vertAlign w:val="superscript"/>
          </w:rPr>
          <w:t>[9]</w:t>
        </w:r>
      </w:hyperlink>
      <w:r w:rsidRPr="006B3956">
        <w:rPr>
          <w:rFonts w:ascii="Arial" w:eastAsia="Times New Roman" w:hAnsi="Arial" w:cs="Arial"/>
          <w:color w:val="202122"/>
          <w:sz w:val="21"/>
          <w:szCs w:val="21"/>
        </w:rPr>
        <w:t> "a firstcomer".</w:t>
      </w:r>
      <w:hyperlink r:id="rId36" w:anchor="cite_note-10" w:history="1">
        <w:r w:rsidRPr="006B3956">
          <w:rPr>
            <w:rFonts w:ascii="Arial" w:eastAsia="Times New Roman" w:hAnsi="Arial" w:cs="Arial"/>
            <w:color w:val="0645AD"/>
            <w:sz w:val="17"/>
            <w:szCs w:val="17"/>
            <w:u w:val="single"/>
            <w:vertAlign w:val="superscript"/>
          </w:rPr>
          <w:t>[10]</w:t>
        </w:r>
      </w:hyperlink>
      <w:r w:rsidRPr="006B3956">
        <w:rPr>
          <w:rFonts w:ascii="Arial" w:eastAsia="Times New Roman" w:hAnsi="Arial" w:cs="Arial"/>
          <w:color w:val="202122"/>
          <w:sz w:val="21"/>
          <w:szCs w:val="21"/>
        </w:rPr>
        <w:t> The doppelgänger is a version</w:t>
      </w:r>
      <w:r w:rsidRPr="006B3956">
        <w:rPr>
          <w:rFonts w:ascii="Arial" w:eastAsia="Times New Roman" w:hAnsi="Arial" w:cs="Arial"/>
          <w:color w:val="202122"/>
          <w:sz w:val="17"/>
          <w:szCs w:val="17"/>
          <w:vertAlign w:val="superscript"/>
        </w:rPr>
        <w:t>[</w:t>
      </w:r>
      <w:hyperlink r:id="rId37" w:tooltip="Wikipedia:Please clarify" w:history="1">
        <w:r w:rsidRPr="006B3956">
          <w:rPr>
            <w:rFonts w:ascii="Arial" w:eastAsia="Times New Roman" w:hAnsi="Arial" w:cs="Arial"/>
            <w:i/>
            <w:iCs/>
            <w:color w:val="0645AD"/>
            <w:sz w:val="17"/>
            <w:szCs w:val="17"/>
            <w:u w:val="single"/>
            <w:vertAlign w:val="superscript"/>
          </w:rPr>
          <w:t>clarification needed</w:t>
        </w:r>
      </w:hyperlink>
      <w:r w:rsidRPr="006B3956">
        <w:rPr>
          <w:rFonts w:ascii="Arial" w:eastAsia="Times New Roman" w:hAnsi="Arial" w:cs="Arial"/>
          <w:color w:val="202122"/>
          <w:sz w:val="17"/>
          <w:szCs w:val="17"/>
          <w:vertAlign w:val="superscript"/>
        </w:rPr>
        <w:t>]</w:t>
      </w:r>
      <w:r w:rsidRPr="006B3956">
        <w:rPr>
          <w:rFonts w:ascii="Arial" w:eastAsia="Times New Roman" w:hAnsi="Arial" w:cs="Arial"/>
          <w:color w:val="202122"/>
          <w:sz w:val="21"/>
          <w:szCs w:val="21"/>
        </w:rPr>
        <w:t> of the </w:t>
      </w:r>
      <w:hyperlink r:id="rId38" w:tooltip="Ankou" w:history="1">
        <w:r w:rsidRPr="006B3956">
          <w:rPr>
            <w:rFonts w:ascii="Arial" w:eastAsia="Times New Roman" w:hAnsi="Arial" w:cs="Arial"/>
            <w:color w:val="0645AD"/>
            <w:sz w:val="21"/>
            <w:szCs w:val="21"/>
            <w:u w:val="single"/>
          </w:rPr>
          <w:t>Ankou</w:t>
        </w:r>
      </w:hyperlink>
      <w:r w:rsidRPr="006B3956">
        <w:rPr>
          <w:rFonts w:ascii="Arial" w:eastAsia="Times New Roman" w:hAnsi="Arial" w:cs="Arial"/>
          <w:color w:val="202122"/>
          <w:sz w:val="21"/>
          <w:szCs w:val="21"/>
        </w:rPr>
        <w:t>, which is a personification of </w:t>
      </w:r>
      <w:hyperlink r:id="rId39" w:tooltip="Death" w:history="1">
        <w:r w:rsidRPr="006B3956">
          <w:rPr>
            <w:rFonts w:ascii="Arial" w:eastAsia="Times New Roman" w:hAnsi="Arial" w:cs="Arial"/>
            <w:color w:val="0645AD"/>
            <w:sz w:val="21"/>
            <w:szCs w:val="21"/>
            <w:u w:val="single"/>
          </w:rPr>
          <w:t>death</w:t>
        </w:r>
      </w:hyperlink>
      <w:r w:rsidRPr="006B3956">
        <w:rPr>
          <w:rFonts w:ascii="Arial" w:eastAsia="Times New Roman" w:hAnsi="Arial" w:cs="Arial"/>
          <w:color w:val="202122"/>
          <w:sz w:val="21"/>
          <w:szCs w:val="21"/>
        </w:rPr>
        <w:t> that appears in </w:t>
      </w:r>
      <w:hyperlink r:id="rId40" w:tooltip="Brittany" w:history="1">
        <w:r w:rsidRPr="006B3956">
          <w:rPr>
            <w:rFonts w:ascii="Arial" w:eastAsia="Times New Roman" w:hAnsi="Arial" w:cs="Arial"/>
            <w:color w:val="0645AD"/>
            <w:sz w:val="21"/>
            <w:szCs w:val="21"/>
            <w:u w:val="single"/>
          </w:rPr>
          <w:t>Breton</w:t>
        </w:r>
      </w:hyperlink>
      <w:r w:rsidRPr="006B3956">
        <w:rPr>
          <w:rFonts w:ascii="Arial" w:eastAsia="Times New Roman" w:hAnsi="Arial" w:cs="Arial"/>
          <w:color w:val="202122"/>
          <w:sz w:val="21"/>
          <w:szCs w:val="21"/>
        </w:rPr>
        <w:t>, </w:t>
      </w:r>
      <w:hyperlink r:id="rId41" w:tooltip="Cornwall" w:history="1">
        <w:r w:rsidRPr="006B3956">
          <w:rPr>
            <w:rFonts w:ascii="Arial" w:eastAsia="Times New Roman" w:hAnsi="Arial" w:cs="Arial"/>
            <w:color w:val="0645AD"/>
            <w:sz w:val="21"/>
            <w:szCs w:val="21"/>
            <w:u w:val="single"/>
          </w:rPr>
          <w:t>Cornish</w:t>
        </w:r>
      </w:hyperlink>
      <w:r w:rsidRPr="006B3956">
        <w:rPr>
          <w:rFonts w:ascii="Arial" w:eastAsia="Times New Roman" w:hAnsi="Arial" w:cs="Arial"/>
          <w:color w:val="202122"/>
          <w:sz w:val="21"/>
          <w:szCs w:val="21"/>
        </w:rPr>
        <w:t>, and </w:t>
      </w:r>
      <w:hyperlink r:id="rId42" w:tooltip="Normandy" w:history="1">
        <w:r w:rsidRPr="006B3956">
          <w:rPr>
            <w:rFonts w:ascii="Arial" w:eastAsia="Times New Roman" w:hAnsi="Arial" w:cs="Arial"/>
            <w:color w:val="0645AD"/>
            <w:sz w:val="21"/>
            <w:szCs w:val="21"/>
            <w:u w:val="single"/>
          </w:rPr>
          <w:t>Norman</w:t>
        </w:r>
      </w:hyperlink>
      <w:r w:rsidRPr="006B3956">
        <w:rPr>
          <w:rFonts w:ascii="Arial" w:eastAsia="Times New Roman" w:hAnsi="Arial" w:cs="Arial"/>
          <w:color w:val="202122"/>
          <w:sz w:val="21"/>
          <w:szCs w:val="21"/>
        </w:rPr>
        <w:t> folklore.</w:t>
      </w:r>
      <w:r w:rsidRPr="006B3956">
        <w:rPr>
          <w:rFonts w:ascii="Arial" w:eastAsia="Times New Roman" w:hAnsi="Arial" w:cs="Arial"/>
          <w:color w:val="202122"/>
          <w:sz w:val="17"/>
          <w:szCs w:val="17"/>
          <w:vertAlign w:val="superscript"/>
        </w:rPr>
        <w:t>[</w:t>
      </w:r>
      <w:hyperlink r:id="rId43" w:tooltip="Wikipedia:Citation needed" w:history="1">
        <w:r w:rsidRPr="006B3956">
          <w:rPr>
            <w:rFonts w:ascii="Arial" w:eastAsia="Times New Roman" w:hAnsi="Arial" w:cs="Arial"/>
            <w:i/>
            <w:iCs/>
            <w:color w:val="0645AD"/>
            <w:sz w:val="17"/>
            <w:szCs w:val="17"/>
            <w:u w:val="single"/>
            <w:vertAlign w:val="superscript"/>
          </w:rPr>
          <w:t>citation needed</w:t>
        </w:r>
      </w:hyperlink>
      <w:r w:rsidRPr="006B3956">
        <w:rPr>
          <w:rFonts w:ascii="Arial" w:eastAsia="Times New Roman" w:hAnsi="Arial" w:cs="Arial"/>
          <w:color w:val="202122"/>
          <w:sz w:val="17"/>
          <w:szCs w:val="17"/>
          <w:vertAlign w:val="superscript"/>
        </w:rPr>
        <w:t>]</w:t>
      </w:r>
    </w:p>
    <w:p w14:paraId="1C68037B" w14:textId="7C9DD053" w:rsidR="006B3956" w:rsidRDefault="00BE6F27" w:rsidP="006B395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See also</w:t>
      </w:r>
    </w:p>
    <w:p w14:paraId="4D4DF710" w14:textId="7E724C0D" w:rsidR="00BE6F27" w:rsidRDefault="00BE6F27" w:rsidP="006B3956">
      <w:pPr>
        <w:pStyle w:val="NormalWeb"/>
        <w:shd w:val="clear" w:color="auto" w:fill="FFFFFF"/>
        <w:spacing w:before="120" w:beforeAutospacing="0" w:after="120" w:afterAutospacing="0"/>
        <w:rPr>
          <w:rFonts w:ascii="Arial" w:hAnsi="Arial" w:cs="Arial"/>
          <w:color w:val="202122"/>
          <w:sz w:val="21"/>
          <w:szCs w:val="21"/>
        </w:rPr>
      </w:pPr>
      <w:hyperlink r:id="rId44" w:history="1">
        <w:proofErr w:type="spellStart"/>
        <w:r>
          <w:rPr>
            <w:rStyle w:val="Hyperlink"/>
          </w:rPr>
          <w:t>Vardøger</w:t>
        </w:r>
        <w:proofErr w:type="spellEnd"/>
        <w:r>
          <w:rPr>
            <w:rStyle w:val="Hyperlink"/>
          </w:rPr>
          <w:t xml:space="preserve"> - Wikipedia</w:t>
        </w:r>
      </w:hyperlink>
      <w:r>
        <w:t xml:space="preserve"> </w:t>
      </w:r>
    </w:p>
    <w:p w14:paraId="6CFC26B6" w14:textId="4DF3E865" w:rsidR="0080731E" w:rsidRDefault="0080731E">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word </w:t>
      </w:r>
      <w:proofErr w:type="spellStart"/>
      <w:r>
        <w:rPr>
          <w:rFonts w:ascii="Arial" w:hAnsi="Arial" w:cs="Arial"/>
          <w:i/>
          <w:iCs/>
          <w:color w:val="202122"/>
          <w:sz w:val="21"/>
          <w:szCs w:val="21"/>
          <w:shd w:val="clear" w:color="auto" w:fill="FFFFFF"/>
        </w:rPr>
        <w:fldChar w:fldCharType="begin"/>
      </w:r>
      <w:r>
        <w:rPr>
          <w:rFonts w:ascii="Arial" w:hAnsi="Arial" w:cs="Arial"/>
          <w:i/>
          <w:iCs/>
          <w:color w:val="202122"/>
          <w:sz w:val="21"/>
          <w:szCs w:val="21"/>
          <w:shd w:val="clear" w:color="auto" w:fill="FFFFFF"/>
        </w:rPr>
        <w:instrText xml:space="preserve"> HYPERLINK "https://en.wiktionary.org/wiki/vard%C3%B8ger" \l "Norwegian" \o "wikt:vardøger" </w:instrText>
      </w:r>
      <w:r>
        <w:rPr>
          <w:rFonts w:ascii="Arial" w:hAnsi="Arial" w:cs="Arial"/>
          <w:i/>
          <w:iCs/>
          <w:color w:val="202122"/>
          <w:sz w:val="21"/>
          <w:szCs w:val="21"/>
          <w:shd w:val="clear" w:color="auto" w:fill="FFFFFF"/>
        </w:rPr>
        <w:fldChar w:fldCharType="separate"/>
      </w:r>
      <w:r>
        <w:rPr>
          <w:rStyle w:val="Hyperlink"/>
          <w:rFonts w:ascii="Arial" w:hAnsi="Arial" w:cs="Arial"/>
          <w:i/>
          <w:iCs/>
          <w:color w:val="3366BB"/>
          <w:sz w:val="21"/>
          <w:szCs w:val="21"/>
          <w:u w:val="none"/>
          <w:shd w:val="clear" w:color="auto" w:fill="FFFFFF"/>
        </w:rPr>
        <w:t>vardøger</w:t>
      </w:r>
      <w:proofErr w:type="spellEnd"/>
      <w:r>
        <w:rPr>
          <w:rFonts w:ascii="Arial" w:hAnsi="Arial" w:cs="Arial"/>
          <w:i/>
          <w:iCs/>
          <w:color w:val="202122"/>
          <w:sz w:val="21"/>
          <w:szCs w:val="21"/>
          <w:shd w:val="clear" w:color="auto" w:fill="FFFFFF"/>
        </w:rPr>
        <w:fldChar w:fldCharType="end"/>
      </w:r>
      <w:r>
        <w:rPr>
          <w:rFonts w:ascii="Arial" w:hAnsi="Arial" w:cs="Arial"/>
          <w:color w:val="202122"/>
          <w:sz w:val="21"/>
          <w:szCs w:val="21"/>
          <w:shd w:val="clear" w:color="auto" w:fill="FFFFFF"/>
        </w:rPr>
        <w:t> is probably from </w:t>
      </w:r>
      <w:hyperlink r:id="rId45" w:tooltip="Old Norse" w:history="1">
        <w:r>
          <w:rPr>
            <w:rStyle w:val="Hyperlink"/>
            <w:rFonts w:ascii="Arial" w:hAnsi="Arial" w:cs="Arial"/>
            <w:color w:val="0645AD"/>
            <w:sz w:val="21"/>
            <w:szCs w:val="21"/>
            <w:u w:val="none"/>
            <w:shd w:val="clear" w:color="auto" w:fill="FFFFFF"/>
          </w:rPr>
          <w:t>Old Norse</w:t>
        </w:r>
      </w:hyperlink>
      <w:r>
        <w:rPr>
          <w:rFonts w:ascii="Arial" w:hAnsi="Arial" w:cs="Arial"/>
          <w:color w:val="202122"/>
          <w:sz w:val="21"/>
          <w:szCs w:val="21"/>
          <w:shd w:val="clear" w:color="auto" w:fill="FFFFFF"/>
        </w:rPr>
        <w:t> </w:t>
      </w:r>
      <w:proofErr w:type="spellStart"/>
      <w:r>
        <w:rPr>
          <w:rFonts w:ascii="Arial" w:hAnsi="Arial" w:cs="Arial"/>
          <w:i/>
          <w:iCs/>
          <w:color w:val="202122"/>
          <w:sz w:val="21"/>
          <w:szCs w:val="21"/>
          <w:shd w:val="clear" w:color="auto" w:fill="FFFFFF"/>
        </w:rPr>
        <w:fldChar w:fldCharType="begin"/>
      </w:r>
      <w:r>
        <w:rPr>
          <w:rFonts w:ascii="Arial" w:hAnsi="Arial" w:cs="Arial"/>
          <w:i/>
          <w:iCs/>
          <w:color w:val="202122"/>
          <w:sz w:val="21"/>
          <w:szCs w:val="21"/>
          <w:shd w:val="clear" w:color="auto" w:fill="FFFFFF"/>
        </w:rPr>
        <w:instrText xml:space="preserve"> HYPERLINK "https://en.wiktionary.org/wiki/var%C3%B0hygi" \l "Old_Norse" \o "wikt:varðhygi" </w:instrText>
      </w:r>
      <w:r>
        <w:rPr>
          <w:rFonts w:ascii="Arial" w:hAnsi="Arial" w:cs="Arial"/>
          <w:i/>
          <w:iCs/>
          <w:color w:val="202122"/>
          <w:sz w:val="21"/>
          <w:szCs w:val="21"/>
          <w:shd w:val="clear" w:color="auto" w:fill="FFFFFF"/>
        </w:rPr>
        <w:fldChar w:fldCharType="separate"/>
      </w:r>
      <w:r>
        <w:rPr>
          <w:rStyle w:val="Hyperlink"/>
          <w:rFonts w:ascii="Arial" w:hAnsi="Arial" w:cs="Arial"/>
          <w:i/>
          <w:iCs/>
          <w:color w:val="3366BB"/>
          <w:sz w:val="21"/>
          <w:szCs w:val="21"/>
          <w:u w:val="none"/>
          <w:shd w:val="clear" w:color="auto" w:fill="FFFFFF"/>
        </w:rPr>
        <w:t>varðhygi</w:t>
      </w:r>
      <w:proofErr w:type="spellEnd"/>
      <w:r>
        <w:rPr>
          <w:rFonts w:ascii="Arial" w:hAnsi="Arial" w:cs="Arial"/>
          <w:i/>
          <w:iCs/>
          <w:color w:val="202122"/>
          <w:sz w:val="21"/>
          <w:szCs w:val="21"/>
          <w:shd w:val="clear" w:color="auto" w:fill="FFFFFF"/>
        </w:rPr>
        <w:fldChar w:fldCharType="end"/>
      </w:r>
      <w:r>
        <w:rPr>
          <w:rFonts w:ascii="Arial" w:hAnsi="Arial" w:cs="Arial"/>
          <w:color w:val="202122"/>
          <w:sz w:val="21"/>
          <w:szCs w:val="21"/>
          <w:shd w:val="clear" w:color="auto" w:fill="FFFFFF"/>
        </w:rPr>
        <w:t>, consisting of the elements </w:t>
      </w:r>
      <w:proofErr w:type="spellStart"/>
      <w:r>
        <w:rPr>
          <w:rFonts w:ascii="Arial" w:hAnsi="Arial" w:cs="Arial"/>
          <w:i/>
          <w:iCs/>
          <w:color w:val="202122"/>
          <w:sz w:val="21"/>
          <w:szCs w:val="21"/>
          <w:shd w:val="clear" w:color="auto" w:fill="FFFFFF"/>
        </w:rPr>
        <w:fldChar w:fldCharType="begin"/>
      </w:r>
      <w:r>
        <w:rPr>
          <w:rFonts w:ascii="Arial" w:hAnsi="Arial" w:cs="Arial"/>
          <w:i/>
          <w:iCs/>
          <w:color w:val="202122"/>
          <w:sz w:val="21"/>
          <w:szCs w:val="21"/>
          <w:shd w:val="clear" w:color="auto" w:fill="FFFFFF"/>
        </w:rPr>
        <w:instrText xml:space="preserve"> HYPERLINK "https://en.wiktionary.org/wiki/v%C7%ABr%C3%B0" \l "Old_Norse" \o "wikt:vǫrð" </w:instrText>
      </w:r>
      <w:r>
        <w:rPr>
          <w:rFonts w:ascii="Arial" w:hAnsi="Arial" w:cs="Arial"/>
          <w:i/>
          <w:iCs/>
          <w:color w:val="202122"/>
          <w:sz w:val="21"/>
          <w:szCs w:val="21"/>
          <w:shd w:val="clear" w:color="auto" w:fill="FFFFFF"/>
        </w:rPr>
        <w:fldChar w:fldCharType="separate"/>
      </w:r>
      <w:r>
        <w:rPr>
          <w:rStyle w:val="Hyperlink"/>
          <w:rFonts w:ascii="Arial" w:hAnsi="Arial" w:cs="Arial"/>
          <w:i/>
          <w:iCs/>
          <w:color w:val="3366BB"/>
          <w:sz w:val="21"/>
          <w:szCs w:val="21"/>
          <w:u w:val="none"/>
          <w:shd w:val="clear" w:color="auto" w:fill="FFFFFF"/>
        </w:rPr>
        <w:t>vǫrð</w:t>
      </w:r>
      <w:proofErr w:type="spellEnd"/>
      <w:r>
        <w:rPr>
          <w:rFonts w:ascii="Arial" w:hAnsi="Arial" w:cs="Arial"/>
          <w:i/>
          <w:iCs/>
          <w:color w:val="202122"/>
          <w:sz w:val="21"/>
          <w:szCs w:val="21"/>
          <w:shd w:val="clear" w:color="auto" w:fill="FFFFFF"/>
        </w:rPr>
        <w:fldChar w:fldCharType="end"/>
      </w:r>
      <w:r>
        <w:rPr>
          <w:rFonts w:ascii="Arial" w:hAnsi="Arial" w:cs="Arial"/>
          <w:color w:val="202122"/>
          <w:sz w:val="21"/>
          <w:szCs w:val="21"/>
          <w:shd w:val="clear" w:color="auto" w:fill="FFFFFF"/>
        </w:rPr>
        <w:t>, "guard, watchman" (akin to "warden") and </w:t>
      </w:r>
      <w:proofErr w:type="spellStart"/>
      <w:r>
        <w:rPr>
          <w:rFonts w:ascii="Arial" w:hAnsi="Arial" w:cs="Arial"/>
          <w:i/>
          <w:iCs/>
          <w:color w:val="202122"/>
          <w:sz w:val="21"/>
          <w:szCs w:val="21"/>
          <w:shd w:val="clear" w:color="auto" w:fill="FFFFFF"/>
        </w:rPr>
        <w:fldChar w:fldCharType="begin"/>
      </w:r>
      <w:r>
        <w:rPr>
          <w:rFonts w:ascii="Arial" w:hAnsi="Arial" w:cs="Arial"/>
          <w:i/>
          <w:iCs/>
          <w:color w:val="202122"/>
          <w:sz w:val="21"/>
          <w:szCs w:val="21"/>
          <w:shd w:val="clear" w:color="auto" w:fill="FFFFFF"/>
        </w:rPr>
        <w:instrText xml:space="preserve"> HYPERLINK "https://en.wiktionary.org/wiki/hugr" \l "Old_Norse" \o "wikt:hugr" </w:instrText>
      </w:r>
      <w:r>
        <w:rPr>
          <w:rFonts w:ascii="Arial" w:hAnsi="Arial" w:cs="Arial"/>
          <w:i/>
          <w:iCs/>
          <w:color w:val="202122"/>
          <w:sz w:val="21"/>
          <w:szCs w:val="21"/>
          <w:shd w:val="clear" w:color="auto" w:fill="FFFFFF"/>
        </w:rPr>
        <w:fldChar w:fldCharType="separate"/>
      </w:r>
      <w:r>
        <w:rPr>
          <w:rStyle w:val="Hyperlink"/>
          <w:rFonts w:ascii="Arial" w:hAnsi="Arial" w:cs="Arial"/>
          <w:i/>
          <w:iCs/>
          <w:color w:val="3366BB"/>
          <w:sz w:val="21"/>
          <w:szCs w:val="21"/>
          <w:u w:val="none"/>
          <w:shd w:val="clear" w:color="auto" w:fill="FFFFFF"/>
        </w:rPr>
        <w:t>hugr</w:t>
      </w:r>
      <w:proofErr w:type="spellEnd"/>
      <w:r>
        <w:rPr>
          <w:rFonts w:ascii="Arial" w:hAnsi="Arial" w:cs="Arial"/>
          <w:i/>
          <w:iCs/>
          <w:color w:val="202122"/>
          <w:sz w:val="21"/>
          <w:szCs w:val="21"/>
          <w:shd w:val="clear" w:color="auto" w:fill="FFFFFF"/>
        </w:rPr>
        <w:fldChar w:fldCharType="end"/>
      </w:r>
      <w:r>
        <w:rPr>
          <w:rFonts w:ascii="Arial" w:hAnsi="Arial" w:cs="Arial"/>
          <w:color w:val="202122"/>
          <w:sz w:val="21"/>
          <w:szCs w:val="21"/>
          <w:shd w:val="clear" w:color="auto" w:fill="FFFFFF"/>
        </w:rPr>
        <w:t xml:space="preserve">, "mind" or "soul". Originally, </w:t>
      </w:r>
      <w:proofErr w:type="spellStart"/>
      <w:r>
        <w:rPr>
          <w:rFonts w:ascii="Arial" w:hAnsi="Arial" w:cs="Arial"/>
          <w:color w:val="202122"/>
          <w:sz w:val="21"/>
          <w:szCs w:val="21"/>
          <w:shd w:val="clear" w:color="auto" w:fill="FFFFFF"/>
        </w:rPr>
        <w:t>vardøger</w:t>
      </w:r>
      <w:proofErr w:type="spellEnd"/>
      <w:r>
        <w:rPr>
          <w:rFonts w:ascii="Arial" w:hAnsi="Arial" w:cs="Arial"/>
          <w:color w:val="202122"/>
          <w:sz w:val="21"/>
          <w:szCs w:val="21"/>
          <w:shd w:val="clear" w:color="auto" w:fill="FFFFFF"/>
        </w:rPr>
        <w:t xml:space="preserve"> was considered a </w:t>
      </w:r>
      <w:proofErr w:type="spellStart"/>
      <w:r>
        <w:fldChar w:fldCharType="begin"/>
      </w:r>
      <w:r>
        <w:instrText xml:space="preserve"> HYPERLINK "https://en.wikipedia.org/wiki/Fylgja" \o "Fylgja" </w:instrText>
      </w:r>
      <w:r>
        <w:fldChar w:fldCharType="separate"/>
      </w:r>
      <w:r>
        <w:rPr>
          <w:rStyle w:val="Hyperlink"/>
          <w:rFonts w:ascii="Arial" w:hAnsi="Arial" w:cs="Arial"/>
          <w:color w:val="0645AD"/>
          <w:sz w:val="21"/>
          <w:szCs w:val="21"/>
          <w:u w:val="none"/>
          <w:shd w:val="clear" w:color="auto" w:fill="FFFFFF"/>
        </w:rPr>
        <w:t>fylgja</w:t>
      </w:r>
      <w:proofErr w:type="spellEnd"/>
      <w:r>
        <w:fldChar w:fldCharType="end"/>
      </w:r>
      <w:r>
        <w:rPr>
          <w:rFonts w:ascii="Arial" w:hAnsi="Arial" w:cs="Arial"/>
          <w:color w:val="202122"/>
          <w:sz w:val="21"/>
          <w:szCs w:val="21"/>
          <w:shd w:val="clear" w:color="auto" w:fill="FFFFFF"/>
        </w:rPr>
        <w:t>, a sort of guardian spirit.</w:t>
      </w:r>
      <w:hyperlink r:id="rId46" w:anchor="cite_note-2" w:history="1">
        <w:r>
          <w:rPr>
            <w:rStyle w:val="Hyperlink"/>
            <w:rFonts w:ascii="Arial" w:hAnsi="Arial" w:cs="Arial"/>
            <w:color w:val="0645AD"/>
            <w:sz w:val="17"/>
            <w:szCs w:val="17"/>
            <w:u w:val="none"/>
            <w:shd w:val="clear" w:color="auto" w:fill="FFFFFF"/>
            <w:vertAlign w:val="superscript"/>
          </w:rPr>
          <w:t>[2]</w:t>
        </w:r>
      </w:hyperlink>
    </w:p>
    <w:p w14:paraId="64CDC37D" w14:textId="7C192DBA" w:rsidR="000F0F1D" w:rsidRDefault="0080731E">
      <w:r>
        <w:rPr>
          <w:rFonts w:ascii="Arial" w:hAnsi="Arial" w:cs="Arial"/>
          <w:color w:val="202122"/>
          <w:sz w:val="21"/>
          <w:szCs w:val="21"/>
          <w:shd w:val="clear" w:color="auto" w:fill="FFFFFF"/>
        </w:rPr>
        <w:t>Stories typically include instances that are nearly </w:t>
      </w:r>
      <w:hyperlink r:id="rId47" w:tooltip="Déjà vu" w:history="1">
        <w:r>
          <w:rPr>
            <w:rStyle w:val="Hyperlink"/>
            <w:rFonts w:ascii="Arial" w:hAnsi="Arial" w:cs="Arial"/>
            <w:color w:val="0645AD"/>
            <w:sz w:val="21"/>
            <w:szCs w:val="21"/>
            <w:u w:val="none"/>
            <w:shd w:val="clear" w:color="auto" w:fill="FFFFFF"/>
          </w:rPr>
          <w:t>déjà vu</w:t>
        </w:r>
      </w:hyperlink>
      <w:r>
        <w:rPr>
          <w:rFonts w:ascii="Arial" w:hAnsi="Arial" w:cs="Arial"/>
          <w:color w:val="202122"/>
          <w:sz w:val="21"/>
          <w:szCs w:val="21"/>
          <w:shd w:val="clear" w:color="auto" w:fill="FFFFFF"/>
        </w:rPr>
        <w:t> in substance, but in reverse, where a spirit with the subject's footsteps, voice, scent, or appearance and overall demeanor precedes them in a location or activity, resulting in witnesses believing they've seen or heard the actual person before the person physically arrives. This bears a subtle difference from a </w:t>
      </w:r>
      <w:hyperlink r:id="rId48" w:tooltip="Doppelgänger" w:history="1">
        <w:r>
          <w:rPr>
            <w:rStyle w:val="Hyperlink"/>
            <w:rFonts w:ascii="Arial" w:hAnsi="Arial" w:cs="Arial"/>
            <w:color w:val="0645AD"/>
            <w:sz w:val="21"/>
            <w:szCs w:val="21"/>
            <w:u w:val="none"/>
            <w:shd w:val="clear" w:color="auto" w:fill="FFFFFF"/>
          </w:rPr>
          <w:t>doppelgänger</w:t>
        </w:r>
      </w:hyperlink>
      <w:r>
        <w:rPr>
          <w:rFonts w:ascii="Arial" w:hAnsi="Arial" w:cs="Arial"/>
          <w:color w:val="202122"/>
          <w:sz w:val="21"/>
          <w:szCs w:val="21"/>
          <w:shd w:val="clear" w:color="auto" w:fill="FFFFFF"/>
        </w:rPr>
        <w:t>, with a less sinister connotation. It has been likened to being a phantom double, or form of </w:t>
      </w:r>
      <w:hyperlink r:id="rId49" w:tooltip="Bilocation" w:history="1">
        <w:r>
          <w:rPr>
            <w:rStyle w:val="Hyperlink"/>
            <w:rFonts w:ascii="Arial" w:hAnsi="Arial" w:cs="Arial"/>
            <w:color w:val="0645AD"/>
            <w:sz w:val="21"/>
            <w:szCs w:val="21"/>
            <w:u w:val="none"/>
            <w:shd w:val="clear" w:color="auto" w:fill="FFFFFF"/>
          </w:rPr>
          <w:t>bilocation</w:t>
        </w:r>
      </w:hyperlink>
      <w:r>
        <w:rPr>
          <w:rFonts w:ascii="Arial" w:hAnsi="Arial" w:cs="Arial"/>
          <w:color w:val="202122"/>
          <w:sz w:val="21"/>
          <w:szCs w:val="21"/>
          <w:shd w:val="clear" w:color="auto" w:fill="FFFFFF"/>
        </w:rPr>
        <w:t>. In </w:t>
      </w:r>
      <w:hyperlink r:id="rId50" w:tooltip="Finnish folklore" w:history="1">
        <w:r>
          <w:rPr>
            <w:rStyle w:val="Hyperlink"/>
            <w:rFonts w:ascii="Arial" w:hAnsi="Arial" w:cs="Arial"/>
            <w:color w:val="0645AD"/>
            <w:sz w:val="21"/>
            <w:szCs w:val="21"/>
            <w:u w:val="none"/>
            <w:shd w:val="clear" w:color="auto" w:fill="FFFFFF"/>
          </w:rPr>
          <w:t>Finnish folklore</w:t>
        </w:r>
      </w:hyperlink>
      <w:r>
        <w:rPr>
          <w:rFonts w:ascii="Arial" w:hAnsi="Arial" w:cs="Arial"/>
          <w:color w:val="202122"/>
          <w:sz w:val="21"/>
          <w:szCs w:val="21"/>
          <w:shd w:val="clear" w:color="auto" w:fill="FFFFFF"/>
        </w:rPr>
        <w:t>, the concept is known as </w:t>
      </w:r>
      <w:proofErr w:type="spellStart"/>
      <w:r>
        <w:rPr>
          <w:rFonts w:ascii="Arial" w:hAnsi="Arial" w:cs="Arial"/>
          <w:i/>
          <w:iCs/>
          <w:color w:val="202122"/>
          <w:sz w:val="21"/>
          <w:szCs w:val="21"/>
          <w:shd w:val="clear" w:color="auto" w:fill="FFFFFF"/>
        </w:rPr>
        <w:fldChar w:fldCharType="begin"/>
      </w:r>
      <w:r>
        <w:rPr>
          <w:rFonts w:ascii="Arial" w:hAnsi="Arial" w:cs="Arial"/>
          <w:i/>
          <w:iCs/>
          <w:color w:val="202122"/>
          <w:sz w:val="21"/>
          <w:szCs w:val="21"/>
          <w:shd w:val="clear" w:color="auto" w:fill="FFFFFF"/>
        </w:rPr>
        <w:instrText xml:space="preserve"> HYPERLINK "https://en.wikipedia.org/wiki/Eti%C3%A4inen" \o "Etiäinen" </w:instrText>
      </w:r>
      <w:r>
        <w:rPr>
          <w:rFonts w:ascii="Arial" w:hAnsi="Arial" w:cs="Arial"/>
          <w:i/>
          <w:iCs/>
          <w:color w:val="202122"/>
          <w:sz w:val="21"/>
          <w:szCs w:val="21"/>
          <w:shd w:val="clear" w:color="auto" w:fill="FFFFFF"/>
        </w:rPr>
        <w:fldChar w:fldCharType="separate"/>
      </w:r>
      <w:r>
        <w:rPr>
          <w:rStyle w:val="Hyperlink"/>
          <w:rFonts w:ascii="Arial" w:hAnsi="Arial" w:cs="Arial"/>
          <w:i/>
          <w:iCs/>
          <w:color w:val="0645AD"/>
          <w:sz w:val="21"/>
          <w:szCs w:val="21"/>
          <w:u w:val="none"/>
          <w:shd w:val="clear" w:color="auto" w:fill="FFFFFF"/>
        </w:rPr>
        <w:t>etiäinen</w:t>
      </w:r>
      <w:proofErr w:type="spellEnd"/>
      <w:r>
        <w:rPr>
          <w:rFonts w:ascii="Arial" w:hAnsi="Arial" w:cs="Arial"/>
          <w:i/>
          <w:iCs/>
          <w:color w:val="202122"/>
          <w:sz w:val="21"/>
          <w:szCs w:val="21"/>
          <w:shd w:val="clear" w:color="auto" w:fill="FFFFFF"/>
        </w:rPr>
        <w:fldChar w:fldCharType="end"/>
      </w:r>
      <w:r>
        <w:rPr>
          <w:rFonts w:ascii="Arial" w:hAnsi="Arial" w:cs="Arial"/>
          <w:color w:val="202122"/>
          <w:sz w:val="21"/>
          <w:szCs w:val="21"/>
          <w:shd w:val="clear" w:color="auto" w:fill="FFFFFF"/>
        </w:rPr>
        <w:t>.</w:t>
      </w:r>
    </w:p>
    <w:sectPr w:rsidR="000F0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946E9"/>
    <w:multiLevelType w:val="multilevel"/>
    <w:tmpl w:val="3E80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C51C31"/>
    <w:multiLevelType w:val="hybridMultilevel"/>
    <w:tmpl w:val="77C8A702"/>
    <w:lvl w:ilvl="0" w:tplc="2B42FD6A">
      <w:numFmt w:val="bullet"/>
      <w:lvlText w:val="-"/>
      <w:lvlJc w:val="left"/>
      <w:pPr>
        <w:ind w:left="720" w:hanging="360"/>
      </w:pPr>
      <w:rPr>
        <w:rFonts w:ascii="inherit" w:eastAsia="Times New Roman" w:hAnsi="inheri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12C"/>
    <w:rsid w:val="000F0F1D"/>
    <w:rsid w:val="00143AFE"/>
    <w:rsid w:val="001F5A16"/>
    <w:rsid w:val="00270841"/>
    <w:rsid w:val="002A23F5"/>
    <w:rsid w:val="002E2726"/>
    <w:rsid w:val="002F2425"/>
    <w:rsid w:val="00361527"/>
    <w:rsid w:val="003C6D5E"/>
    <w:rsid w:val="00401E14"/>
    <w:rsid w:val="005B7157"/>
    <w:rsid w:val="00607227"/>
    <w:rsid w:val="00621F4B"/>
    <w:rsid w:val="006823DB"/>
    <w:rsid w:val="006B3956"/>
    <w:rsid w:val="00710AF7"/>
    <w:rsid w:val="007C3100"/>
    <w:rsid w:val="007C412C"/>
    <w:rsid w:val="0080731E"/>
    <w:rsid w:val="008360A9"/>
    <w:rsid w:val="009C6115"/>
    <w:rsid w:val="00A63AA8"/>
    <w:rsid w:val="00A73BB3"/>
    <w:rsid w:val="00AB4E52"/>
    <w:rsid w:val="00B331F0"/>
    <w:rsid w:val="00BE6F27"/>
    <w:rsid w:val="00D71E8D"/>
    <w:rsid w:val="00FA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9FCE"/>
  <w15:chartTrackingRefBased/>
  <w15:docId w15:val="{44D5E417-F6AB-4E65-87EB-1D600161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3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52"/>
    <w:pPr>
      <w:ind w:left="720"/>
      <w:contextualSpacing/>
    </w:pPr>
  </w:style>
  <w:style w:type="character" w:styleId="Hyperlink">
    <w:name w:val="Hyperlink"/>
    <w:basedOn w:val="DefaultParagraphFont"/>
    <w:uiPriority w:val="99"/>
    <w:semiHidden/>
    <w:unhideWhenUsed/>
    <w:rsid w:val="001F5A16"/>
    <w:rPr>
      <w:color w:val="0000FF"/>
      <w:u w:val="single"/>
    </w:rPr>
  </w:style>
  <w:style w:type="paragraph" w:styleId="NormalWeb">
    <w:name w:val="Normal (Web)"/>
    <w:basedOn w:val="Normal"/>
    <w:uiPriority w:val="99"/>
    <w:semiHidden/>
    <w:unhideWhenUsed/>
    <w:rsid w:val="006B3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6B3956"/>
  </w:style>
  <w:style w:type="character" w:customStyle="1" w:styleId="wrap">
    <w:name w:val="wrap"/>
    <w:basedOn w:val="DefaultParagraphFont"/>
    <w:rsid w:val="006B3956"/>
  </w:style>
  <w:style w:type="character" w:customStyle="1" w:styleId="nowrap">
    <w:name w:val="nowrap"/>
    <w:basedOn w:val="DefaultParagraphFont"/>
    <w:rsid w:val="006B3956"/>
  </w:style>
  <w:style w:type="character" w:customStyle="1" w:styleId="fn">
    <w:name w:val="fn"/>
    <w:basedOn w:val="DefaultParagraphFont"/>
    <w:rsid w:val="006B3956"/>
  </w:style>
  <w:style w:type="character" w:customStyle="1" w:styleId="Heading2Char">
    <w:name w:val="Heading 2 Char"/>
    <w:basedOn w:val="DefaultParagraphFont"/>
    <w:link w:val="Heading2"/>
    <w:uiPriority w:val="9"/>
    <w:rsid w:val="006B3956"/>
    <w:rPr>
      <w:rFonts w:ascii="Times New Roman" w:eastAsia="Times New Roman" w:hAnsi="Times New Roman" w:cs="Times New Roman"/>
      <w:b/>
      <w:bCs/>
      <w:sz w:val="36"/>
      <w:szCs w:val="36"/>
    </w:rPr>
  </w:style>
  <w:style w:type="character" w:customStyle="1" w:styleId="mw-headline">
    <w:name w:val="mw-headline"/>
    <w:basedOn w:val="DefaultParagraphFont"/>
    <w:rsid w:val="006B3956"/>
  </w:style>
  <w:style w:type="character" w:customStyle="1" w:styleId="mw-editsection">
    <w:name w:val="mw-editsection"/>
    <w:basedOn w:val="DefaultParagraphFont"/>
    <w:rsid w:val="006B3956"/>
  </w:style>
  <w:style w:type="character" w:customStyle="1" w:styleId="mw-editsection-bracket">
    <w:name w:val="mw-editsection-bracket"/>
    <w:basedOn w:val="DefaultParagraphFont"/>
    <w:rsid w:val="006B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6710">
      <w:bodyDiv w:val="1"/>
      <w:marLeft w:val="0"/>
      <w:marRight w:val="0"/>
      <w:marTop w:val="0"/>
      <w:marBottom w:val="0"/>
      <w:divBdr>
        <w:top w:val="none" w:sz="0" w:space="0" w:color="auto"/>
        <w:left w:val="none" w:sz="0" w:space="0" w:color="auto"/>
        <w:bottom w:val="none" w:sz="0" w:space="0" w:color="auto"/>
        <w:right w:val="none" w:sz="0" w:space="0" w:color="auto"/>
      </w:divBdr>
      <w:divsChild>
        <w:div w:id="1170023961">
          <w:marLeft w:val="0"/>
          <w:marRight w:val="0"/>
          <w:marTop w:val="0"/>
          <w:marBottom w:val="0"/>
          <w:divBdr>
            <w:top w:val="none" w:sz="0" w:space="0" w:color="auto"/>
            <w:left w:val="none" w:sz="0" w:space="0" w:color="auto"/>
            <w:bottom w:val="none" w:sz="0" w:space="0" w:color="auto"/>
            <w:right w:val="none" w:sz="0" w:space="0" w:color="auto"/>
          </w:divBdr>
        </w:div>
        <w:div w:id="461073104">
          <w:marLeft w:val="0"/>
          <w:marRight w:val="0"/>
          <w:marTop w:val="0"/>
          <w:marBottom w:val="0"/>
          <w:divBdr>
            <w:top w:val="none" w:sz="0" w:space="0" w:color="auto"/>
            <w:left w:val="none" w:sz="0" w:space="0" w:color="auto"/>
            <w:bottom w:val="none" w:sz="0" w:space="0" w:color="auto"/>
            <w:right w:val="none" w:sz="0" w:space="0" w:color="auto"/>
          </w:divBdr>
        </w:div>
        <w:div w:id="1538932358">
          <w:marLeft w:val="0"/>
          <w:marRight w:val="0"/>
          <w:marTop w:val="0"/>
          <w:marBottom w:val="0"/>
          <w:divBdr>
            <w:top w:val="none" w:sz="0" w:space="0" w:color="auto"/>
            <w:left w:val="none" w:sz="0" w:space="0" w:color="auto"/>
            <w:bottom w:val="none" w:sz="0" w:space="0" w:color="auto"/>
            <w:right w:val="none" w:sz="0" w:space="0" w:color="auto"/>
          </w:divBdr>
          <w:divsChild>
            <w:div w:id="1920945281">
              <w:marLeft w:val="0"/>
              <w:marRight w:val="0"/>
              <w:marTop w:val="0"/>
              <w:marBottom w:val="0"/>
              <w:divBdr>
                <w:top w:val="none" w:sz="0" w:space="0" w:color="auto"/>
                <w:left w:val="none" w:sz="0" w:space="0" w:color="auto"/>
                <w:bottom w:val="none" w:sz="0" w:space="0" w:color="auto"/>
                <w:right w:val="none" w:sz="0" w:space="0" w:color="auto"/>
              </w:divBdr>
            </w:div>
            <w:div w:id="890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3417">
      <w:bodyDiv w:val="1"/>
      <w:marLeft w:val="0"/>
      <w:marRight w:val="0"/>
      <w:marTop w:val="0"/>
      <w:marBottom w:val="0"/>
      <w:divBdr>
        <w:top w:val="none" w:sz="0" w:space="0" w:color="auto"/>
        <w:left w:val="none" w:sz="0" w:space="0" w:color="auto"/>
        <w:bottom w:val="none" w:sz="0" w:space="0" w:color="auto"/>
        <w:right w:val="none" w:sz="0" w:space="0" w:color="auto"/>
      </w:divBdr>
    </w:div>
    <w:div w:id="1657801380">
      <w:bodyDiv w:val="1"/>
      <w:marLeft w:val="0"/>
      <w:marRight w:val="0"/>
      <w:marTop w:val="0"/>
      <w:marBottom w:val="0"/>
      <w:divBdr>
        <w:top w:val="none" w:sz="0" w:space="0" w:color="auto"/>
        <w:left w:val="none" w:sz="0" w:space="0" w:color="auto"/>
        <w:bottom w:val="none" w:sz="0" w:space="0" w:color="auto"/>
        <w:right w:val="none" w:sz="0" w:space="0" w:color="auto"/>
      </w:divBdr>
      <w:divsChild>
        <w:div w:id="1202480978">
          <w:marLeft w:val="0"/>
          <w:marRight w:val="0"/>
          <w:marTop w:val="0"/>
          <w:marBottom w:val="0"/>
          <w:divBdr>
            <w:top w:val="none" w:sz="0" w:space="0" w:color="auto"/>
            <w:left w:val="none" w:sz="0" w:space="0" w:color="auto"/>
            <w:bottom w:val="none" w:sz="0" w:space="0" w:color="auto"/>
            <w:right w:val="none" w:sz="0" w:space="0" w:color="auto"/>
          </w:divBdr>
          <w:divsChild>
            <w:div w:id="10593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ok-alike" TargetMode="External"/><Relationship Id="rId18" Type="http://schemas.openxmlformats.org/officeDocument/2006/relationships/hyperlink" Target="https://en.wikipedia.org/w/index.php?title=Doppelg%C3%A4nger&amp;action=edit&amp;section=2" TargetMode="External"/><Relationship Id="rId26" Type="http://schemas.openxmlformats.org/officeDocument/2006/relationships/hyperlink" Target="https://en.wikipedia.org/wiki/Trojan_War" TargetMode="External"/><Relationship Id="rId39" Type="http://schemas.openxmlformats.org/officeDocument/2006/relationships/hyperlink" Target="https://en.wikipedia.org/wiki/Death" TargetMode="External"/><Relationship Id="rId21" Type="http://schemas.openxmlformats.org/officeDocument/2006/relationships/hyperlink" Target="https://en.wikipedia.org/wiki/Catherine_Crowe" TargetMode="External"/><Relationship Id="rId34" Type="http://schemas.openxmlformats.org/officeDocument/2006/relationships/hyperlink" Target="https://en.wikipedia.org/wiki/Doppelg%C3%A4nger" TargetMode="External"/><Relationship Id="rId42" Type="http://schemas.openxmlformats.org/officeDocument/2006/relationships/hyperlink" Target="https://en.wikipedia.org/wiki/Normandy" TargetMode="External"/><Relationship Id="rId47" Type="http://schemas.openxmlformats.org/officeDocument/2006/relationships/hyperlink" Target="https://en.wikipedia.org/wiki/D%C3%A9j%C3%A0_vu" TargetMode="External"/><Relationship Id="rId50" Type="http://schemas.openxmlformats.org/officeDocument/2006/relationships/hyperlink" Target="https://en.wikipedia.org/wiki/Finnish_folklore" TargetMode="External"/><Relationship Id="rId7" Type="http://schemas.openxmlformats.org/officeDocument/2006/relationships/hyperlink" Target="https://en.wikipedia.org/wiki/Doppelg%C3%A4nger" TargetMode="External"/><Relationship Id="rId2" Type="http://schemas.openxmlformats.org/officeDocument/2006/relationships/styles" Target="styles.xml"/><Relationship Id="rId16" Type="http://schemas.openxmlformats.org/officeDocument/2006/relationships/hyperlink" Target="https://en.wikipedia.org/wiki/Evil_twin" TargetMode="External"/><Relationship Id="rId29" Type="http://schemas.openxmlformats.org/officeDocument/2006/relationships/hyperlink" Target="https://en.wikipedia.org/wiki/Euripides" TargetMode="External"/><Relationship Id="rId11" Type="http://schemas.openxmlformats.org/officeDocument/2006/relationships/image" Target="media/image1.png"/><Relationship Id="rId24" Type="http://schemas.openxmlformats.org/officeDocument/2006/relationships/hyperlink" Target="https://en.wikipedia.org/wiki/Ancient_Egyptian_mythology" TargetMode="External"/><Relationship Id="rId32" Type="http://schemas.openxmlformats.org/officeDocument/2006/relationships/hyperlink" Target="https://en.wikipedia.org/wiki/Finnish_mythology" TargetMode="External"/><Relationship Id="rId37" Type="http://schemas.openxmlformats.org/officeDocument/2006/relationships/hyperlink" Target="https://en.wikipedia.org/wiki/Wikipedia:Please_clarify" TargetMode="External"/><Relationship Id="rId40" Type="http://schemas.openxmlformats.org/officeDocument/2006/relationships/hyperlink" Target="https://en.wikipedia.org/wiki/Brittany" TargetMode="External"/><Relationship Id="rId45" Type="http://schemas.openxmlformats.org/officeDocument/2006/relationships/hyperlink" Target="https://en.wikipedia.org/wiki/Old_Norse" TargetMode="External"/><Relationship Id="rId5" Type="http://schemas.openxmlformats.org/officeDocument/2006/relationships/hyperlink" Target="https://github.com/IvanBoyd/IoT_Capstone-IvanBoyd" TargetMode="External"/><Relationship Id="rId15" Type="http://schemas.openxmlformats.org/officeDocument/2006/relationships/hyperlink" Target="https://en.wiktionary.org/wiki/harbinger" TargetMode="External"/><Relationship Id="rId23" Type="http://schemas.openxmlformats.org/officeDocument/2006/relationships/hyperlink" Target="https://en.wikipedia.org/wiki/Doppelg%C3%A4nger" TargetMode="External"/><Relationship Id="rId28" Type="http://schemas.openxmlformats.org/officeDocument/2006/relationships/hyperlink" Target="https://en.wikipedia.org/wiki/Wikipedia:Citation_needed" TargetMode="External"/><Relationship Id="rId36" Type="http://schemas.openxmlformats.org/officeDocument/2006/relationships/hyperlink" Target="https://en.wikipedia.org/wiki/Doppelg%C3%A4nger" TargetMode="External"/><Relationship Id="rId49" Type="http://schemas.openxmlformats.org/officeDocument/2006/relationships/hyperlink" Target="https://en.wikipedia.org/wiki/Bilocation" TargetMode="External"/><Relationship Id="rId10" Type="http://schemas.openxmlformats.org/officeDocument/2006/relationships/hyperlink" Target="https://en.wikipedia.org/wiki/File:De-doppelgaenger.ogg" TargetMode="External"/><Relationship Id="rId19" Type="http://schemas.openxmlformats.org/officeDocument/2006/relationships/hyperlink" Target="https://en.wikipedia.org/wiki/Francis_Grose" TargetMode="External"/><Relationship Id="rId31" Type="http://schemas.openxmlformats.org/officeDocument/2006/relationships/hyperlink" Target="https://en.wikipedia.org/wiki/Norse_mythology" TargetMode="External"/><Relationship Id="rId44" Type="http://schemas.openxmlformats.org/officeDocument/2006/relationships/hyperlink" Target="https://en.wikipedia.org/wiki/Vard%C3%B8ge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elp:IPA/Standard_German" TargetMode="External"/><Relationship Id="rId14" Type="http://schemas.openxmlformats.org/officeDocument/2006/relationships/hyperlink" Target="https://en.wikipedia.org/wiki/Paranormal" TargetMode="External"/><Relationship Id="rId22" Type="http://schemas.openxmlformats.org/officeDocument/2006/relationships/hyperlink" Target="https://en.wikipedia.org/wiki/Alter_ego" TargetMode="External"/><Relationship Id="rId27" Type="http://schemas.openxmlformats.org/officeDocument/2006/relationships/hyperlink" Target="https://en.wikipedia.org/wiki/Helen_of_Troy" TargetMode="External"/><Relationship Id="rId30" Type="http://schemas.openxmlformats.org/officeDocument/2006/relationships/hyperlink" Target="https://en.wikipedia.org/wiki/Helen_(play)" TargetMode="External"/><Relationship Id="rId35" Type="http://schemas.openxmlformats.org/officeDocument/2006/relationships/hyperlink" Target="https://en.wikipedia.org/wiki/Doppelg%C3%A4nger" TargetMode="External"/><Relationship Id="rId43" Type="http://schemas.openxmlformats.org/officeDocument/2006/relationships/hyperlink" Target="https://en.wikipedia.org/wiki/Wikipedia:Citation_needed" TargetMode="External"/><Relationship Id="rId48" Type="http://schemas.openxmlformats.org/officeDocument/2006/relationships/hyperlink" Target="https://en.wikipedia.org/wiki/Doppelg%C3%A4nger" TargetMode="External"/><Relationship Id="rId8" Type="http://schemas.openxmlformats.org/officeDocument/2006/relationships/hyperlink" Target="https://en.wikipedia.org/wiki/Help:IPA/English"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upload.wikimedia.org/wikipedia/commons/f/fc/De-doppelgaenger.ogg" TargetMode="External"/><Relationship Id="rId17" Type="http://schemas.openxmlformats.org/officeDocument/2006/relationships/hyperlink" Target="https://en.wikipedia.org/wiki/Doppelg%C3%A4nger" TargetMode="External"/><Relationship Id="rId25" Type="http://schemas.openxmlformats.org/officeDocument/2006/relationships/hyperlink" Target="https://en.wikipedia.org/wiki/Egyptian_soul" TargetMode="External"/><Relationship Id="rId33" Type="http://schemas.openxmlformats.org/officeDocument/2006/relationships/hyperlink" Target="https://en.wikipedia.org/wiki/Doppelg%C3%A4nger" TargetMode="External"/><Relationship Id="rId38" Type="http://schemas.openxmlformats.org/officeDocument/2006/relationships/hyperlink" Target="https://en.wikipedia.org/wiki/Ankou" TargetMode="External"/><Relationship Id="rId46" Type="http://schemas.openxmlformats.org/officeDocument/2006/relationships/hyperlink" Target="https://en.wikipedia.org/wiki/Vard%C3%B8ger" TargetMode="External"/><Relationship Id="rId20" Type="http://schemas.openxmlformats.org/officeDocument/2006/relationships/hyperlink" Target="https://en.wikipedia.org/wiki/Fetch_(folklore)" TargetMode="External"/><Relationship Id="rId41" Type="http://schemas.openxmlformats.org/officeDocument/2006/relationships/hyperlink" Target="https://en.wikipedia.org/wiki/Cornwall" TargetMode="External"/><Relationship Id="rId1" Type="http://schemas.openxmlformats.org/officeDocument/2006/relationships/numbering" Target="numbering.xml"/><Relationship Id="rId6" Type="http://schemas.openxmlformats.org/officeDocument/2006/relationships/hyperlink" Target="https://www.intorobotics.com/lidar-lite-v4-led-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3</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Boyd</dc:creator>
  <cp:keywords/>
  <dc:description/>
  <cp:lastModifiedBy>Ivan Boyd</cp:lastModifiedBy>
  <cp:revision>3</cp:revision>
  <dcterms:created xsi:type="dcterms:W3CDTF">2021-11-29T03:52:00Z</dcterms:created>
  <dcterms:modified xsi:type="dcterms:W3CDTF">2021-11-30T00:40:00Z</dcterms:modified>
</cp:coreProperties>
</file>