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A414" w14:textId="77777777" w:rsidR="005A1846" w:rsidRDefault="005A1846" w:rsidP="005A1846">
      <w:pPr>
        <w:jc w:val="center"/>
        <w:rPr>
          <w:b/>
          <w:bCs/>
          <w:sz w:val="40"/>
          <w:szCs w:val="40"/>
        </w:rPr>
      </w:pPr>
      <w:r w:rsidRPr="005A1846">
        <w:rPr>
          <w:b/>
          <w:bCs/>
          <w:sz w:val="40"/>
          <w:szCs w:val="40"/>
        </w:rPr>
        <w:t>PASSWORD CRACKING</w:t>
      </w:r>
    </w:p>
    <w:p w14:paraId="68B63F64" w14:textId="77777777" w:rsidR="005A1846" w:rsidRDefault="005A1846" w:rsidP="005A1846">
      <w:pPr>
        <w:rPr>
          <w:sz w:val="32"/>
          <w:szCs w:val="32"/>
        </w:rPr>
      </w:pPr>
    </w:p>
    <w:p w14:paraId="45A2E10F" w14:textId="5927D8D5" w:rsidR="005A1846" w:rsidRDefault="005A1846" w:rsidP="005A1846">
      <w:pPr>
        <w:rPr>
          <w:sz w:val="32"/>
          <w:szCs w:val="32"/>
        </w:rPr>
      </w:pPr>
      <w:r>
        <w:rPr>
          <w:sz w:val="32"/>
          <w:szCs w:val="32"/>
        </w:rPr>
        <w:t>Nell’esercizio precedente</w:t>
      </w:r>
      <w:r w:rsidRPr="005A1846">
        <w:rPr>
          <w:sz w:val="32"/>
          <w:szCs w:val="32"/>
        </w:rPr>
        <w:t xml:space="preserve"> abbiamo visto come sfruttare un attacco SQL injection per recuperare le password degli utenti di un determinato sistema.</w:t>
      </w:r>
      <w:r>
        <w:rPr>
          <w:sz w:val="32"/>
          <w:szCs w:val="32"/>
        </w:rPr>
        <w:br/>
        <w:t>Facendo particolare attenzione,</w:t>
      </w:r>
      <w:r w:rsidRPr="005A1846">
        <w:rPr>
          <w:sz w:val="32"/>
          <w:szCs w:val="32"/>
        </w:rPr>
        <w:t xml:space="preserve"> non hanno l’aspetto di password in chiaro, ma sembrano più hash di password MD5. </w:t>
      </w:r>
      <w:r>
        <w:rPr>
          <w:sz w:val="32"/>
          <w:szCs w:val="32"/>
        </w:rPr>
        <w:t>Siamo andati quindi ad eseguire un cracking delle password per poterle vedere in chiaro.</w:t>
      </w:r>
    </w:p>
    <w:p w14:paraId="1B476DDB" w14:textId="4B3CC1DE" w:rsidR="005A1846" w:rsidRDefault="005A1846" w:rsidP="005A1846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F8C8FC7" wp14:editId="74E6485F">
            <wp:simplePos x="0" y="0"/>
            <wp:positionH relativeFrom="margin">
              <wp:align>center</wp:align>
            </wp:positionH>
            <wp:positionV relativeFrom="paragraph">
              <wp:posOffset>165735</wp:posOffset>
            </wp:positionV>
            <wp:extent cx="4937760" cy="4030980"/>
            <wp:effectExtent l="0" t="0" r="0" b="7620"/>
            <wp:wrapNone/>
            <wp:docPr id="144917771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0778A" w14:textId="5FD6BDA4" w:rsidR="005A1846" w:rsidRDefault="005A1846" w:rsidP="005A1846">
      <w:pPr>
        <w:rPr>
          <w:b/>
          <w:bCs/>
          <w:sz w:val="32"/>
          <w:szCs w:val="32"/>
        </w:rPr>
      </w:pPr>
    </w:p>
    <w:p w14:paraId="7A61DF6E" w14:textId="77777777" w:rsidR="005A1846" w:rsidRDefault="005A1846" w:rsidP="005A1846">
      <w:pPr>
        <w:rPr>
          <w:b/>
          <w:bCs/>
          <w:sz w:val="32"/>
          <w:szCs w:val="32"/>
        </w:rPr>
      </w:pPr>
    </w:p>
    <w:p w14:paraId="107DEB0F" w14:textId="77777777" w:rsidR="005A1846" w:rsidRDefault="005A1846" w:rsidP="005A1846">
      <w:pPr>
        <w:rPr>
          <w:b/>
          <w:bCs/>
          <w:sz w:val="32"/>
          <w:szCs w:val="32"/>
        </w:rPr>
      </w:pPr>
    </w:p>
    <w:p w14:paraId="6490B228" w14:textId="77777777" w:rsidR="005A1846" w:rsidRDefault="005A1846" w:rsidP="005A1846">
      <w:pPr>
        <w:rPr>
          <w:b/>
          <w:bCs/>
          <w:sz w:val="32"/>
          <w:szCs w:val="32"/>
        </w:rPr>
      </w:pPr>
    </w:p>
    <w:p w14:paraId="5878B519" w14:textId="77777777" w:rsidR="005A1846" w:rsidRDefault="005A1846" w:rsidP="005A1846">
      <w:pPr>
        <w:rPr>
          <w:b/>
          <w:bCs/>
          <w:sz w:val="32"/>
          <w:szCs w:val="32"/>
        </w:rPr>
      </w:pPr>
    </w:p>
    <w:p w14:paraId="0961BF8D" w14:textId="77777777" w:rsidR="005A1846" w:rsidRDefault="005A1846" w:rsidP="005A1846">
      <w:pPr>
        <w:rPr>
          <w:b/>
          <w:bCs/>
          <w:sz w:val="32"/>
          <w:szCs w:val="32"/>
        </w:rPr>
      </w:pPr>
    </w:p>
    <w:p w14:paraId="06D0A700" w14:textId="77777777" w:rsidR="005A1846" w:rsidRDefault="005A1846" w:rsidP="005A1846">
      <w:pPr>
        <w:rPr>
          <w:b/>
          <w:bCs/>
          <w:sz w:val="32"/>
          <w:szCs w:val="32"/>
        </w:rPr>
      </w:pPr>
    </w:p>
    <w:p w14:paraId="522100D3" w14:textId="77777777" w:rsidR="005A1846" w:rsidRDefault="005A1846" w:rsidP="005A1846">
      <w:pPr>
        <w:rPr>
          <w:b/>
          <w:bCs/>
          <w:sz w:val="32"/>
          <w:szCs w:val="32"/>
        </w:rPr>
      </w:pPr>
    </w:p>
    <w:p w14:paraId="0316B05E" w14:textId="5FF0AF19" w:rsidR="005A1846" w:rsidRDefault="005A1846" w:rsidP="005A1846">
      <w:pPr>
        <w:rPr>
          <w:b/>
          <w:bCs/>
          <w:sz w:val="32"/>
          <w:szCs w:val="32"/>
        </w:rPr>
      </w:pPr>
    </w:p>
    <w:p w14:paraId="68F7B1FF" w14:textId="77777777" w:rsidR="005A1846" w:rsidRDefault="005A1846" w:rsidP="005A1846">
      <w:pPr>
        <w:rPr>
          <w:b/>
          <w:bCs/>
          <w:sz w:val="32"/>
          <w:szCs w:val="32"/>
        </w:rPr>
      </w:pPr>
    </w:p>
    <w:p w14:paraId="6D3AA90D" w14:textId="094689CC" w:rsidR="005A1846" w:rsidRDefault="005A1846" w:rsidP="005A1846">
      <w:pPr>
        <w:rPr>
          <w:b/>
          <w:bCs/>
          <w:sz w:val="32"/>
          <w:szCs w:val="32"/>
        </w:rPr>
      </w:pPr>
    </w:p>
    <w:p w14:paraId="428E11C5" w14:textId="77777777" w:rsidR="005A1846" w:rsidRDefault="005A18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D9E6703" w14:textId="56CE4731" w:rsidR="005A1846" w:rsidRPr="005A1846" w:rsidRDefault="005A1846" w:rsidP="005A1846">
      <w:pPr>
        <w:rPr>
          <w:b/>
          <w:bCs/>
          <w:sz w:val="32"/>
          <w:szCs w:val="32"/>
        </w:rPr>
      </w:pPr>
      <w:r w:rsidRPr="005A1846">
        <w:rPr>
          <w:b/>
          <w:bCs/>
          <w:sz w:val="32"/>
          <w:szCs w:val="32"/>
        </w:rPr>
        <w:lastRenderedPageBreak/>
        <w:t>1)</w:t>
      </w:r>
      <w:r>
        <w:rPr>
          <w:b/>
          <w:bCs/>
          <w:sz w:val="32"/>
          <w:szCs w:val="32"/>
        </w:rPr>
        <w:t xml:space="preserve"> </w:t>
      </w:r>
      <w:r w:rsidRPr="005A1846">
        <w:rPr>
          <w:b/>
          <w:bCs/>
          <w:sz w:val="32"/>
          <w:szCs w:val="32"/>
        </w:rPr>
        <w:t>John The Ripper</w:t>
      </w:r>
    </w:p>
    <w:p w14:paraId="30D62C24" w14:textId="225A2D5A" w:rsidR="005A1846" w:rsidRDefault="005A1846" w:rsidP="005A1846">
      <w:pPr>
        <w:rPr>
          <w:sz w:val="32"/>
          <w:szCs w:val="32"/>
        </w:rPr>
      </w:pPr>
      <w:r w:rsidRPr="005A1846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57FFD9C" wp14:editId="00910E8A">
            <wp:simplePos x="0" y="0"/>
            <wp:positionH relativeFrom="margin">
              <wp:align>center</wp:align>
            </wp:positionH>
            <wp:positionV relativeFrom="paragraph">
              <wp:posOffset>1028065</wp:posOffset>
            </wp:positionV>
            <wp:extent cx="5425440" cy="2857500"/>
            <wp:effectExtent l="0" t="0" r="3810" b="0"/>
            <wp:wrapNone/>
            <wp:docPr id="8480238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Abbiamo utilizzato questo tool in modo da vedere in chiaro le password che precedentemente erano in hash. Possiamo notare</w:t>
      </w:r>
      <w:r w:rsidR="00F62640">
        <w:rPr>
          <w:sz w:val="32"/>
          <w:szCs w:val="32"/>
        </w:rPr>
        <w:t xml:space="preserve"> come le password vengano crittografate casualmente.</w:t>
      </w:r>
    </w:p>
    <w:p w14:paraId="6D592DCF" w14:textId="77777777" w:rsidR="00F62640" w:rsidRPr="00F62640" w:rsidRDefault="00F62640" w:rsidP="00F62640">
      <w:pPr>
        <w:rPr>
          <w:sz w:val="32"/>
          <w:szCs w:val="32"/>
        </w:rPr>
      </w:pPr>
    </w:p>
    <w:p w14:paraId="50CA2FC0" w14:textId="77777777" w:rsidR="00F62640" w:rsidRPr="00F62640" w:rsidRDefault="00F62640" w:rsidP="00F62640">
      <w:pPr>
        <w:rPr>
          <w:sz w:val="32"/>
          <w:szCs w:val="32"/>
        </w:rPr>
      </w:pPr>
    </w:p>
    <w:p w14:paraId="6C95CDC8" w14:textId="77777777" w:rsidR="00F62640" w:rsidRPr="00F62640" w:rsidRDefault="00F62640" w:rsidP="00F62640">
      <w:pPr>
        <w:rPr>
          <w:sz w:val="32"/>
          <w:szCs w:val="32"/>
        </w:rPr>
      </w:pPr>
    </w:p>
    <w:p w14:paraId="261567BE" w14:textId="77777777" w:rsidR="00F62640" w:rsidRPr="00F62640" w:rsidRDefault="00F62640" w:rsidP="00F62640">
      <w:pPr>
        <w:rPr>
          <w:sz w:val="32"/>
          <w:szCs w:val="32"/>
        </w:rPr>
      </w:pPr>
    </w:p>
    <w:p w14:paraId="24786406" w14:textId="77777777" w:rsidR="00F62640" w:rsidRPr="00F62640" w:rsidRDefault="00F62640" w:rsidP="00F62640">
      <w:pPr>
        <w:rPr>
          <w:sz w:val="32"/>
          <w:szCs w:val="32"/>
        </w:rPr>
      </w:pPr>
    </w:p>
    <w:p w14:paraId="18854566" w14:textId="77777777" w:rsidR="00F62640" w:rsidRPr="00F62640" w:rsidRDefault="00F62640" w:rsidP="00F62640">
      <w:pPr>
        <w:rPr>
          <w:sz w:val="32"/>
          <w:szCs w:val="32"/>
        </w:rPr>
      </w:pPr>
    </w:p>
    <w:p w14:paraId="3C6FFEC2" w14:textId="77777777" w:rsidR="00F62640" w:rsidRPr="00F62640" w:rsidRDefault="00F62640" w:rsidP="00F62640">
      <w:pPr>
        <w:rPr>
          <w:sz w:val="32"/>
          <w:szCs w:val="32"/>
        </w:rPr>
      </w:pPr>
    </w:p>
    <w:p w14:paraId="56600424" w14:textId="77777777" w:rsidR="00F62640" w:rsidRPr="00F62640" w:rsidRDefault="00F62640" w:rsidP="00F62640">
      <w:pPr>
        <w:rPr>
          <w:sz w:val="32"/>
          <w:szCs w:val="32"/>
        </w:rPr>
      </w:pPr>
    </w:p>
    <w:p w14:paraId="57614746" w14:textId="77777777" w:rsidR="00F62640" w:rsidRDefault="00F62640" w:rsidP="00F62640">
      <w:pPr>
        <w:rPr>
          <w:sz w:val="32"/>
          <w:szCs w:val="32"/>
        </w:rPr>
      </w:pPr>
    </w:p>
    <w:p w14:paraId="7A8FB2B1" w14:textId="77777777" w:rsidR="00E87DC6" w:rsidRDefault="00E87DC6" w:rsidP="00F62640">
      <w:pPr>
        <w:rPr>
          <w:sz w:val="32"/>
          <w:szCs w:val="32"/>
        </w:rPr>
      </w:pPr>
    </w:p>
    <w:p w14:paraId="5080D4A4" w14:textId="75C716F3" w:rsidR="00F62640" w:rsidRDefault="00E87DC6" w:rsidP="00F626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6D9122E" wp14:editId="366A6E92">
            <wp:simplePos x="0" y="0"/>
            <wp:positionH relativeFrom="margin">
              <wp:align>center</wp:align>
            </wp:positionH>
            <wp:positionV relativeFrom="paragraph">
              <wp:posOffset>1178560</wp:posOffset>
            </wp:positionV>
            <wp:extent cx="3048000" cy="1135380"/>
            <wp:effectExtent l="0" t="0" r="0" b="7620"/>
            <wp:wrapNone/>
            <wp:docPr id="201034908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640">
        <w:rPr>
          <w:sz w:val="32"/>
          <w:szCs w:val="32"/>
        </w:rPr>
        <w:t>Utilizziamo quindi il comando “</w:t>
      </w:r>
      <w:proofErr w:type="spellStart"/>
      <w:r w:rsidR="00F62640" w:rsidRPr="00E87DC6">
        <w:rPr>
          <w:color w:val="FF0000"/>
          <w:sz w:val="32"/>
          <w:szCs w:val="32"/>
        </w:rPr>
        <w:t>john</w:t>
      </w:r>
      <w:proofErr w:type="spellEnd"/>
      <w:r w:rsidR="00F62640" w:rsidRPr="00E87DC6">
        <w:rPr>
          <w:color w:val="FF0000"/>
          <w:sz w:val="32"/>
          <w:szCs w:val="32"/>
        </w:rPr>
        <w:t xml:space="preserve"> –</w:t>
      </w:r>
      <w:proofErr w:type="spellStart"/>
      <w:r w:rsidR="00F62640" w:rsidRPr="00E87DC6">
        <w:rPr>
          <w:color w:val="FF0000"/>
          <w:sz w:val="32"/>
          <w:szCs w:val="32"/>
        </w:rPr>
        <w:t>showformat</w:t>
      </w:r>
      <w:proofErr w:type="spellEnd"/>
      <w:r w:rsidR="00F62640" w:rsidRPr="00E87DC6">
        <w:rPr>
          <w:color w:val="FF0000"/>
          <w:sz w:val="32"/>
          <w:szCs w:val="32"/>
        </w:rPr>
        <w:t>=Raw-MD5</w:t>
      </w:r>
      <w:r>
        <w:rPr>
          <w:sz w:val="32"/>
          <w:szCs w:val="32"/>
        </w:rPr>
        <w:t>” per farcele stampare nell’ordine che noi avevamo impostato precedentemente.</w:t>
      </w:r>
    </w:p>
    <w:p w14:paraId="7AC19557" w14:textId="77777777" w:rsidR="00E87DC6" w:rsidRPr="00E87DC6" w:rsidRDefault="00E87DC6" w:rsidP="00E87DC6">
      <w:pPr>
        <w:rPr>
          <w:sz w:val="32"/>
          <w:szCs w:val="32"/>
        </w:rPr>
      </w:pPr>
    </w:p>
    <w:p w14:paraId="4A0FCC46" w14:textId="77777777" w:rsidR="00E87DC6" w:rsidRPr="00E87DC6" w:rsidRDefault="00E87DC6" w:rsidP="00E87DC6">
      <w:pPr>
        <w:rPr>
          <w:sz w:val="32"/>
          <w:szCs w:val="32"/>
        </w:rPr>
      </w:pPr>
    </w:p>
    <w:p w14:paraId="6B73C746" w14:textId="77777777" w:rsidR="00E87DC6" w:rsidRPr="00E87DC6" w:rsidRDefault="00E87DC6" w:rsidP="00E87DC6">
      <w:pPr>
        <w:rPr>
          <w:sz w:val="32"/>
          <w:szCs w:val="32"/>
        </w:rPr>
      </w:pPr>
    </w:p>
    <w:p w14:paraId="3D675F1F" w14:textId="77777777" w:rsidR="00E87DC6" w:rsidRPr="00E87DC6" w:rsidRDefault="00E87DC6" w:rsidP="00E87DC6">
      <w:pPr>
        <w:rPr>
          <w:sz w:val="32"/>
          <w:szCs w:val="32"/>
        </w:rPr>
      </w:pPr>
    </w:p>
    <w:p w14:paraId="6ED230CD" w14:textId="77777777" w:rsidR="00E87DC6" w:rsidRPr="00E87DC6" w:rsidRDefault="00E87DC6" w:rsidP="00E87DC6">
      <w:pPr>
        <w:rPr>
          <w:sz w:val="32"/>
          <w:szCs w:val="32"/>
        </w:rPr>
      </w:pPr>
    </w:p>
    <w:p w14:paraId="73D3D46D" w14:textId="77777777" w:rsidR="00E87DC6" w:rsidRDefault="00E87DC6" w:rsidP="00E87DC6">
      <w:pPr>
        <w:rPr>
          <w:sz w:val="32"/>
          <w:szCs w:val="32"/>
        </w:rPr>
      </w:pPr>
    </w:p>
    <w:p w14:paraId="50FBF725" w14:textId="360D1200" w:rsidR="00E87DC6" w:rsidRPr="00E87DC6" w:rsidRDefault="00E87DC6" w:rsidP="00E87DC6">
      <w:pPr>
        <w:rPr>
          <w:sz w:val="32"/>
          <w:szCs w:val="32"/>
        </w:rPr>
      </w:pPr>
      <w:r>
        <w:rPr>
          <w:sz w:val="32"/>
          <w:szCs w:val="32"/>
        </w:rPr>
        <w:t>Provando ad inserire queste coppie di credenziali in DVWA, possiamo notare come accediamo alla homepage di ogni user stampato.</w:t>
      </w:r>
    </w:p>
    <w:sectPr w:rsidR="00E87DC6" w:rsidRPr="00E87DC6" w:rsidSect="005A18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4F04"/>
    <w:multiLevelType w:val="hybridMultilevel"/>
    <w:tmpl w:val="684A768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D72D1"/>
    <w:multiLevelType w:val="hybridMultilevel"/>
    <w:tmpl w:val="7B12E1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47455">
    <w:abstractNumId w:val="0"/>
  </w:num>
  <w:num w:numId="2" w16cid:durableId="1993633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46"/>
    <w:rsid w:val="005A1846"/>
    <w:rsid w:val="00E87DC6"/>
    <w:rsid w:val="00F6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B1EF"/>
  <w15:chartTrackingRefBased/>
  <w15:docId w15:val="{9A05D05A-BF07-47B6-8071-43AC5A7A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A1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1</cp:revision>
  <dcterms:created xsi:type="dcterms:W3CDTF">2023-11-02T14:11:00Z</dcterms:created>
  <dcterms:modified xsi:type="dcterms:W3CDTF">2023-11-02T15:32:00Z</dcterms:modified>
</cp:coreProperties>
</file>