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E85" w:rsidRDefault="00EE5E85" w:rsidP="00EE5E85">
      <w:pPr>
        <w:spacing w:line="240" w:lineRule="auto"/>
        <w:jc w:val="center"/>
        <w:rPr>
          <w:rFonts w:ascii="Times New Roman" w:hAnsi="Times New Roman" w:cs="Times New Roman"/>
          <w:b/>
          <w:sz w:val="24"/>
          <w:szCs w:val="24"/>
        </w:rPr>
      </w:pPr>
      <w:r>
        <w:rPr>
          <w:rFonts w:ascii="Times New Roman" w:hAnsi="Times New Roman" w:cs="Times New Roman"/>
          <w:b/>
          <w:sz w:val="36"/>
          <w:szCs w:val="24"/>
        </w:rPr>
        <w:t xml:space="preserve">Sistemas Transaccionales, </w:t>
      </w:r>
      <w:r w:rsidR="00941C54">
        <w:rPr>
          <w:rFonts w:ascii="Times New Roman" w:hAnsi="Times New Roman" w:cs="Times New Roman"/>
          <w:b/>
          <w:sz w:val="36"/>
          <w:szCs w:val="24"/>
        </w:rPr>
        <w:t>Iteración 2</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Iván Felipe García Laverde, </w:t>
      </w:r>
      <w:r w:rsidR="00941C54">
        <w:rPr>
          <w:rFonts w:ascii="Times New Roman" w:hAnsi="Times New Roman" w:cs="Times New Roman"/>
          <w:sz w:val="24"/>
          <w:szCs w:val="24"/>
        </w:rPr>
        <w:t>Juan Sebastián Espitia Acero</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heme="minorHAnsi" w:eastAsiaTheme="minorHAnsi" w:hAnsiTheme="minorHAnsi" w:cstheme="minorBidi"/>
          <w:b w:val="0"/>
          <w:bCs w:val="0"/>
          <w:color w:val="auto"/>
          <w:sz w:val="22"/>
          <w:szCs w:val="22"/>
          <w:lang w:val="es-CO"/>
        </w:rPr>
        <w:id w:val="620028154"/>
        <w:docPartObj>
          <w:docPartGallery w:val="Table of Contents"/>
          <w:docPartUnique/>
        </w:docPartObj>
      </w:sdtPr>
      <w:sdtEndPr/>
      <w:sdtContent>
        <w:p w:rsidR="00976B12" w:rsidRDefault="00976B12">
          <w:pPr>
            <w:pStyle w:val="TtuloTDC"/>
          </w:pPr>
          <w:r>
            <w:t>Contenido</w:t>
          </w:r>
        </w:p>
        <w:p w:rsidR="00976B12" w:rsidRDefault="00976B12">
          <w:pPr>
            <w:pStyle w:val="TDC1"/>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512333427" w:history="1">
            <w:r w:rsidRPr="001278F2">
              <w:rPr>
                <w:rStyle w:val="Hipervnculo"/>
                <w:noProof/>
              </w:rPr>
              <w:t>1</w:t>
            </w:r>
            <w:r>
              <w:rPr>
                <w:rFonts w:asciiTheme="minorHAnsi" w:eastAsiaTheme="minorEastAsia" w:hAnsiTheme="minorHAnsi" w:cstheme="minorBidi"/>
                <w:noProof/>
                <w:sz w:val="22"/>
                <w:szCs w:val="22"/>
                <w:lang w:eastAsia="es-CO"/>
              </w:rPr>
              <w:tab/>
            </w:r>
            <w:r w:rsidRPr="001278F2">
              <w:rPr>
                <w:rStyle w:val="Hipervnculo"/>
                <w:noProof/>
              </w:rPr>
              <w:t>Análisis de reestructuración</w:t>
            </w:r>
            <w:r>
              <w:rPr>
                <w:noProof/>
                <w:webHidden/>
              </w:rPr>
              <w:tab/>
            </w:r>
            <w:r>
              <w:rPr>
                <w:noProof/>
                <w:webHidden/>
              </w:rPr>
              <w:fldChar w:fldCharType="begin"/>
            </w:r>
            <w:r>
              <w:rPr>
                <w:noProof/>
                <w:webHidden/>
              </w:rPr>
              <w:instrText xml:space="preserve"> PAGEREF _Toc512333427 \h </w:instrText>
            </w:r>
            <w:r>
              <w:rPr>
                <w:noProof/>
                <w:webHidden/>
              </w:rPr>
            </w:r>
            <w:r>
              <w:rPr>
                <w:noProof/>
                <w:webHidden/>
              </w:rPr>
              <w:fldChar w:fldCharType="separate"/>
            </w:r>
            <w:r w:rsidR="009A20D8">
              <w:rPr>
                <w:noProof/>
                <w:webHidden/>
              </w:rPr>
              <w:t>1</w:t>
            </w:r>
            <w:r>
              <w:rPr>
                <w:noProof/>
                <w:webHidden/>
              </w:rPr>
              <w:fldChar w:fldCharType="end"/>
            </w:r>
          </w:hyperlink>
        </w:p>
        <w:p w:rsidR="00976B12" w:rsidRDefault="00EA16F7">
          <w:pPr>
            <w:pStyle w:val="TDC1"/>
            <w:rPr>
              <w:rFonts w:asciiTheme="minorHAnsi" w:eastAsiaTheme="minorEastAsia" w:hAnsiTheme="minorHAnsi" w:cstheme="minorBidi"/>
              <w:noProof/>
              <w:sz w:val="22"/>
              <w:szCs w:val="22"/>
              <w:lang w:eastAsia="es-CO"/>
            </w:rPr>
          </w:pPr>
          <w:hyperlink w:anchor="_Toc512333428" w:history="1">
            <w:r w:rsidR="00976B12" w:rsidRPr="001278F2">
              <w:rPr>
                <w:rStyle w:val="Hipervnculo"/>
                <w:noProof/>
              </w:rPr>
              <w:t>2</w:t>
            </w:r>
            <w:r w:rsidR="00976B12">
              <w:rPr>
                <w:rFonts w:asciiTheme="minorHAnsi" w:eastAsiaTheme="minorEastAsia" w:hAnsiTheme="minorHAnsi" w:cstheme="minorBidi"/>
                <w:noProof/>
                <w:sz w:val="22"/>
                <w:szCs w:val="22"/>
                <w:lang w:eastAsia="es-CO"/>
              </w:rPr>
              <w:tab/>
            </w:r>
            <w:r w:rsidR="00976B12" w:rsidRPr="001278F2">
              <w:rPr>
                <w:rStyle w:val="Hipervnculo"/>
                <w:noProof/>
              </w:rPr>
              <w:t>Diseño de la Aplicación</w:t>
            </w:r>
            <w:r w:rsidR="00976B12">
              <w:rPr>
                <w:noProof/>
                <w:webHidden/>
              </w:rPr>
              <w:tab/>
            </w:r>
            <w:r w:rsidR="00976B12">
              <w:rPr>
                <w:noProof/>
                <w:webHidden/>
              </w:rPr>
              <w:fldChar w:fldCharType="begin"/>
            </w:r>
            <w:r w:rsidR="00976B12">
              <w:rPr>
                <w:noProof/>
                <w:webHidden/>
              </w:rPr>
              <w:instrText xml:space="preserve"> PAGEREF _Toc512333428 \h </w:instrText>
            </w:r>
            <w:r w:rsidR="00976B12">
              <w:rPr>
                <w:noProof/>
                <w:webHidden/>
              </w:rPr>
            </w:r>
            <w:r w:rsidR="00976B12">
              <w:rPr>
                <w:noProof/>
                <w:webHidden/>
              </w:rPr>
              <w:fldChar w:fldCharType="separate"/>
            </w:r>
            <w:r w:rsidR="009A20D8">
              <w:rPr>
                <w:noProof/>
                <w:webHidden/>
              </w:rPr>
              <w:t>2</w:t>
            </w:r>
            <w:r w:rsidR="00976B12">
              <w:rPr>
                <w:noProof/>
                <w:webHidden/>
              </w:rPr>
              <w:fldChar w:fldCharType="end"/>
            </w:r>
          </w:hyperlink>
        </w:p>
        <w:p w:rsidR="00976B12" w:rsidRDefault="00EA16F7">
          <w:pPr>
            <w:pStyle w:val="TDC1"/>
            <w:rPr>
              <w:rFonts w:asciiTheme="minorHAnsi" w:eastAsiaTheme="minorEastAsia" w:hAnsiTheme="minorHAnsi" w:cstheme="minorBidi"/>
              <w:noProof/>
              <w:sz w:val="22"/>
              <w:szCs w:val="22"/>
              <w:lang w:eastAsia="es-CO"/>
            </w:rPr>
          </w:pPr>
          <w:hyperlink w:anchor="_Toc512333429" w:history="1">
            <w:r w:rsidR="00976B12" w:rsidRPr="001278F2">
              <w:rPr>
                <w:rStyle w:val="Hipervnculo"/>
                <w:noProof/>
              </w:rPr>
              <w:t>4</w:t>
            </w:r>
            <w:r w:rsidR="00976B12">
              <w:rPr>
                <w:rFonts w:asciiTheme="minorHAnsi" w:eastAsiaTheme="minorEastAsia" w:hAnsiTheme="minorHAnsi" w:cstheme="minorBidi"/>
                <w:noProof/>
                <w:sz w:val="22"/>
                <w:szCs w:val="22"/>
                <w:lang w:eastAsia="es-CO"/>
              </w:rPr>
              <w:tab/>
            </w:r>
            <w:r w:rsidR="00976B12" w:rsidRPr="001278F2">
              <w:rPr>
                <w:rStyle w:val="Hipervnculo"/>
                <w:noProof/>
              </w:rPr>
              <w:t>Generación de Tablas</w:t>
            </w:r>
            <w:r w:rsidR="00976B12">
              <w:rPr>
                <w:noProof/>
                <w:webHidden/>
              </w:rPr>
              <w:tab/>
            </w:r>
            <w:r w:rsidR="00976B12">
              <w:rPr>
                <w:noProof/>
                <w:webHidden/>
              </w:rPr>
              <w:fldChar w:fldCharType="begin"/>
            </w:r>
            <w:r w:rsidR="00976B12">
              <w:rPr>
                <w:noProof/>
                <w:webHidden/>
              </w:rPr>
              <w:instrText xml:space="preserve"> PAGEREF _Toc512333429 \h </w:instrText>
            </w:r>
            <w:r w:rsidR="00976B12">
              <w:rPr>
                <w:noProof/>
                <w:webHidden/>
              </w:rPr>
            </w:r>
            <w:r w:rsidR="00976B12">
              <w:rPr>
                <w:noProof/>
                <w:webHidden/>
              </w:rPr>
              <w:fldChar w:fldCharType="separate"/>
            </w:r>
            <w:r w:rsidR="009A20D8">
              <w:rPr>
                <w:noProof/>
                <w:webHidden/>
              </w:rPr>
              <w:t>8</w:t>
            </w:r>
            <w:r w:rsidR="00976B12">
              <w:rPr>
                <w:noProof/>
                <w:webHidden/>
              </w:rPr>
              <w:fldChar w:fldCharType="end"/>
            </w:r>
          </w:hyperlink>
        </w:p>
        <w:p w:rsidR="00976B12" w:rsidRDefault="00EA16F7">
          <w:pPr>
            <w:pStyle w:val="TDC1"/>
            <w:rPr>
              <w:rFonts w:asciiTheme="minorHAnsi" w:eastAsiaTheme="minorEastAsia" w:hAnsiTheme="minorHAnsi" w:cstheme="minorBidi"/>
              <w:noProof/>
              <w:sz w:val="22"/>
              <w:szCs w:val="22"/>
              <w:lang w:eastAsia="es-CO"/>
            </w:rPr>
          </w:pPr>
          <w:hyperlink w:anchor="_Toc512333430" w:history="1">
            <w:r w:rsidR="00976B12" w:rsidRPr="001278F2">
              <w:rPr>
                <w:rStyle w:val="Hipervnculo"/>
                <w:noProof/>
              </w:rPr>
              <w:t>5</w:t>
            </w:r>
            <w:r w:rsidR="00976B12">
              <w:rPr>
                <w:rFonts w:asciiTheme="minorHAnsi" w:eastAsiaTheme="minorEastAsia" w:hAnsiTheme="minorHAnsi" w:cstheme="minorBidi"/>
                <w:noProof/>
                <w:sz w:val="22"/>
                <w:szCs w:val="22"/>
                <w:lang w:eastAsia="es-CO"/>
              </w:rPr>
              <w:tab/>
            </w:r>
            <w:r w:rsidR="00976B12" w:rsidRPr="001278F2">
              <w:rPr>
                <w:rStyle w:val="Hipervnculo"/>
                <w:noProof/>
              </w:rPr>
              <w:t>Población</w:t>
            </w:r>
            <w:r w:rsidR="00976B12">
              <w:rPr>
                <w:noProof/>
                <w:webHidden/>
              </w:rPr>
              <w:tab/>
            </w:r>
            <w:r w:rsidR="00976B12">
              <w:rPr>
                <w:noProof/>
                <w:webHidden/>
              </w:rPr>
              <w:fldChar w:fldCharType="begin"/>
            </w:r>
            <w:r w:rsidR="00976B12">
              <w:rPr>
                <w:noProof/>
                <w:webHidden/>
              </w:rPr>
              <w:instrText xml:space="preserve"> PAGEREF _Toc512333430 \h </w:instrText>
            </w:r>
            <w:r w:rsidR="00976B12">
              <w:rPr>
                <w:noProof/>
                <w:webHidden/>
              </w:rPr>
            </w:r>
            <w:r w:rsidR="00976B12">
              <w:rPr>
                <w:noProof/>
                <w:webHidden/>
              </w:rPr>
              <w:fldChar w:fldCharType="separate"/>
            </w:r>
            <w:r w:rsidR="009A20D8">
              <w:rPr>
                <w:noProof/>
                <w:webHidden/>
              </w:rPr>
              <w:t>8</w:t>
            </w:r>
            <w:r w:rsidR="00976B12">
              <w:rPr>
                <w:noProof/>
                <w:webHidden/>
              </w:rPr>
              <w:fldChar w:fldCharType="end"/>
            </w:r>
          </w:hyperlink>
        </w:p>
        <w:p w:rsidR="00976B12" w:rsidRDefault="00976B12">
          <w:r>
            <w:rPr>
              <w:b/>
              <w:bCs/>
              <w:lang w:val="es-ES"/>
            </w:rPr>
            <w:fldChar w:fldCharType="end"/>
          </w:r>
        </w:p>
      </w:sdtContent>
    </w:sdt>
    <w:p w:rsidR="00EE5E85" w:rsidRPr="003C6EFD" w:rsidRDefault="00941C54" w:rsidP="00EE5E85">
      <w:pPr>
        <w:pStyle w:val="Ttulo1"/>
        <w:rPr>
          <w:lang w:val="es-CO"/>
        </w:rPr>
      </w:pPr>
      <w:bookmarkStart w:id="0" w:name="_Toc512333427"/>
      <w:r>
        <w:rPr>
          <w:lang w:val="es-CO"/>
        </w:rPr>
        <w:t>Análisis de reestructuración</w:t>
      </w:r>
      <w:bookmarkEnd w:id="0"/>
    </w:p>
    <w:p w:rsidR="004A0B33" w:rsidRDefault="00C60BB3" w:rsidP="004A0B33">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Cambios del modelo conceptual</w:t>
      </w:r>
      <w:bookmarkStart w:id="1" w:name="_GoBack"/>
      <w:bookmarkEnd w:id="1"/>
    </w:p>
    <w:p w:rsidR="00C60BB3" w:rsidRDefault="00E14040" w:rsidP="00E14040">
      <w:pPr>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Debido a la adaptabilidad y complexión del modelo de </w:t>
      </w:r>
      <w:proofErr w:type="spellStart"/>
      <w:r>
        <w:rPr>
          <w:rFonts w:ascii="Times New Roman" w:hAnsi="Times New Roman" w:cs="Times New Roman"/>
          <w:bCs/>
          <w:sz w:val="24"/>
          <w:szCs w:val="24"/>
          <w:lang w:val="es-ES_tradnl"/>
        </w:rPr>
        <w:t>AlohAndes</w:t>
      </w:r>
      <w:proofErr w:type="spellEnd"/>
      <w:r>
        <w:rPr>
          <w:rFonts w:ascii="Times New Roman" w:hAnsi="Times New Roman" w:cs="Times New Roman"/>
          <w:bCs/>
          <w:sz w:val="24"/>
          <w:szCs w:val="24"/>
          <w:lang w:val="es-ES_tradnl"/>
        </w:rPr>
        <w:t xml:space="preserve"> ya planteado para la iteración anterior, no existió la necesidad de hacer cambios en las clases o las relaciones entre ellas. </w:t>
      </w:r>
      <w:r w:rsidR="009B3E12">
        <w:rPr>
          <w:rFonts w:ascii="Times New Roman" w:hAnsi="Times New Roman" w:cs="Times New Roman"/>
          <w:bCs/>
          <w:sz w:val="24"/>
          <w:szCs w:val="24"/>
          <w:lang w:val="es-ES_tradnl"/>
        </w:rPr>
        <w:t xml:space="preserve">Los nuevos requerimientos funcionan de manera adecuada con la información que ya se tuvo en cuenta para realizar el programa y la base de datos, pues no exigen un manejo diferente de la información como tal, sino de la forma en que es presentada ante las consultas de un usuario.  </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Funcionalidades principales:</w:t>
      </w:r>
    </w:p>
    <w:p w:rsidR="001C071E"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Las funcionalidades principales</w:t>
      </w:r>
      <w:r w:rsidR="00F84E97">
        <w:rPr>
          <w:rFonts w:ascii="Times New Roman" w:hAnsi="Times New Roman" w:cs="Times New Roman"/>
          <w:sz w:val="24"/>
          <w:szCs w:val="24"/>
          <w:lang w:val="es-ES_tradnl"/>
        </w:rPr>
        <w:t xml:space="preserve"> agregadas para la segunda versión de la aplicación incluyen requerimientos de transaccionalidad, lo cual implica la habilidad de los usuarios de manejar reservas de un mismo operador en un mismo o varios alojamientos a nombre de uno o más usuarios, también implica que los proveedores deben poder consultar el estado de dichas reservas y </w:t>
      </w:r>
      <w:r w:rsidR="001C071E">
        <w:rPr>
          <w:rFonts w:ascii="Times New Roman" w:hAnsi="Times New Roman" w:cs="Times New Roman"/>
          <w:sz w:val="24"/>
          <w:szCs w:val="24"/>
          <w:lang w:val="es-ES_tradnl"/>
        </w:rPr>
        <w:t>ofertas para garantizar el bien funcionamiento financiero de etas.</w:t>
      </w:r>
      <w:r w:rsidR="00F84E97">
        <w:rPr>
          <w:rFonts w:ascii="Times New Roman" w:hAnsi="Times New Roman" w:cs="Times New Roman"/>
          <w:sz w:val="24"/>
          <w:szCs w:val="24"/>
          <w:lang w:val="es-ES_tradnl"/>
        </w:rPr>
        <w:t xml:space="preserve"> </w:t>
      </w:r>
    </w:p>
    <w:p w:rsidR="001C071E" w:rsidRDefault="001C071E" w:rsidP="001C071E">
      <w:pPr>
        <w:rPr>
          <w:rFonts w:ascii="Times New Roman" w:hAnsi="Times New Roman" w:cs="Times New Roman"/>
          <w:b/>
          <w:sz w:val="24"/>
          <w:szCs w:val="24"/>
          <w:lang w:val="es-ES_tradnl"/>
        </w:rPr>
      </w:pPr>
      <w:r>
        <w:rPr>
          <w:rFonts w:ascii="Times New Roman" w:hAnsi="Times New Roman" w:cs="Times New Roman"/>
          <w:b/>
          <w:sz w:val="24"/>
          <w:szCs w:val="24"/>
          <w:lang w:val="es-ES_tradnl"/>
        </w:rPr>
        <w:t>Reglas de negocio adicionales</w:t>
      </w:r>
    </w:p>
    <w:p w:rsidR="001C071E" w:rsidRDefault="001C071E" w:rsidP="001C071E">
      <w:pPr>
        <w:pStyle w:val="Prrafodelista"/>
        <w:numPr>
          <w:ilvl w:val="0"/>
          <w:numId w:val="2"/>
        </w:numPr>
        <w:rPr>
          <w:rFonts w:ascii="Times New Roman" w:hAnsi="Times New Roman" w:cs="Times New Roman"/>
          <w:sz w:val="24"/>
          <w:szCs w:val="24"/>
          <w:lang w:val="es-ES_tradnl"/>
        </w:rPr>
      </w:pPr>
      <w:r w:rsidRPr="001C071E">
        <w:rPr>
          <w:rFonts w:ascii="Times New Roman" w:hAnsi="Times New Roman" w:cs="Times New Roman"/>
          <w:sz w:val="24"/>
          <w:szCs w:val="24"/>
          <w:lang w:val="es-ES_tradnl"/>
        </w:rPr>
        <w:t>Las ofertas colectivas que se deben poder deshabilitar y habilitar</w:t>
      </w:r>
      <w:r>
        <w:rPr>
          <w:rFonts w:ascii="Times New Roman" w:hAnsi="Times New Roman" w:cs="Times New Roman"/>
          <w:sz w:val="24"/>
          <w:szCs w:val="24"/>
          <w:lang w:val="es-ES_tradnl"/>
        </w:rPr>
        <w:t>.</w:t>
      </w:r>
    </w:p>
    <w:p w:rsidR="001C071E" w:rsidRPr="001C071E" w:rsidRDefault="001C071E" w:rsidP="001C071E">
      <w:pPr>
        <w:pStyle w:val="Prrafodelista"/>
        <w:rPr>
          <w:rFonts w:ascii="Times New Roman" w:hAnsi="Times New Roman" w:cs="Times New Roman"/>
          <w:sz w:val="24"/>
          <w:szCs w:val="24"/>
          <w:lang w:val="es-ES_tradnl"/>
        </w:rPr>
      </w:pPr>
    </w:p>
    <w:p w:rsidR="001C071E" w:rsidRDefault="001C071E" w:rsidP="001C071E">
      <w:pPr>
        <w:pStyle w:val="Prrafodelista"/>
        <w:numPr>
          <w:ilvl w:val="0"/>
          <w:numId w:val="2"/>
        </w:numPr>
        <w:rPr>
          <w:rFonts w:ascii="Times New Roman" w:hAnsi="Times New Roman" w:cs="Times New Roman"/>
          <w:sz w:val="24"/>
          <w:szCs w:val="24"/>
          <w:lang w:val="es-ES_tradnl"/>
        </w:rPr>
      </w:pPr>
      <w:r w:rsidRPr="001C071E">
        <w:rPr>
          <w:rFonts w:ascii="Times New Roman" w:hAnsi="Times New Roman" w:cs="Times New Roman"/>
          <w:sz w:val="24"/>
          <w:szCs w:val="24"/>
          <w:lang w:val="es-ES_tradnl"/>
        </w:rPr>
        <w:t xml:space="preserve">Las reservas colectivas </w:t>
      </w:r>
      <w:r>
        <w:rPr>
          <w:rFonts w:ascii="Times New Roman" w:hAnsi="Times New Roman" w:cs="Times New Roman"/>
          <w:sz w:val="24"/>
          <w:szCs w:val="24"/>
          <w:lang w:val="es-ES_tradnl"/>
        </w:rPr>
        <w:t>correspondientes a una oferta colectiva deshabilitada deben reasignarse en su mayor proporción posible, e informarse completamente cuales reservas fueron reasignadas y cuáles no.</w:t>
      </w:r>
    </w:p>
    <w:p w:rsidR="001C071E" w:rsidRPr="001C071E" w:rsidRDefault="001C071E" w:rsidP="001C071E">
      <w:pPr>
        <w:rPr>
          <w:rFonts w:ascii="Times New Roman" w:hAnsi="Times New Roman" w:cs="Times New Roman"/>
          <w:sz w:val="24"/>
          <w:szCs w:val="24"/>
          <w:lang w:val="es-ES_tradnl"/>
        </w:rPr>
      </w:pPr>
    </w:p>
    <w:p w:rsidR="00EE5E85" w:rsidRDefault="00F84E97" w:rsidP="00EE5E85">
      <w:pPr>
        <w:pStyle w:val="Ttulo1"/>
        <w:rPr>
          <w:lang w:val="es-CO"/>
        </w:rPr>
      </w:pPr>
      <w:bookmarkStart w:id="2" w:name="_Toc512333428"/>
      <w:r>
        <w:rPr>
          <w:lang w:val="es-CO"/>
        </w:rPr>
        <w:t>Diseño de la Aplicación</w:t>
      </w:r>
      <w:bookmarkEnd w:id="2"/>
    </w:p>
    <w:p w:rsidR="00F8633E" w:rsidRDefault="00F8633E" w:rsidP="00F8633E">
      <w:pPr>
        <w:rPr>
          <w:rFonts w:ascii="Times New Roman" w:hAnsi="Times New Roman" w:cs="Times New Roman"/>
          <w:b/>
          <w:sz w:val="32"/>
          <w:szCs w:val="24"/>
          <w:lang w:eastAsia="ar-SA"/>
        </w:rPr>
      </w:pPr>
      <w:r>
        <w:rPr>
          <w:rFonts w:ascii="Times New Roman" w:hAnsi="Times New Roman" w:cs="Times New Roman"/>
          <w:b/>
          <w:sz w:val="28"/>
          <w:szCs w:val="24"/>
          <w:lang w:eastAsia="ar-SA"/>
        </w:rPr>
        <w:t>2.1 Diagrama de clases UML</w:t>
      </w:r>
      <w:r>
        <w:rPr>
          <w:rFonts w:ascii="Times New Roman" w:hAnsi="Times New Roman" w:cs="Times New Roman"/>
          <w:b/>
          <w:sz w:val="32"/>
          <w:szCs w:val="24"/>
          <w:lang w:eastAsia="ar-SA"/>
        </w:rPr>
        <w:t>:</w:t>
      </w:r>
    </w:p>
    <w:p w:rsidR="00F8633E" w:rsidRDefault="00F8633E" w:rsidP="00F8633E">
      <w:pPr>
        <w:rPr>
          <w:rFonts w:ascii="Times New Roman" w:hAnsi="Times New Roman" w:cs="Times New Roman"/>
          <w:b/>
          <w:sz w:val="32"/>
          <w:szCs w:val="24"/>
          <w:lang w:eastAsia="ar-SA"/>
        </w:rPr>
      </w:pPr>
      <w:r>
        <w:rPr>
          <w:rFonts w:ascii="Times New Roman" w:hAnsi="Times New Roman" w:cs="Times New Roman"/>
          <w:b/>
          <w:noProof/>
          <w:sz w:val="32"/>
          <w:szCs w:val="24"/>
          <w:lang w:eastAsia="es-CO"/>
        </w:rPr>
        <w:lastRenderedPageBreak/>
        <w:drawing>
          <wp:inline distT="0" distB="0" distL="0" distR="0">
            <wp:extent cx="4257675" cy="5219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5219700"/>
                    </a:xfrm>
                    <a:prstGeom prst="rect">
                      <a:avLst/>
                    </a:prstGeom>
                    <a:noFill/>
                    <a:ln>
                      <a:noFill/>
                    </a:ln>
                  </pic:spPr>
                </pic:pic>
              </a:graphicData>
            </a:graphic>
          </wp:inline>
        </w:drawing>
      </w:r>
    </w:p>
    <w:p w:rsidR="00F8633E" w:rsidRPr="00F8633E" w:rsidRDefault="00F8633E" w:rsidP="00F8633E">
      <w:pPr>
        <w:rPr>
          <w:lang w:eastAsia="ar-SA"/>
        </w:rPr>
      </w:pPr>
    </w:p>
    <w:p w:rsidR="00567E01" w:rsidRPr="00976B12" w:rsidRDefault="00976B12" w:rsidP="004A0B33">
      <w:pPr>
        <w:rPr>
          <w:rFonts w:ascii="Times New Roman" w:hAnsi="Times New Roman" w:cs="Times New Roman"/>
          <w:b/>
          <w:sz w:val="28"/>
          <w:szCs w:val="24"/>
          <w:lang w:eastAsia="ar-SA"/>
        </w:rPr>
      </w:pPr>
      <w:r w:rsidRPr="00976B12">
        <w:rPr>
          <w:rFonts w:ascii="Times New Roman" w:hAnsi="Times New Roman" w:cs="Times New Roman"/>
          <w:b/>
          <w:sz w:val="28"/>
          <w:szCs w:val="24"/>
          <w:lang w:eastAsia="ar-SA"/>
        </w:rPr>
        <w:t>2.2 Modelo relacional</w:t>
      </w:r>
      <w:r w:rsidR="00567E01" w:rsidRPr="00976B12">
        <w:rPr>
          <w:rFonts w:ascii="Times New Roman" w:hAnsi="Times New Roman" w:cs="Times New Roman"/>
          <w:b/>
          <w:sz w:val="28"/>
          <w:szCs w:val="24"/>
          <w:lang w:eastAsia="ar-SA"/>
        </w:rPr>
        <w:t>:</w:t>
      </w:r>
    </w:p>
    <w:p w:rsidR="00567E01" w:rsidRDefault="00567E01" w:rsidP="004A0B33">
      <w:pPr>
        <w:rPr>
          <w:rFonts w:ascii="Times New Roman" w:hAnsi="Times New Roman" w:cs="Times New Roman"/>
          <w:b/>
          <w:sz w:val="32"/>
          <w:szCs w:val="24"/>
          <w:lang w:eastAsia="ar-SA"/>
        </w:rPr>
      </w:pPr>
      <w:r>
        <w:rPr>
          <w:rFonts w:ascii="Times New Roman" w:hAnsi="Times New Roman" w:cs="Times New Roman"/>
          <w:b/>
          <w:noProof/>
          <w:sz w:val="32"/>
          <w:szCs w:val="24"/>
          <w:lang w:eastAsia="es-CO"/>
        </w:rPr>
        <w:lastRenderedPageBreak/>
        <w:drawing>
          <wp:inline distT="0" distB="0" distL="0" distR="0" wp14:anchorId="5354212D" wp14:editId="5D899975">
            <wp:extent cx="5715000" cy="540989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407" cy="5418800"/>
                    </a:xfrm>
                    <a:prstGeom prst="rect">
                      <a:avLst/>
                    </a:prstGeom>
                  </pic:spPr>
                </pic:pic>
              </a:graphicData>
            </a:graphic>
          </wp:inline>
        </w:drawing>
      </w:r>
    </w:p>
    <w:p w:rsidR="00AA59C9" w:rsidRDefault="00AA59C9" w:rsidP="00AA59C9">
      <w:pPr>
        <w:rPr>
          <w:rFonts w:ascii="Times New Roman" w:hAnsi="Times New Roman" w:cs="Times New Roman"/>
          <w:b/>
          <w:sz w:val="32"/>
          <w:szCs w:val="24"/>
          <w:lang w:eastAsia="ar-SA"/>
        </w:rPr>
      </w:pPr>
      <w:r>
        <w:rPr>
          <w:rFonts w:ascii="Times New Roman" w:hAnsi="Times New Roman" w:cs="Times New Roman"/>
          <w:b/>
          <w:sz w:val="28"/>
          <w:szCs w:val="24"/>
          <w:lang w:eastAsia="ar-SA"/>
        </w:rPr>
        <w:t>2.3</w:t>
      </w:r>
      <w:r w:rsidRPr="00976B12">
        <w:rPr>
          <w:rFonts w:ascii="Times New Roman" w:hAnsi="Times New Roman" w:cs="Times New Roman"/>
          <w:b/>
          <w:sz w:val="28"/>
          <w:szCs w:val="24"/>
          <w:lang w:eastAsia="ar-SA"/>
        </w:rPr>
        <w:t xml:space="preserve"> </w:t>
      </w:r>
      <w:r>
        <w:rPr>
          <w:rFonts w:ascii="Times New Roman" w:hAnsi="Times New Roman" w:cs="Times New Roman"/>
          <w:b/>
          <w:sz w:val="28"/>
          <w:szCs w:val="24"/>
          <w:lang w:eastAsia="ar-SA"/>
        </w:rPr>
        <w:t>Impacto de los nuevos requerimientos:</w:t>
      </w:r>
    </w:p>
    <w:p w:rsidR="00AA59C9" w:rsidRDefault="00AA59C9" w:rsidP="00AA59C9">
      <w:pPr>
        <w:rPr>
          <w:rFonts w:ascii="Times New Roman" w:hAnsi="Times New Roman" w:cs="Times New Roman"/>
          <w:b/>
          <w:sz w:val="32"/>
          <w:szCs w:val="24"/>
          <w:lang w:eastAsia="ar-SA"/>
        </w:rPr>
      </w:pPr>
      <w:r w:rsidRPr="001C071E">
        <w:rPr>
          <w:rFonts w:ascii="Times New Roman" w:hAnsi="Times New Roman" w:cs="Times New Roman"/>
          <w:sz w:val="24"/>
          <w:szCs w:val="24"/>
          <w:lang w:val="es-ES_tradnl"/>
        </w:rPr>
        <w:t xml:space="preserve">colectivas </w:t>
      </w:r>
      <w:r>
        <w:rPr>
          <w:rFonts w:ascii="Times New Roman" w:hAnsi="Times New Roman" w:cs="Times New Roman"/>
          <w:sz w:val="24"/>
          <w:szCs w:val="24"/>
          <w:lang w:val="es-ES_tradnl"/>
        </w:rPr>
        <w:t>correspondientes a una oferta colectiva deshabilitada deben reasignarse en su mayor proporción</w:t>
      </w:r>
    </w:p>
    <w:p w:rsidR="00AA59C9" w:rsidRDefault="00AA59C9" w:rsidP="004A0B33">
      <w:pPr>
        <w:rPr>
          <w:rFonts w:ascii="Times New Roman" w:hAnsi="Times New Roman" w:cs="Times New Roman"/>
          <w:b/>
          <w:sz w:val="32"/>
          <w:szCs w:val="24"/>
          <w:lang w:eastAsia="ar-SA"/>
        </w:rPr>
      </w:pPr>
    </w:p>
    <w:p w:rsidR="00E14040" w:rsidRDefault="00E14040" w:rsidP="004A0B33">
      <w:pPr>
        <w:rPr>
          <w:rFonts w:ascii="Times New Roman" w:hAnsi="Times New Roman" w:cs="Times New Roman"/>
          <w:b/>
          <w:sz w:val="28"/>
          <w:szCs w:val="24"/>
          <w:lang w:eastAsia="ar-SA"/>
        </w:rPr>
      </w:pPr>
      <w:r w:rsidRPr="00976B12">
        <w:rPr>
          <w:rFonts w:ascii="Times New Roman" w:hAnsi="Times New Roman" w:cs="Times New Roman"/>
          <w:b/>
          <w:sz w:val="28"/>
          <w:szCs w:val="24"/>
          <w:lang w:eastAsia="ar-SA"/>
        </w:rPr>
        <w:t>2.</w:t>
      </w:r>
      <w:r w:rsidR="00AA59C9">
        <w:rPr>
          <w:rFonts w:ascii="Times New Roman" w:hAnsi="Times New Roman" w:cs="Times New Roman"/>
          <w:b/>
          <w:sz w:val="28"/>
          <w:szCs w:val="24"/>
          <w:lang w:eastAsia="ar-SA"/>
        </w:rPr>
        <w:t>4</w:t>
      </w:r>
      <w:r w:rsidRPr="00976B12">
        <w:rPr>
          <w:rFonts w:ascii="Times New Roman" w:hAnsi="Times New Roman" w:cs="Times New Roman"/>
          <w:b/>
          <w:sz w:val="28"/>
          <w:szCs w:val="24"/>
          <w:lang w:eastAsia="ar-SA"/>
        </w:rPr>
        <w:t xml:space="preserve"> </w:t>
      </w:r>
      <w:r>
        <w:rPr>
          <w:rFonts w:ascii="Times New Roman" w:hAnsi="Times New Roman" w:cs="Times New Roman"/>
          <w:b/>
          <w:sz w:val="28"/>
          <w:szCs w:val="24"/>
          <w:lang w:eastAsia="ar-SA"/>
        </w:rPr>
        <w:t>Detalle de índices</w:t>
      </w:r>
      <w:r w:rsidRPr="00976B12">
        <w:rPr>
          <w:rFonts w:ascii="Times New Roman" w:hAnsi="Times New Roman" w:cs="Times New Roman"/>
          <w:b/>
          <w:sz w:val="28"/>
          <w:szCs w:val="24"/>
          <w:lang w:eastAsia="ar-SA"/>
        </w:rPr>
        <w:t>:</w:t>
      </w:r>
    </w:p>
    <w:p w:rsidR="00E14040" w:rsidRPr="00976B12" w:rsidRDefault="00AA59C9" w:rsidP="00E14040">
      <w:pPr>
        <w:rPr>
          <w:rFonts w:ascii="Times New Roman" w:hAnsi="Times New Roman" w:cs="Times New Roman"/>
          <w:b/>
          <w:sz w:val="28"/>
          <w:szCs w:val="24"/>
          <w:lang w:eastAsia="ar-SA"/>
        </w:rPr>
      </w:pPr>
      <w:r>
        <w:rPr>
          <w:rFonts w:ascii="Times New Roman" w:hAnsi="Times New Roman" w:cs="Times New Roman"/>
          <w:b/>
          <w:sz w:val="28"/>
          <w:szCs w:val="24"/>
          <w:lang w:eastAsia="ar-SA"/>
        </w:rPr>
        <w:t>2.4</w:t>
      </w:r>
      <w:r w:rsidR="00E14040">
        <w:rPr>
          <w:rFonts w:ascii="Times New Roman" w:hAnsi="Times New Roman" w:cs="Times New Roman"/>
          <w:b/>
          <w:sz w:val="28"/>
          <w:szCs w:val="24"/>
          <w:lang w:eastAsia="ar-SA"/>
        </w:rPr>
        <w:t>.1 Justificación de los índices</w:t>
      </w:r>
      <w:r w:rsidR="00E14040" w:rsidRPr="00976B12">
        <w:rPr>
          <w:rFonts w:ascii="Times New Roman" w:hAnsi="Times New Roman" w:cs="Times New Roman"/>
          <w:b/>
          <w:sz w:val="28"/>
          <w:szCs w:val="24"/>
          <w:lang w:eastAsia="ar-SA"/>
        </w:rPr>
        <w:t>:</w:t>
      </w:r>
    </w:p>
    <w:p w:rsidR="00E14040" w:rsidRPr="00976B12" w:rsidRDefault="00E14040" w:rsidP="00E14040">
      <w:pPr>
        <w:rPr>
          <w:rFonts w:ascii="Times New Roman" w:hAnsi="Times New Roman" w:cs="Times New Roman"/>
          <w:b/>
          <w:sz w:val="28"/>
          <w:szCs w:val="24"/>
          <w:lang w:eastAsia="ar-SA"/>
        </w:rPr>
      </w:pPr>
      <w:r>
        <w:rPr>
          <w:rFonts w:ascii="Times New Roman" w:hAnsi="Times New Roman" w:cs="Times New Roman"/>
          <w:b/>
          <w:sz w:val="28"/>
          <w:szCs w:val="24"/>
          <w:lang w:eastAsia="ar-SA"/>
        </w:rPr>
        <w:t>2.</w:t>
      </w:r>
      <w:r w:rsidR="00AA59C9">
        <w:rPr>
          <w:rFonts w:ascii="Times New Roman" w:hAnsi="Times New Roman" w:cs="Times New Roman"/>
          <w:b/>
          <w:sz w:val="28"/>
          <w:szCs w:val="24"/>
          <w:lang w:eastAsia="ar-SA"/>
        </w:rPr>
        <w:t>4</w:t>
      </w:r>
      <w:r>
        <w:rPr>
          <w:rFonts w:ascii="Times New Roman" w:hAnsi="Times New Roman" w:cs="Times New Roman"/>
          <w:b/>
          <w:sz w:val="28"/>
          <w:szCs w:val="24"/>
          <w:lang w:eastAsia="ar-SA"/>
        </w:rPr>
        <w:t>.2</w:t>
      </w:r>
      <w:r w:rsidRPr="00976B12">
        <w:rPr>
          <w:rFonts w:ascii="Times New Roman" w:hAnsi="Times New Roman" w:cs="Times New Roman"/>
          <w:b/>
          <w:sz w:val="28"/>
          <w:szCs w:val="24"/>
          <w:lang w:eastAsia="ar-SA"/>
        </w:rPr>
        <w:t xml:space="preserve"> </w:t>
      </w:r>
      <w:r>
        <w:rPr>
          <w:rFonts w:ascii="Times New Roman" w:hAnsi="Times New Roman" w:cs="Times New Roman"/>
          <w:b/>
          <w:sz w:val="28"/>
          <w:szCs w:val="24"/>
          <w:lang w:eastAsia="ar-SA"/>
        </w:rPr>
        <w:t>Índices autogenerados</w:t>
      </w:r>
      <w:r w:rsidRPr="00976B12">
        <w:rPr>
          <w:rFonts w:ascii="Times New Roman" w:hAnsi="Times New Roman" w:cs="Times New Roman"/>
          <w:b/>
          <w:sz w:val="28"/>
          <w:szCs w:val="24"/>
          <w:lang w:eastAsia="ar-SA"/>
        </w:rPr>
        <w:t>:</w:t>
      </w:r>
    </w:p>
    <w:p w:rsidR="00E14040" w:rsidRDefault="00AA59C9" w:rsidP="00E14040">
      <w:pPr>
        <w:rPr>
          <w:rFonts w:ascii="Times New Roman" w:hAnsi="Times New Roman" w:cs="Times New Roman"/>
          <w:sz w:val="24"/>
          <w:szCs w:val="24"/>
          <w:lang w:val="es-ES_tradnl"/>
        </w:rPr>
      </w:pPr>
      <w:r>
        <w:rPr>
          <w:rFonts w:ascii="Times New Roman" w:hAnsi="Times New Roman" w:cs="Times New Roman"/>
          <w:sz w:val="24"/>
          <w:szCs w:val="24"/>
          <w:lang w:val="es-ES_tradnl"/>
        </w:rPr>
        <w:t>Las</w:t>
      </w:r>
      <w:r w:rsidR="00E14040" w:rsidRPr="00E14040">
        <w:rPr>
          <w:rFonts w:ascii="Times New Roman" w:hAnsi="Times New Roman" w:cs="Times New Roman"/>
          <w:sz w:val="24"/>
          <w:szCs w:val="24"/>
          <w:lang w:val="es-ES_tradnl"/>
        </w:rPr>
        <w:t xml:space="preserve"> ofertas colectivas que se deben poder deshabilitar y habilitar.</w:t>
      </w:r>
    </w:p>
    <w:p w:rsidR="00E14040" w:rsidRDefault="00E14040" w:rsidP="00E14040">
      <w:pPr>
        <w:rPr>
          <w:rFonts w:ascii="Times New Roman" w:hAnsi="Times New Roman" w:cs="Times New Roman"/>
          <w:sz w:val="24"/>
          <w:szCs w:val="24"/>
          <w:lang w:val="es-ES_tradnl"/>
        </w:rPr>
      </w:pPr>
    </w:p>
    <w:p w:rsidR="00E14040" w:rsidRPr="00E14040" w:rsidRDefault="00E14040" w:rsidP="00E14040">
      <w:pPr>
        <w:rPr>
          <w:rFonts w:ascii="Times New Roman" w:hAnsi="Times New Roman" w:cs="Times New Roman"/>
          <w:sz w:val="24"/>
          <w:szCs w:val="24"/>
          <w:lang w:val="es-ES_tradnl"/>
        </w:rPr>
      </w:pPr>
    </w:p>
    <w:p w:rsidR="00B50F02" w:rsidRPr="00B50F02" w:rsidRDefault="00976B12" w:rsidP="004A0B33">
      <w:pPr>
        <w:rPr>
          <w:rFonts w:ascii="Times New Roman" w:hAnsi="Times New Roman" w:cs="Times New Roman"/>
          <w:b/>
          <w:sz w:val="32"/>
          <w:szCs w:val="24"/>
          <w:lang w:eastAsia="ar-SA"/>
        </w:rPr>
      </w:pPr>
      <w:r>
        <w:rPr>
          <w:rFonts w:ascii="Times New Roman" w:hAnsi="Times New Roman" w:cs="Times New Roman"/>
          <w:b/>
          <w:sz w:val="32"/>
          <w:szCs w:val="24"/>
          <w:lang w:eastAsia="ar-SA"/>
        </w:rPr>
        <w:t xml:space="preserve">3 </w:t>
      </w:r>
      <w:r w:rsidR="00B50F02">
        <w:rPr>
          <w:rFonts w:ascii="Times New Roman" w:hAnsi="Times New Roman" w:cs="Times New Roman"/>
          <w:b/>
          <w:sz w:val="32"/>
          <w:szCs w:val="24"/>
          <w:lang w:eastAsia="ar-SA"/>
        </w:rPr>
        <w:t>Casos de uso adicionales:</w:t>
      </w:r>
    </w:p>
    <w:p w:rsidR="004A0B33" w:rsidRPr="00B50F02" w:rsidRDefault="004A0B33" w:rsidP="004A0B33">
      <w:pPr>
        <w:rPr>
          <w:b/>
        </w:rPr>
      </w:pPr>
      <w:r w:rsidRPr="003C6EFD">
        <w:rPr>
          <w:rFonts w:ascii="Times New Roman" w:hAnsi="Times New Roman" w:cs="Times New Roman"/>
          <w:b/>
          <w:bCs/>
          <w:sz w:val="24"/>
          <w:szCs w:val="24"/>
          <w:lang w:eastAsia="ar-SA"/>
        </w:rPr>
        <w:t>Reg</w:t>
      </w:r>
      <w:r w:rsidR="00B50F02">
        <w:rPr>
          <w:rFonts w:ascii="Times New Roman" w:hAnsi="Times New Roman" w:cs="Times New Roman"/>
          <w:b/>
          <w:bCs/>
          <w:sz w:val="24"/>
          <w:szCs w:val="24"/>
          <w:lang w:eastAsia="ar-SA"/>
        </w:rPr>
        <w:t xml:space="preserve">istrar una reserva de alojamiento colectiva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B50F02">
            <w:pPr>
              <w:rPr>
                <w:rFonts w:ascii="Times New Roman" w:hAnsi="Times New Roman" w:cs="Times New Roman"/>
                <w:sz w:val="24"/>
                <w:szCs w:val="24"/>
                <w:lang w:val="es-ES_tradnl"/>
              </w:rPr>
            </w:pPr>
            <w:r>
              <w:rPr>
                <w:rFonts w:ascii="Times New Roman" w:hAnsi="Times New Roman" w:cs="Times New Roman"/>
                <w:sz w:val="24"/>
                <w:szCs w:val="24"/>
                <w:lang w:val="es-ES_tradnl"/>
              </w:rPr>
              <w:t>Se debe poder registrar una reserva de varios usuarios para un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Usuario, Reserva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Existen las reservas necesarias para satisfacer la solicitud del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Genera una solicitud para algún operador</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B50F0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B50F02">
              <w:rPr>
                <w:rFonts w:ascii="Times New Roman" w:hAnsi="Times New Roman" w:cs="Times New Roman"/>
                <w:sz w:val="24"/>
                <w:szCs w:val="24"/>
                <w:lang w:val="es-ES_tradnl"/>
              </w:rPr>
              <w:t>verifica la existe</w:t>
            </w:r>
            <w:r w:rsidR="00AD4ABC">
              <w:rPr>
                <w:rFonts w:ascii="Times New Roman" w:hAnsi="Times New Roman" w:cs="Times New Roman"/>
                <w:sz w:val="24"/>
                <w:szCs w:val="24"/>
                <w:lang w:val="es-ES_tradnl"/>
              </w:rPr>
              <w:t>ncia de alojamientos disponibles para dicho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AD4ABC"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En caso de que existan empieza a recompilar la información de los alojamientos respecto a las solicitudes del usuario cliente</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B97D8D" w:rsidRPr="003C6EFD" w:rsidRDefault="00B97D8D" w:rsidP="00CE2D97">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tcPr>
          <w:p w:rsidR="00B97D8D" w:rsidRPr="003C6EFD" w:rsidRDefault="00B97D8D" w:rsidP="00CE2D97">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Se ha registrado en la tabla de reservas la solicitud del/los usuarios </w:t>
            </w:r>
            <w:r w:rsidRPr="003C6EFD">
              <w:rPr>
                <w:rFonts w:ascii="Times New Roman" w:hAnsi="Times New Roman" w:cs="Times New Roman"/>
                <w:sz w:val="24"/>
                <w:szCs w:val="24"/>
                <w:lang w:val="es-ES_tradnl"/>
              </w:rPr>
              <w:t>.</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B97D8D" w:rsidRPr="003C6EFD" w:rsidRDefault="00B97D8D" w:rsidP="00CE2D97">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tcPr>
          <w:p w:rsidR="00B97D8D" w:rsidRPr="003C6EFD" w:rsidRDefault="00B97D8D" w:rsidP="00CE2D97">
            <w:pPr>
              <w:rPr>
                <w:rFonts w:ascii="Times New Roman" w:hAnsi="Times New Roman" w:cs="Times New Roman"/>
                <w:sz w:val="24"/>
                <w:szCs w:val="24"/>
                <w:lang w:val="es-ES_tradnl"/>
              </w:rPr>
            </w:pPr>
            <w:r>
              <w:rPr>
                <w:rFonts w:ascii="Times New Roman" w:hAnsi="Times New Roman" w:cs="Times New Roman"/>
                <w:sz w:val="24"/>
                <w:szCs w:val="24"/>
                <w:lang w:val="es-ES_tradnl"/>
              </w:rPr>
              <w:t>Si no existen alojamientos disponibles para cumplir la solicitud hecha</w:t>
            </w:r>
            <w:r w:rsidRPr="003C6EFD">
              <w:rPr>
                <w:rFonts w:ascii="Times New Roman" w:hAnsi="Times New Roman" w:cs="Times New Roman"/>
                <w:sz w:val="24"/>
                <w:szCs w:val="24"/>
                <w:lang w:val="es-ES_tradnl"/>
              </w:rPr>
              <w:t>.</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B97D8D"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Cancelar una reserva colectiva</w:t>
      </w:r>
      <w:r w:rsidR="004A0B33" w:rsidRPr="003C6EFD">
        <w:rPr>
          <w:rFonts w:ascii="Times New Roman" w:hAnsi="Times New Roman" w:cs="Times New Roman"/>
          <w:b/>
          <w:bCs/>
          <w:sz w:val="24"/>
          <w:szCs w:val="24"/>
          <w:lang w:eastAsia="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Un operador debe poder </w:t>
            </w:r>
            <w:r w:rsidR="00B97D8D">
              <w:rPr>
                <w:rFonts w:ascii="Times New Roman" w:hAnsi="Times New Roman" w:cs="Times New Roman"/>
                <w:sz w:val="24"/>
                <w:szCs w:val="24"/>
                <w:lang w:val="es-ES_tradnl"/>
              </w:rPr>
              <w:t>cancelar una reserva que muchos usuarios hayan hecho para sus alojamientos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97D8D"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Operador, Reserva,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 xml:space="preserve">El operador </w:t>
            </w:r>
            <w:r w:rsidR="00B97D8D">
              <w:rPr>
                <w:rFonts w:ascii="Times New Roman" w:hAnsi="Times New Roman" w:cs="Times New Roman"/>
                <w:sz w:val="24"/>
                <w:szCs w:val="24"/>
                <w:lang w:val="es-ES_tradnl"/>
              </w:rPr>
              <w:t>cuenta con una reserva colectiva registrada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B97D8D"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operador genera una solicitud para cancelar una reserva colectiva registrada en su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B97D8D">
              <w:rPr>
                <w:rFonts w:ascii="Times New Roman" w:hAnsi="Times New Roman" w:cs="Times New Roman"/>
                <w:sz w:val="24"/>
                <w:szCs w:val="24"/>
                <w:lang w:val="es-ES_tradnl"/>
              </w:rPr>
              <w:t>recibe la solicitud del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Pr="003C6EFD" w:rsidRDefault="00AD4ABC"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w:t>
            </w:r>
            <w:r w:rsidR="00B97D8D">
              <w:rPr>
                <w:rFonts w:ascii="Times New Roman" w:hAnsi="Times New Roman" w:cs="Times New Roman"/>
                <w:sz w:val="24"/>
                <w:szCs w:val="24"/>
                <w:lang w:val="es-ES_tradnl"/>
              </w:rPr>
              <w:t xml:space="preserve"> revisa las reservas involucradas</w:t>
            </w:r>
          </w:p>
        </w:tc>
      </w:tr>
      <w:tr w:rsidR="00B97D8D"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Default="00B97D8D"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empieza a cancelar reservas consecutivamente usando el requerimiento desarrollado en la iteración anterior</w:t>
            </w:r>
          </w:p>
        </w:tc>
      </w:tr>
      <w:tr w:rsidR="00B97D8D"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Default="00B97D8D"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envía un mensaje de confirmación al cliente si se eliminaron todas las reservas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AD4ABC"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Se </w:t>
            </w:r>
            <w:r w:rsidR="00B97D8D">
              <w:rPr>
                <w:rFonts w:ascii="Times New Roman" w:hAnsi="Times New Roman" w:cs="Times New Roman"/>
                <w:sz w:val="24"/>
                <w:szCs w:val="24"/>
                <w:lang w:val="es-ES_tradnl"/>
              </w:rPr>
              <w:t>han eliminado todas las reservas involucradas con una reserva colectiva.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912D6F" w:rsidP="00912D6F">
            <w:pPr>
              <w:rPr>
                <w:rFonts w:ascii="Times New Roman" w:hAnsi="Times New Roman" w:cs="Times New Roman"/>
                <w:sz w:val="24"/>
                <w:szCs w:val="24"/>
                <w:lang w:val="es-ES_tradnl"/>
              </w:rPr>
            </w:pPr>
            <w:r>
              <w:rPr>
                <w:rFonts w:ascii="Times New Roman" w:hAnsi="Times New Roman" w:cs="Times New Roman"/>
                <w:sz w:val="24"/>
                <w:szCs w:val="24"/>
                <w:lang w:val="es-ES_tradnl"/>
              </w:rPr>
              <w:t>N/A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912D6F"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Deshabilitar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567E01">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Se debe poder </w:t>
            </w:r>
            <w:r w:rsidR="00567E01">
              <w:rPr>
                <w:rFonts w:ascii="Times New Roman" w:hAnsi="Times New Roman" w:cs="Times New Roman"/>
                <w:sz w:val="24"/>
                <w:szCs w:val="24"/>
                <w:lang w:val="es-ES_tradnl"/>
              </w:rPr>
              <w:t>deshabilitar una oferta de cualquier operador dentro del sistema, incluso si hay reservas referenciadas a esta oferta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567E01"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Oferta, Reserva, Operador, Usuario</w:t>
            </w:r>
            <w:r w:rsidR="00976B12">
              <w:rPr>
                <w:rFonts w:ascii="Times New Roman" w:hAnsi="Times New Roman" w:cs="Times New Roman"/>
                <w:sz w:val="24"/>
                <w:szCs w:val="24"/>
                <w:lang w:val="es-ES_tradnl"/>
              </w:rPr>
              <w:t>, Alojamiento, Servicio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567E01"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 la oferta por parte del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w:t>
            </w:r>
            <w:r w:rsidR="00567E01">
              <w:rPr>
                <w:rFonts w:ascii="Times New Roman" w:hAnsi="Times New Roman" w:cs="Times New Roman"/>
                <w:sz w:val="24"/>
                <w:szCs w:val="24"/>
                <w:lang w:val="es-ES_tradnl"/>
              </w:rPr>
              <w:t xml:space="preserve"> </w:t>
            </w:r>
            <w:r w:rsidR="00976B12">
              <w:rPr>
                <w:rFonts w:ascii="Times New Roman" w:hAnsi="Times New Roman" w:cs="Times New Roman"/>
                <w:sz w:val="24"/>
                <w:szCs w:val="24"/>
                <w:lang w:val="es-ES_tradnl"/>
              </w:rPr>
              <w:t>operador genera la petición al sistema de eliminar todas las ofertas asignadas a un alojamiento específico</w:t>
            </w:r>
            <w:r w:rsidRPr="003C6EFD">
              <w:rPr>
                <w:rFonts w:ascii="Times New Roman" w:hAnsi="Times New Roman" w:cs="Times New Roman"/>
                <w:sz w:val="24"/>
                <w:szCs w:val="24"/>
                <w:lang w:val="es-ES_tradnl"/>
              </w:rPr>
              <w:t>.</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w:t>
            </w:r>
            <w:r w:rsidR="00976B12">
              <w:rPr>
                <w:rFonts w:ascii="Times New Roman" w:hAnsi="Times New Roman" w:cs="Times New Roman"/>
                <w:sz w:val="24"/>
                <w:szCs w:val="24"/>
                <w:lang w:val="es-ES_tradnl"/>
              </w:rPr>
              <w:t>erifica la existencia de una oferta asignada al alojamiento registrado por parámetro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976B12" w:rsidP="00976B12">
            <w:pPr>
              <w:rPr>
                <w:rFonts w:ascii="Times New Roman" w:hAnsi="Times New Roman" w:cs="Times New Roman"/>
                <w:sz w:val="24"/>
                <w:szCs w:val="24"/>
                <w:lang w:val="es-ES_tradnl"/>
              </w:rPr>
            </w:pPr>
            <w:r>
              <w:rPr>
                <w:rFonts w:ascii="Times New Roman" w:hAnsi="Times New Roman" w:cs="Times New Roman"/>
                <w:sz w:val="24"/>
                <w:szCs w:val="24"/>
                <w:lang w:val="es-ES_tradnl"/>
              </w:rPr>
              <w:t>En caso de que exista el sistema elimina todas las ofertas respectivas al alojamiento especificado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w:t>
            </w:r>
            <w:r w:rsidR="00976B12">
              <w:rPr>
                <w:rFonts w:ascii="Times New Roman" w:hAnsi="Times New Roman" w:cs="Times New Roman"/>
                <w:sz w:val="24"/>
                <w:szCs w:val="24"/>
                <w:lang w:val="es-ES_tradnl"/>
              </w:rPr>
              <w:t>sistema verifica en la base de datos todos los alojamientos y servicios registrados a esa oferta y los retira de la base de datos.</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317C34">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317C34">
              <w:rPr>
                <w:rFonts w:ascii="Times New Roman" w:hAnsi="Times New Roman" w:cs="Times New Roman"/>
                <w:sz w:val="24"/>
                <w:szCs w:val="24"/>
                <w:lang w:val="es-ES_tradnl"/>
              </w:rPr>
              <w:t>acumula todas las reservas relacionadas con la oferta retirada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empieza a reasignar las reservas compiladas en el paso respecto a la disponibilidad del operador</w:t>
            </w:r>
          </w:p>
        </w:tc>
      </w:tr>
      <w:tr w:rsidR="00317C34"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317C34"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genera un mensaje de confirmación al usuario con la información de las reservas que fueron reasignadas y en el caso de que existan, las que no fueron reasignadas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Se eliminó la oferta de alojamiento solicitada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N/A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317C34"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Rehabilitar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Se selecciona una oferta de alojamiento para habilitar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Oferta,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 la oferta a habilitar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Algún operador solicita la habilitación de la oferta de alojamiento</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verifica la existencia de la oferta de alojamiento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317C34">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w:t>
            </w:r>
            <w:r w:rsidR="00317C34">
              <w:rPr>
                <w:rFonts w:ascii="Times New Roman" w:hAnsi="Times New Roman" w:cs="Times New Roman"/>
                <w:sz w:val="24"/>
                <w:szCs w:val="24"/>
                <w:lang w:val="es-ES_tradnl"/>
              </w:rPr>
              <w:t>actualiza el estado de la oferta a ‘HABILITADA’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estado de la oferta de alojamiento solicitada cambia a ‘HABILITADA’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No existe la oferta de alojamiento solicitada</w:t>
            </w:r>
            <w:r w:rsidR="004A0B33" w:rsidRPr="003C6EFD">
              <w:rPr>
                <w:rFonts w:ascii="Times New Roman" w:hAnsi="Times New Roman" w:cs="Times New Roman"/>
                <w:sz w:val="24"/>
                <w:szCs w:val="24"/>
                <w:lang w:val="es-ES_tradnl"/>
              </w:rPr>
              <w:t>.</w:t>
            </w:r>
            <w:r w:rsidR="004A0B33" w:rsidRPr="003C6EFD">
              <w:rPr>
                <w:rFonts w:ascii="Times New Roman" w:hAnsi="Times New Roman" w:cs="Times New Roman"/>
                <w:sz w:val="24"/>
                <w:szCs w:val="24"/>
                <w:lang w:val="es-ES_tradnl"/>
              </w:rPr>
              <w:br/>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317C34"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 xml:space="preserve">Analizar la operación de </w:t>
      </w:r>
      <w:proofErr w:type="spellStart"/>
      <w:r>
        <w:rPr>
          <w:rFonts w:ascii="Times New Roman" w:hAnsi="Times New Roman" w:cs="Times New Roman"/>
          <w:b/>
          <w:bCs/>
          <w:sz w:val="24"/>
          <w:szCs w:val="24"/>
          <w:lang w:eastAsia="ar-SA"/>
        </w:rPr>
        <w:t>uniandes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ser cancelar una reserva que este haya realizado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Algún Cliente, Algún Operador, Base de Datos de AloHandes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 encuentra en la base de datos, existen reservas por parte del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la oferta pertenezca al cliente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 fecha y la duración de dicha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realiza calcula los cobros de penalización dependiendo de la antelación y la duración de la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retira la reserva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El cliente ya no posee esta reserva.</w:t>
            </w:r>
            <w:r w:rsidRPr="003C6EFD">
              <w:rPr>
                <w:rFonts w:ascii="Times New Roman" w:hAnsi="Times New Roman" w:cs="Times New Roman"/>
                <w:sz w:val="24"/>
                <w:szCs w:val="24"/>
                <w:lang w:val="es-ES_tradnl"/>
              </w:rPr>
              <w:br/>
              <w:t>Se ha generado un cobro dependiendo de la fecha de cancelación y la duración del contrato.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r>
    </w:tbl>
    <w:p w:rsidR="004A0B33" w:rsidRPr="003C6EFD" w:rsidRDefault="004A0B33" w:rsidP="004A0B33">
      <w:pPr>
        <w:rPr>
          <w:rFonts w:ascii="Times New Roman" w:hAnsi="Times New Roman" w:cs="Times New Roman"/>
          <w:lang w:eastAsia="ar-SA"/>
        </w:rPr>
      </w:pPr>
    </w:p>
    <w:p w:rsidR="00840305" w:rsidRDefault="00840305" w:rsidP="003C6EFD">
      <w:pPr>
        <w:rPr>
          <w:rFonts w:ascii="Times New Roman" w:hAnsi="Times New Roman" w:cs="Times New Roman"/>
          <w:sz w:val="24"/>
          <w:lang w:eastAsia="ar-SA"/>
        </w:rPr>
      </w:pPr>
    </w:p>
    <w:p w:rsidR="00840305" w:rsidRDefault="00840305" w:rsidP="003C6EFD">
      <w:pPr>
        <w:rPr>
          <w:rFonts w:ascii="Times New Roman" w:hAnsi="Times New Roman" w:cs="Times New Roman"/>
          <w:sz w:val="24"/>
          <w:lang w:eastAsia="ar-SA"/>
        </w:rPr>
      </w:pPr>
      <w:r>
        <w:rPr>
          <w:rFonts w:ascii="Times New Roman" w:hAnsi="Times New Roman" w:cs="Times New Roman"/>
          <w:sz w:val="24"/>
          <w:lang w:eastAsia="ar-SA"/>
        </w:rPr>
        <w:t>En primer lugar</w:t>
      </w:r>
      <w:r w:rsidR="00653103">
        <w:rPr>
          <w:rFonts w:ascii="Times New Roman" w:hAnsi="Times New Roman" w:cs="Times New Roman"/>
          <w:sz w:val="24"/>
          <w:lang w:eastAsia="ar-SA"/>
        </w:rPr>
        <w:t>,</w:t>
      </w:r>
      <w:r>
        <w:rPr>
          <w:rFonts w:ascii="Times New Roman" w:hAnsi="Times New Roman" w:cs="Times New Roman"/>
          <w:sz w:val="24"/>
          <w:lang w:eastAsia="ar-SA"/>
        </w:rPr>
        <w:t xml:space="preserve"> e</w:t>
      </w:r>
      <w:r w:rsidR="004903ED">
        <w:rPr>
          <w:rFonts w:ascii="Times New Roman" w:hAnsi="Times New Roman" w:cs="Times New Roman"/>
          <w:sz w:val="24"/>
          <w:lang w:eastAsia="ar-SA"/>
        </w:rPr>
        <w:t>xiste una difer</w:t>
      </w:r>
      <w:r w:rsidR="006D071A">
        <w:rPr>
          <w:rFonts w:ascii="Times New Roman" w:hAnsi="Times New Roman" w:cs="Times New Roman"/>
          <w:sz w:val="24"/>
          <w:lang w:eastAsia="ar-SA"/>
        </w:rPr>
        <w:t>encia fundamental en la manera de expresar las herencias, a pesar de que sí existen en el modelo, no se representan como tal</w:t>
      </w:r>
      <w:r w:rsidR="00653103">
        <w:rPr>
          <w:rFonts w:ascii="Times New Roman" w:hAnsi="Times New Roman" w:cs="Times New Roman"/>
          <w:sz w:val="24"/>
          <w:lang w:eastAsia="ar-SA"/>
        </w:rPr>
        <w:t>,</w:t>
      </w:r>
      <w:r w:rsidR="006D071A">
        <w:rPr>
          <w:rFonts w:ascii="Times New Roman" w:hAnsi="Times New Roman" w:cs="Times New Roman"/>
          <w:sz w:val="24"/>
          <w:lang w:eastAsia="ar-SA"/>
        </w:rPr>
        <w:t xml:space="preserve"> sino que solo se menciona la representación del FK existente cuando estas se presentan. Adicionalmente se enfatiza en la existencia de las singularidades de las id, cosa que no se concebía con tal detalle en nuestro modelo inicial. Por último</w:t>
      </w:r>
      <w:r w:rsidR="00653103">
        <w:rPr>
          <w:rFonts w:ascii="Times New Roman" w:hAnsi="Times New Roman" w:cs="Times New Roman"/>
          <w:sz w:val="24"/>
          <w:lang w:eastAsia="ar-SA"/>
        </w:rPr>
        <w:t>,</w:t>
      </w:r>
      <w:r w:rsidR="006D071A">
        <w:rPr>
          <w:rFonts w:ascii="Times New Roman" w:hAnsi="Times New Roman" w:cs="Times New Roman"/>
          <w:sz w:val="24"/>
          <w:lang w:eastAsia="ar-SA"/>
        </w:rPr>
        <w:t xml:space="preserve"> es importante enfatizar en que puede haber ciertas discordancias en la implementación del diseño pues no se realizan todos los </w:t>
      </w:r>
      <w:proofErr w:type="spellStart"/>
      <w:r w:rsidR="006D071A">
        <w:rPr>
          <w:rFonts w:ascii="Times New Roman" w:hAnsi="Times New Roman" w:cs="Times New Roman"/>
          <w:sz w:val="24"/>
          <w:lang w:eastAsia="ar-SA"/>
        </w:rPr>
        <w:t>Checks</w:t>
      </w:r>
      <w:proofErr w:type="spellEnd"/>
      <w:r w:rsidR="006D071A">
        <w:rPr>
          <w:rFonts w:ascii="Times New Roman" w:hAnsi="Times New Roman" w:cs="Times New Roman"/>
          <w:sz w:val="24"/>
          <w:lang w:eastAsia="ar-SA"/>
        </w:rPr>
        <w:t xml:space="preserve"> adecuados para evitar atributos de herencia huérfanos.</w:t>
      </w:r>
    </w:p>
    <w:p w:rsidR="00EE5E85" w:rsidRPr="00976B12" w:rsidRDefault="003C6EFD" w:rsidP="00976B12">
      <w:pPr>
        <w:pStyle w:val="Ttulo1"/>
        <w:numPr>
          <w:ilvl w:val="0"/>
          <w:numId w:val="3"/>
        </w:numPr>
        <w:rPr>
          <w:lang w:val="es-CO"/>
        </w:rPr>
      </w:pPr>
      <w:bookmarkStart w:id="3" w:name="_Toc512333429"/>
      <w:r w:rsidRPr="00976B12">
        <w:rPr>
          <w:lang w:val="es-CO"/>
        </w:rPr>
        <w:t>Generación de Tablas</w:t>
      </w:r>
      <w:bookmarkEnd w:id="3"/>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Para generar las tablas se so</w:t>
      </w:r>
      <w:r w:rsidR="00653103">
        <w:rPr>
          <w:rFonts w:ascii="Times New Roman" w:hAnsi="Times New Roman" w:cs="Times New Roman"/>
          <w:sz w:val="24"/>
          <w:szCs w:val="24"/>
          <w:lang w:eastAsia="ar-SA"/>
        </w:rPr>
        <w:t>licita usar el archivo script “c</w:t>
      </w:r>
      <w:r w:rsidRPr="003C6EFD">
        <w:rPr>
          <w:rFonts w:ascii="Times New Roman" w:hAnsi="Times New Roman" w:cs="Times New Roman"/>
          <w:sz w:val="24"/>
          <w:szCs w:val="24"/>
          <w:lang w:eastAsia="ar-SA"/>
        </w:rPr>
        <w:t xml:space="preserve">reador de </w:t>
      </w:r>
      <w:proofErr w:type="spellStart"/>
      <w:r w:rsidRPr="003C6EFD">
        <w:rPr>
          <w:rFonts w:ascii="Times New Roman" w:hAnsi="Times New Roman" w:cs="Times New Roman"/>
          <w:sz w:val="24"/>
          <w:szCs w:val="24"/>
          <w:lang w:eastAsia="ar-SA"/>
        </w:rPr>
        <w:t>tablas.sql</w:t>
      </w:r>
      <w:proofErr w:type="spellEnd"/>
      <w:r>
        <w:rPr>
          <w:rFonts w:ascii="Times New Roman" w:hAnsi="Times New Roman" w:cs="Times New Roman"/>
          <w:sz w:val="24"/>
          <w:szCs w:val="24"/>
          <w:lang w:eastAsia="ar-SA"/>
        </w:rPr>
        <w:t>” que se encuentra en la carpeta de</w:t>
      </w:r>
      <w:r w:rsidRPr="003C6EFD">
        <w:rPr>
          <w:rFonts w:ascii="Times New Roman" w:hAnsi="Times New Roman" w:cs="Times New Roman"/>
          <w:sz w:val="24"/>
          <w:szCs w:val="24"/>
          <w:lang w:eastAsia="ar-SA"/>
        </w:rPr>
        <w:t xml:space="preserve"> documento</w:t>
      </w:r>
      <w:r>
        <w:rPr>
          <w:rFonts w:ascii="Times New Roman" w:hAnsi="Times New Roman" w:cs="Times New Roman"/>
          <w:sz w:val="24"/>
          <w:szCs w:val="24"/>
          <w:lang w:eastAsia="ar-SA"/>
        </w:rPr>
        <w:t>s</w:t>
      </w:r>
      <w:r w:rsidRPr="003C6EFD">
        <w:rPr>
          <w:rFonts w:ascii="Times New Roman" w:hAnsi="Times New Roman" w:cs="Times New Roman"/>
          <w:sz w:val="24"/>
          <w:szCs w:val="24"/>
          <w:lang w:eastAsia="ar-SA"/>
        </w:rPr>
        <w:t>. Si se desea borrarlas, se puede usar el archivo “</w:t>
      </w:r>
      <w:proofErr w:type="spellStart"/>
      <w:r w:rsidRPr="003C6EFD">
        <w:rPr>
          <w:rFonts w:ascii="Times New Roman" w:hAnsi="Times New Roman" w:cs="Times New Roman"/>
          <w:sz w:val="24"/>
          <w:szCs w:val="24"/>
          <w:lang w:eastAsia="ar-SA"/>
        </w:rPr>
        <w:t>Borrador.sql</w:t>
      </w:r>
      <w:proofErr w:type="spellEnd"/>
      <w:r w:rsidRPr="003C6EFD">
        <w:rPr>
          <w:rFonts w:ascii="Times New Roman" w:hAnsi="Times New Roman" w:cs="Times New Roman"/>
          <w:sz w:val="24"/>
          <w:szCs w:val="24"/>
          <w:lang w:eastAsia="ar-SA"/>
        </w:rPr>
        <w:t>”</w:t>
      </w:r>
      <w:r>
        <w:rPr>
          <w:rFonts w:ascii="Times New Roman" w:hAnsi="Times New Roman" w:cs="Times New Roman"/>
          <w:sz w:val="24"/>
          <w:szCs w:val="24"/>
          <w:lang w:eastAsia="ar-SA"/>
        </w:rPr>
        <w:t>.</w:t>
      </w:r>
    </w:p>
    <w:p w:rsidR="00EE5E85" w:rsidRDefault="003C6EFD" w:rsidP="00EE5E85">
      <w:pPr>
        <w:pStyle w:val="Ttulo1"/>
        <w:rPr>
          <w:lang w:val="es-CO"/>
        </w:rPr>
      </w:pPr>
      <w:bookmarkStart w:id="4" w:name="_Toc512333430"/>
      <w:r>
        <w:rPr>
          <w:lang w:val="es-CO"/>
        </w:rPr>
        <w:t>Población</w:t>
      </w:r>
      <w:bookmarkEnd w:id="4"/>
    </w:p>
    <w:p w:rsidR="00EE5E85" w:rsidRPr="006D071A" w:rsidRDefault="003C6EFD" w:rsidP="00EE5E85">
      <w:pPr>
        <w:rPr>
          <w:rFonts w:ascii="Times New Roman" w:hAnsi="Times New Roman" w:cs="Times New Roman"/>
          <w:sz w:val="24"/>
          <w:lang w:eastAsia="ar-SA"/>
        </w:rPr>
      </w:pPr>
      <w:r w:rsidRPr="003C6EFD">
        <w:rPr>
          <w:rFonts w:ascii="Times New Roman" w:hAnsi="Times New Roman" w:cs="Times New Roman"/>
          <w:sz w:val="24"/>
          <w:lang w:eastAsia="ar-SA"/>
        </w:rPr>
        <w:t>Para poblar las tablas, se solicita usar el archivo “</w:t>
      </w:r>
      <w:proofErr w:type="spellStart"/>
      <w:r w:rsidRPr="003C6EFD">
        <w:rPr>
          <w:rFonts w:ascii="Times New Roman" w:hAnsi="Times New Roman" w:cs="Times New Roman"/>
          <w:sz w:val="24"/>
          <w:lang w:eastAsia="ar-SA"/>
        </w:rPr>
        <w:t>Poblador.sql</w:t>
      </w:r>
      <w:proofErr w:type="spellEnd"/>
      <w:r w:rsidRPr="003C6EFD">
        <w:rPr>
          <w:rFonts w:ascii="Times New Roman" w:hAnsi="Times New Roman" w:cs="Times New Roman"/>
          <w:sz w:val="24"/>
          <w:lang w:eastAsia="ar-SA"/>
        </w:rPr>
        <w:t>” que se encuentra en la carpeta de documentos.</w:t>
      </w:r>
    </w:p>
    <w:sectPr w:rsidR="00EE5E85" w:rsidRPr="006D0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CO"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1A0646"/>
    <w:rsid w:val="001C071E"/>
    <w:rsid w:val="00203704"/>
    <w:rsid w:val="0028393D"/>
    <w:rsid w:val="002E7D07"/>
    <w:rsid w:val="00317C34"/>
    <w:rsid w:val="003C6EFD"/>
    <w:rsid w:val="004327FD"/>
    <w:rsid w:val="004903ED"/>
    <w:rsid w:val="004A0B33"/>
    <w:rsid w:val="004F4B0F"/>
    <w:rsid w:val="00567E01"/>
    <w:rsid w:val="005B3E6E"/>
    <w:rsid w:val="005C620C"/>
    <w:rsid w:val="005E4733"/>
    <w:rsid w:val="00653103"/>
    <w:rsid w:val="00673F28"/>
    <w:rsid w:val="006A02F0"/>
    <w:rsid w:val="006D071A"/>
    <w:rsid w:val="00777929"/>
    <w:rsid w:val="007D20B0"/>
    <w:rsid w:val="007D2FCD"/>
    <w:rsid w:val="008139B7"/>
    <w:rsid w:val="00840305"/>
    <w:rsid w:val="00855353"/>
    <w:rsid w:val="008B695F"/>
    <w:rsid w:val="008C2EDB"/>
    <w:rsid w:val="00912D6F"/>
    <w:rsid w:val="00913E0A"/>
    <w:rsid w:val="00937134"/>
    <w:rsid w:val="00941C54"/>
    <w:rsid w:val="00976B12"/>
    <w:rsid w:val="009A20D8"/>
    <w:rsid w:val="009B3E12"/>
    <w:rsid w:val="00A75A5D"/>
    <w:rsid w:val="00AA59C9"/>
    <w:rsid w:val="00AD4ABC"/>
    <w:rsid w:val="00B50F02"/>
    <w:rsid w:val="00B97D8D"/>
    <w:rsid w:val="00BC5230"/>
    <w:rsid w:val="00BF07BE"/>
    <w:rsid w:val="00C260FA"/>
    <w:rsid w:val="00C4488D"/>
    <w:rsid w:val="00C60BB3"/>
    <w:rsid w:val="00D13F84"/>
    <w:rsid w:val="00D25CE7"/>
    <w:rsid w:val="00D308A6"/>
    <w:rsid w:val="00DA71B7"/>
    <w:rsid w:val="00DF7782"/>
    <w:rsid w:val="00E14040"/>
    <w:rsid w:val="00E57694"/>
    <w:rsid w:val="00EA16F7"/>
    <w:rsid w:val="00EE5E85"/>
    <w:rsid w:val="00F53D80"/>
    <w:rsid w:val="00F54CE6"/>
    <w:rsid w:val="00F630B5"/>
    <w:rsid w:val="00F84E97"/>
    <w:rsid w:val="00F8633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4C0E"/>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 w:type="paragraph" w:styleId="TDC3">
    <w:name w:val="toc 3"/>
    <w:basedOn w:val="Normal"/>
    <w:next w:val="Normal"/>
    <w:autoRedefine/>
    <w:uiPriority w:val="39"/>
    <w:unhideWhenUsed/>
    <w:rsid w:val="00976B12"/>
    <w:pPr>
      <w:spacing w:after="100" w:line="259" w:lineRule="auto"/>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 w:id="21086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FC1E6EC9-1468-4BEA-B63A-B6D50D48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1203</Words>
  <Characters>6621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Juan Sebastian Espitia</cp:lastModifiedBy>
  <cp:revision>3</cp:revision>
  <cp:lastPrinted>2018-04-24T17:00:00Z</cp:lastPrinted>
  <dcterms:created xsi:type="dcterms:W3CDTF">2018-05-19T22:29:00Z</dcterms:created>
  <dcterms:modified xsi:type="dcterms:W3CDTF">2018-05-20T03:11:00Z</dcterms:modified>
</cp:coreProperties>
</file>