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>Plant 3D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>Отчёт аудита трубопроводов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</w:tblGrid>
      <w:tr>
        <w:trPr>
          <w:cantSplit w:val="off"/>
          <w:tblHeader w:val="off"/>
        </w:trPr>
        <w:tc>
          <w:tcPr/>
          <w:p w14:paraId="00000015">
            <w:pPr>
              <w:pStyle w:val="Heading3"/>
              <w:rPr/>
            </w:pPr>
            <w:r>
              <w:rPr>
                <w:rtl w:val="0"/>
              </w:rPr>
              <w:t>ОТЧЁТ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Аудит модели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r>
              <w:rPr>
                <w:rtl w:val="0"/>
              </w:rPr>
              <w:t>ОБЪЕКТ</w:t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Трубопроводы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r>
              <w:rPr>
                <w:rtl w:val="0"/>
              </w:rPr>
              <w:t>СФОРМИРОВАН</w:t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>{{DATE}}</w:t>
            </w:r>
          </w:p>
        </w:tc>
      </w:tr>
    </w:tbl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/>
      </w:r>
    </w:p>
    <w:tbl>
      <w:tblPr>
        <w:tblStyle w:val="Table2"/>
        <w:tblW w:w="10155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</w:tblGrid>
      <w:tr>
        <w:trPr>
          <w:cantSplit w:val="on"/>
          <w:tblHeader w:val="off"/>
        </w:trPr>
        <w:tc>
          <w:tcPr>
            <w:shd w:fill="cfe2f3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Чертёж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{{DRAWING}}</w:t>
            </w:r>
          </w:p>
        </w:tc>
      </w:tr>
      <w:tr>
        <w:trPr>
          <w:cantSplit w:val="on"/>
          <w:trHeight w:val="404" w:hRule="atLeast"/>
          <w:tblHeader w:val="off"/>
        </w:trPr>
        <w:tc>
          <w:tcPr>
            <w:shd w:fill="cfe2f3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Объём аудита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{{COUNTS}}</w:t>
            </w:r>
          </w:p>
        </w:tc>
      </w:tr>
      <w:tr>
        <w:trPr>
          <w:cantSplit w:val="on"/>
          <w:tblHeader w:val="off"/>
        </w:trPr>
        <w:tc>
          <w:tcPr>
            <w:shd w:fill="cfe2f3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Итог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{{RESULT}}</w:t>
            </w:r>
          </w:p>
        </w:tc>
      </w:tr>
      <w:tr>
        <w:trPr>
          <w:cantSplit w:val="on"/>
          <w:tblHeader w:val="off"/>
        </w:trPr>
        <w:tc>
          <w:tcPr>
            <w:shd w:fill="cfe2f3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Проверил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________________________________</w:t>
            </w:r>
          </w:p>
        </w:tc>
      </w:tr>
    </w:tbl>
    <w:p w14:paraId="00000026">
      <w:pPr>
        <w:pStyle w:val="Heading1"/>
        <w:pageBreakBefore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1  Объём и условия аудита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{{SCOPE}}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Выбранные линии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{{LINES}}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Выполненные проверки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{{CHECKS}}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2  Сводка результатов</w:t>
      </w:r>
    </w:p>
    <w:tbl>
      <w:tblPr>
        <w:tblStyle w:val="Table6"/>
        <w:tblW w:w="10224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6200"/>
        <w:gridCol w:w="2000"/>
        <w:gridCol w:w="2024"/>
      </w:tblGrid>
      <w:tr>
        <w:trPr>
          <w:cantSplit w:val="on"/>
          <w:tblHeader w:val="on"/>
        </w:trPr>
        <w:tc>
          <w:tcPr>
            <w:tcW w:w="6200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Проверка</w:t>
            </w:r>
          </w:p>
        </w:tc>
        <w:tc>
          <w:tcPr>
            <w:tcW w:w="2000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Замечания</w:t>
            </w:r>
          </w:p>
        </w:tc>
        <w:tc>
          <w:tcPr>
            <w:tcW w:w="202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Не проверено</w:t>
            </w:r>
          </w:p>
        </w:tc>
      </w:tr>
      <w:tr>
        <w:trPr>
          <w:tblHeader w:val="off"/>
        </w:trPr>
        <w:tc>
          <w:tcPr>
            <w:tcW w:w="6200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—</w:t>
            </w:r>
          </w:p>
        </w:tc>
        <w:tc>
          <w:tcPr>
            <w:tcW w:w="2000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—</w:t>
            </w:r>
          </w:p>
        </w:tc>
        <w:tc>
          <w:tcPr>
            <w:tcW w:w="202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{{SUMMARY}}</w:t>
            </w:r>
          </w:p>
        </w:tc>
      </w:tr>
    </w:tbl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Статус «Не проверено» означает недостаточность данных или недоступность геометрии. Статус «Проверить» требует оценки проектировщиком.</w:t>
      </w:r>
    </w:p>
    <w:p w14:paraId="00000026">
      <w:pPr>
        <w:pStyle w:val="Heading1"/>
        <w:pageBreakBefore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3  Реестр замечаний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Номер элемента позволяет найти объект в модели. Для внешней ссылки указан источник; в чертеже выделяется её вставка.</w:t>
      </w:r>
    </w:p>
    <w:tbl>
      <w:tblPr>
        <w:tblStyle w:val="Table4"/>
        <w:tblW w:w="10224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00"/>
        <w:gridCol w:w="2000"/>
        <w:gridCol w:w="2400"/>
        <w:gridCol w:w="5324"/>
      </w:tblGrid>
      <w:tr>
        <w:trPr>
          <w:cantSplit w:val="on"/>
          <w:tblHeader w:val="on"/>
        </w:trPr>
        <w:tc>
          <w:tcPr>
            <w:tcW w:w="500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№</w:t>
            </w:r>
          </w:p>
        </w:tc>
        <w:tc>
          <w:tcPr>
            <w:tcW w:w="2000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Линия</w:t>
            </w:r>
          </w:p>
        </w:tc>
        <w:tc>
          <w:tcPr>
            <w:tcW w:w="2400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Проверка и статус</w:t>
            </w:r>
          </w:p>
        </w:tc>
        <w:tc>
          <w:tcPr>
            <w:tcW w:w="532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Описание и элементы</w:t>
            </w:r>
          </w:p>
        </w:tc>
      </w:tr>
      <w:tr>
        <w:trPr>
          <w:tblHeader w:val="off"/>
        </w:trPr>
        <w:tc>
          <w:tcPr>
            <w:tcW w:w="500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—</w:t>
            </w:r>
          </w:p>
        </w:tc>
        <w:tc>
          <w:tcPr>
            <w:tcW w:w="2000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—</w:t>
            </w:r>
          </w:p>
        </w:tc>
        <w:tc>
          <w:tcPr>
            <w:tcW w:w="2400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—</w:t>
            </w:r>
          </w:p>
        </w:tc>
        <w:tc>
          <w:tcPr>
            <w:tcW w:w="532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{{ISSUE}}</w:t>
            </w:r>
          </w:p>
        </w:tc>
      </w:tr>
    </w:tbl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Результаты относятся к состоянию модели на момент аудита. После исправлений выполните проверку повторно.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>Plant 3D  |  Аудит трубопроводов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