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0E6B" w14:textId="77777777" w:rsidR="00C22CA6" w:rsidRPr="00C22CA6" w:rsidRDefault="00C22CA6" w:rsidP="00C22CA6">
      <w:pPr>
        <w:shd w:val="clear" w:color="auto" w:fill="FFFFFF"/>
        <w:spacing w:after="0" w:line="240" w:lineRule="auto"/>
        <w:outlineLvl w:val="0"/>
        <w:rPr>
          <w:rFonts w:ascii="Arial" w:eastAsia="Times New Roman" w:hAnsi="Arial" w:cs="Arial"/>
          <w:b/>
          <w:bCs/>
          <w:color w:val="1F1F1F"/>
          <w:kern w:val="36"/>
          <w:sz w:val="48"/>
          <w:szCs w:val="48"/>
          <w:lang w:eastAsia="es-ES"/>
          <w14:ligatures w14:val="none"/>
        </w:rPr>
      </w:pPr>
      <w:r w:rsidRPr="00C22CA6">
        <w:rPr>
          <w:rFonts w:ascii="Arial" w:eastAsia="Times New Roman" w:hAnsi="Arial" w:cs="Arial"/>
          <w:b/>
          <w:bCs/>
          <w:color w:val="1F1F1F"/>
          <w:kern w:val="36"/>
          <w:sz w:val="48"/>
          <w:szCs w:val="48"/>
          <w:lang w:eastAsia="es-ES"/>
          <w14:ligatures w14:val="none"/>
        </w:rPr>
        <w:t>Amazon CloudWatch</w:t>
      </w:r>
    </w:p>
    <w:p w14:paraId="4ACD194E" w14:textId="77777777" w:rsidR="00C22CA6" w:rsidRPr="00C22CA6" w:rsidRDefault="00C22CA6" w:rsidP="00C22CA6">
      <w:pPr>
        <w:shd w:val="clear" w:color="auto" w:fill="FFFFFF"/>
        <w:spacing w:after="100" w:afterAutospacing="1" w:line="240" w:lineRule="auto"/>
        <w:outlineLvl w:val="2"/>
        <w:rPr>
          <w:rFonts w:ascii="Arial" w:eastAsia="Times New Roman" w:hAnsi="Arial" w:cs="Arial"/>
          <w:b/>
          <w:bCs/>
          <w:color w:val="1F1F1F"/>
          <w:kern w:val="0"/>
          <w:sz w:val="27"/>
          <w:szCs w:val="27"/>
          <w:lang w:eastAsia="es-ES"/>
          <w14:ligatures w14:val="none"/>
        </w:rPr>
      </w:pPr>
      <w:r w:rsidRPr="00C22CA6">
        <w:rPr>
          <w:rFonts w:ascii="unset" w:eastAsia="Times New Roman" w:hAnsi="unset" w:cs="Arial"/>
          <w:b/>
          <w:bCs/>
          <w:color w:val="1F1F1F"/>
          <w:kern w:val="0"/>
          <w:sz w:val="27"/>
          <w:szCs w:val="27"/>
          <w:lang w:eastAsia="es-ES"/>
          <w14:ligatures w14:val="none"/>
        </w:rPr>
        <w:t>Amazon CloudWatch</w:t>
      </w:r>
    </w:p>
    <w:p w14:paraId="395097AF" w14:textId="77777777" w:rsidR="00C22CA6" w:rsidRPr="00C22CA6" w:rsidRDefault="00C22CA6" w:rsidP="00C22CA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hyperlink r:id="rId4" w:tgtFrame="_blank" w:history="1">
        <w:r w:rsidRPr="00C22CA6">
          <w:rPr>
            <w:rFonts w:ascii="unset" w:eastAsia="Times New Roman" w:hAnsi="unset" w:cs="Arial"/>
            <w:b/>
            <w:bCs/>
            <w:color w:val="0000FF"/>
            <w:kern w:val="0"/>
            <w:sz w:val="21"/>
            <w:szCs w:val="21"/>
            <w:u w:val="single"/>
            <w:lang w:eastAsia="es-ES"/>
            <w14:ligatures w14:val="none"/>
          </w:rPr>
          <w:t>Amazon CloudWatch</w:t>
        </w:r>
      </w:hyperlink>
      <w:r w:rsidRPr="00C22CA6">
        <w:rPr>
          <w:rFonts w:ascii="Arial" w:eastAsia="Times New Roman" w:hAnsi="Arial" w:cs="Arial"/>
          <w:color w:val="1F1F1F"/>
          <w:kern w:val="0"/>
          <w:sz w:val="21"/>
          <w:szCs w:val="21"/>
          <w:lang w:eastAsia="es-ES"/>
          <w14:ligatures w14:val="none"/>
        </w:rPr>
        <w:t> is a web service that enables you to monitor and manage various metrics and configure alarm actions based on data from those metrics.</w:t>
      </w:r>
    </w:p>
    <w:p w14:paraId="63D7DFF3" w14:textId="77777777" w:rsidR="00C22CA6" w:rsidRPr="00C22CA6" w:rsidRDefault="00C22CA6" w:rsidP="00C22CA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22CA6">
        <w:rPr>
          <w:rFonts w:ascii="Arial" w:eastAsia="Times New Roman" w:hAnsi="Arial" w:cs="Arial"/>
          <w:color w:val="1F1F1F"/>
          <w:kern w:val="0"/>
          <w:sz w:val="21"/>
          <w:szCs w:val="21"/>
          <w:lang w:eastAsia="es-ES"/>
          <w14:ligatures w14:val="none"/>
        </w:rPr>
        <w:t>CloudWatch uses </w:t>
      </w:r>
      <w:hyperlink r:id="rId5" w:tgtFrame="_blank" w:history="1">
        <w:r w:rsidRPr="00C22CA6">
          <w:rPr>
            <w:rFonts w:ascii="unset" w:eastAsia="Times New Roman" w:hAnsi="unset" w:cs="Arial"/>
            <w:b/>
            <w:bCs/>
            <w:color w:val="0000FF"/>
            <w:kern w:val="0"/>
            <w:sz w:val="21"/>
            <w:szCs w:val="21"/>
            <w:u w:val="single"/>
            <w:lang w:eastAsia="es-ES"/>
            <w14:ligatures w14:val="none"/>
          </w:rPr>
          <w:t>metrics</w:t>
        </w:r>
      </w:hyperlink>
      <w:r w:rsidRPr="00C22CA6">
        <w:rPr>
          <w:rFonts w:ascii="Arial" w:eastAsia="Times New Roman" w:hAnsi="Arial" w:cs="Arial"/>
          <w:color w:val="1F1F1F"/>
          <w:kern w:val="0"/>
          <w:sz w:val="21"/>
          <w:szCs w:val="21"/>
          <w:lang w:eastAsia="es-ES"/>
          <w14:ligatures w14:val="none"/>
        </w:rPr>
        <w:t> to represent the data points for your resources. AWS services send metrics to CloudWatch. CloudWatch then uses these metrics to create graphs automatically that show how performance has changed over time. </w:t>
      </w:r>
    </w:p>
    <w:p w14:paraId="6BB76323" w14:textId="77777777" w:rsidR="00C22CA6" w:rsidRPr="00C22CA6" w:rsidRDefault="00C22CA6" w:rsidP="00C22CA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C22CA6">
        <w:rPr>
          <w:rFonts w:ascii="unset" w:eastAsia="Times New Roman" w:hAnsi="unset" w:cs="Arial"/>
          <w:b/>
          <w:bCs/>
          <w:color w:val="1F1F1F"/>
          <w:kern w:val="0"/>
          <w:sz w:val="27"/>
          <w:szCs w:val="27"/>
          <w:lang w:eastAsia="es-ES"/>
          <w14:ligatures w14:val="none"/>
        </w:rPr>
        <w:t>CloudWatch Alarms</w:t>
      </w:r>
    </w:p>
    <w:p w14:paraId="75632B33" w14:textId="77777777" w:rsidR="00C22CA6" w:rsidRPr="00C22CA6" w:rsidRDefault="00C22CA6" w:rsidP="00C22CA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22CA6">
        <w:rPr>
          <w:rFonts w:ascii="Arial" w:eastAsia="Times New Roman" w:hAnsi="Arial" w:cs="Arial"/>
          <w:color w:val="1F1F1F"/>
          <w:kern w:val="0"/>
          <w:sz w:val="21"/>
          <w:szCs w:val="21"/>
          <w:lang w:eastAsia="es-ES"/>
          <w14:ligatures w14:val="none"/>
        </w:rPr>
        <w:t>With CloudWatch, you can create </w:t>
      </w:r>
      <w:hyperlink r:id="rId6" w:tgtFrame="_blank" w:history="1">
        <w:r w:rsidRPr="00C22CA6">
          <w:rPr>
            <w:rFonts w:ascii="unset" w:eastAsia="Times New Roman" w:hAnsi="unset" w:cs="Arial"/>
            <w:b/>
            <w:bCs/>
            <w:color w:val="0000FF"/>
            <w:kern w:val="0"/>
            <w:sz w:val="21"/>
            <w:szCs w:val="21"/>
            <w:u w:val="single"/>
            <w:lang w:eastAsia="es-ES"/>
            <w14:ligatures w14:val="none"/>
          </w:rPr>
          <w:t>alarms</w:t>
        </w:r>
      </w:hyperlink>
      <w:r w:rsidRPr="00C22CA6">
        <w:rPr>
          <w:rFonts w:ascii="Arial" w:eastAsia="Times New Roman" w:hAnsi="Arial" w:cs="Arial"/>
          <w:color w:val="1F1F1F"/>
          <w:kern w:val="0"/>
          <w:sz w:val="21"/>
          <w:szCs w:val="21"/>
          <w:lang w:eastAsia="es-ES"/>
          <w14:ligatures w14:val="none"/>
        </w:rPr>
        <w:t> that automatically perform actions if the value of your metric has gone above or below a predefined threshold. </w:t>
      </w:r>
    </w:p>
    <w:p w14:paraId="787D3C89" w14:textId="77777777" w:rsidR="00C22CA6" w:rsidRPr="00C22CA6" w:rsidRDefault="00C22CA6" w:rsidP="00C22CA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22CA6">
        <w:rPr>
          <w:rFonts w:ascii="Arial" w:eastAsia="Times New Roman" w:hAnsi="Arial" w:cs="Arial"/>
          <w:color w:val="1F1F1F"/>
          <w:kern w:val="0"/>
          <w:sz w:val="21"/>
          <w:szCs w:val="21"/>
          <w:lang w:eastAsia="es-ES"/>
          <w14:ligatures w14:val="none"/>
        </w:rPr>
        <w:t>For example, suppose that your company’s developers use Amazon EC2 instances for application development or testing purposes. If the developers occasionally forget to stop the instances, the instances will continue to run and incur charges. </w:t>
      </w:r>
    </w:p>
    <w:p w14:paraId="77883B18" w14:textId="77777777" w:rsidR="00C22CA6" w:rsidRPr="00C22CA6" w:rsidRDefault="00C22CA6" w:rsidP="00C22CA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22CA6">
        <w:rPr>
          <w:rFonts w:ascii="Arial" w:eastAsia="Times New Roman" w:hAnsi="Arial" w:cs="Arial"/>
          <w:color w:val="1F1F1F"/>
          <w:kern w:val="0"/>
          <w:sz w:val="21"/>
          <w:szCs w:val="21"/>
          <w:lang w:eastAsia="es-ES"/>
          <w14:ligatures w14:val="none"/>
        </w:rPr>
        <w:t>In this scenario, you could create a CloudWatch alarm that automatically stops an Amazon EC2 instance when the CPU utilization percentage has remained below a certain threshold for a specified period. When configuring the alarm, you can specify to receive a notification whenever this alarm is triggered.</w:t>
      </w:r>
    </w:p>
    <w:p w14:paraId="404FF424" w14:textId="77777777" w:rsidR="00C22CA6" w:rsidRPr="00C22CA6" w:rsidRDefault="00C22CA6" w:rsidP="00C22CA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s-ES"/>
          <w14:ligatures w14:val="none"/>
        </w:rPr>
      </w:pPr>
      <w:r w:rsidRPr="00C22CA6">
        <w:rPr>
          <w:rFonts w:ascii="unset" w:eastAsia="Times New Roman" w:hAnsi="unset" w:cs="Arial"/>
          <w:b/>
          <w:bCs/>
          <w:color w:val="1F1F1F"/>
          <w:kern w:val="0"/>
          <w:sz w:val="27"/>
          <w:szCs w:val="27"/>
          <w:lang w:eastAsia="es-ES"/>
          <w14:ligatures w14:val="none"/>
        </w:rPr>
        <w:t>CloudWatch Dashboard</w:t>
      </w:r>
    </w:p>
    <w:p w14:paraId="5655DC9F" w14:textId="27DD1439" w:rsidR="00C22CA6" w:rsidRPr="00C22CA6" w:rsidRDefault="00C22CA6" w:rsidP="00C22CA6">
      <w:pPr>
        <w:shd w:val="clear" w:color="auto" w:fill="FFFFFF"/>
        <w:spacing w:after="0" w:line="240" w:lineRule="auto"/>
        <w:rPr>
          <w:rFonts w:ascii="Arial" w:eastAsia="Times New Roman" w:hAnsi="Arial" w:cs="Arial"/>
          <w:color w:val="1F1F1F"/>
          <w:kern w:val="0"/>
          <w:sz w:val="21"/>
          <w:szCs w:val="21"/>
          <w:lang w:eastAsia="es-ES"/>
          <w14:ligatures w14:val="none"/>
        </w:rPr>
      </w:pPr>
      <w:r w:rsidRPr="00C22CA6">
        <w:rPr>
          <w:rFonts w:ascii="Arial" w:eastAsia="Times New Roman" w:hAnsi="Arial" w:cs="Arial"/>
          <w:noProof/>
          <w:color w:val="1F1F1F"/>
          <w:kern w:val="0"/>
          <w:sz w:val="21"/>
          <w:szCs w:val="21"/>
          <w:lang w:eastAsia="es-ES"/>
          <w14:ligatures w14:val="none"/>
        </w:rPr>
        <w:drawing>
          <wp:inline distT="0" distB="0" distL="0" distR="0" wp14:anchorId="3CB81178" wp14:editId="02AFA86D">
            <wp:extent cx="5400040" cy="2735580"/>
            <wp:effectExtent l="0" t="0" r="0" b="7620"/>
            <wp:docPr id="558144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735580"/>
                    </a:xfrm>
                    <a:prstGeom prst="rect">
                      <a:avLst/>
                    </a:prstGeom>
                    <a:noFill/>
                    <a:ln>
                      <a:noFill/>
                    </a:ln>
                  </pic:spPr>
                </pic:pic>
              </a:graphicData>
            </a:graphic>
          </wp:inline>
        </w:drawing>
      </w:r>
    </w:p>
    <w:p w14:paraId="36FDADE8" w14:textId="77777777" w:rsidR="00C22CA6" w:rsidRPr="00C22CA6" w:rsidRDefault="00C22CA6" w:rsidP="00C22CA6">
      <w:pPr>
        <w:shd w:val="clear" w:color="auto" w:fill="FFFFFF"/>
        <w:spacing w:after="100" w:afterAutospacing="1" w:line="240" w:lineRule="auto"/>
        <w:rPr>
          <w:rFonts w:ascii="Arial" w:eastAsia="Times New Roman" w:hAnsi="Arial" w:cs="Arial"/>
          <w:color w:val="1F1F1F"/>
          <w:kern w:val="0"/>
          <w:sz w:val="21"/>
          <w:szCs w:val="21"/>
          <w:lang w:eastAsia="es-ES"/>
          <w14:ligatures w14:val="none"/>
        </w:rPr>
      </w:pPr>
      <w:r w:rsidRPr="00C22CA6">
        <w:rPr>
          <w:rFonts w:ascii="Arial" w:eastAsia="Times New Roman" w:hAnsi="Arial" w:cs="Arial"/>
          <w:color w:val="1F1F1F"/>
          <w:kern w:val="0"/>
          <w:sz w:val="21"/>
          <w:szCs w:val="21"/>
          <w:lang w:eastAsia="es-ES"/>
          <w14:ligatures w14:val="none"/>
        </w:rPr>
        <w:t>The CloudWatch </w:t>
      </w:r>
      <w:hyperlink r:id="rId8" w:tgtFrame="_blank" w:history="1">
        <w:r w:rsidRPr="00C22CA6">
          <w:rPr>
            <w:rFonts w:ascii="unset" w:eastAsia="Times New Roman" w:hAnsi="unset" w:cs="Arial"/>
            <w:b/>
            <w:bCs/>
            <w:color w:val="0000FF"/>
            <w:kern w:val="0"/>
            <w:sz w:val="21"/>
            <w:szCs w:val="21"/>
            <w:u w:val="single"/>
            <w:lang w:eastAsia="es-ES"/>
            <w14:ligatures w14:val="none"/>
          </w:rPr>
          <w:t>dashboard</w:t>
        </w:r>
      </w:hyperlink>
      <w:r w:rsidRPr="00C22CA6">
        <w:rPr>
          <w:rFonts w:ascii="Arial" w:eastAsia="Times New Roman" w:hAnsi="Arial" w:cs="Arial"/>
          <w:color w:val="1F1F1F"/>
          <w:kern w:val="0"/>
          <w:sz w:val="21"/>
          <w:szCs w:val="21"/>
          <w:lang w:eastAsia="es-ES"/>
          <w14:ligatures w14:val="none"/>
        </w:rPr>
        <w:t> feature enables you to access all the metrics for your resources from a single location. For example, you can use a CloudWatch dashboard to monitor the CPU utilization of an Amazon EC2 instance, the total number of requests made to an Amazon S3 bucket, and more. You can even customize separate dashboards for different business purposes, applications, or resources.</w:t>
      </w:r>
    </w:p>
    <w:p w14:paraId="47876921"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73"/>
    <w:rsid w:val="00254D8E"/>
    <w:rsid w:val="00B7653F"/>
    <w:rsid w:val="00C22CA6"/>
    <w:rsid w:val="00D80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7F7BB-F1E8-42EE-99B9-917B23F0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22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C22CA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CA6"/>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C22CA6"/>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C22CA6"/>
    <w:rPr>
      <w:b/>
      <w:bCs/>
    </w:rPr>
  </w:style>
  <w:style w:type="paragraph" w:styleId="NormalWeb">
    <w:name w:val="Normal (Web)"/>
    <w:basedOn w:val="Normal"/>
    <w:uiPriority w:val="99"/>
    <w:semiHidden/>
    <w:unhideWhenUsed/>
    <w:rsid w:val="00C22CA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59025">
      <w:bodyDiv w:val="1"/>
      <w:marLeft w:val="0"/>
      <w:marRight w:val="0"/>
      <w:marTop w:val="0"/>
      <w:marBottom w:val="0"/>
      <w:divBdr>
        <w:top w:val="none" w:sz="0" w:space="0" w:color="auto"/>
        <w:left w:val="none" w:sz="0" w:space="0" w:color="auto"/>
        <w:bottom w:val="none" w:sz="0" w:space="0" w:color="auto"/>
        <w:right w:val="none" w:sz="0" w:space="0" w:color="auto"/>
      </w:divBdr>
      <w:divsChild>
        <w:div w:id="428548271">
          <w:marLeft w:val="0"/>
          <w:marRight w:val="0"/>
          <w:marTop w:val="0"/>
          <w:marBottom w:val="0"/>
          <w:divBdr>
            <w:top w:val="none" w:sz="0" w:space="0" w:color="auto"/>
            <w:left w:val="none" w:sz="0" w:space="0" w:color="auto"/>
            <w:bottom w:val="none" w:sz="0" w:space="0" w:color="auto"/>
            <w:right w:val="none" w:sz="0" w:space="0" w:color="auto"/>
          </w:divBdr>
        </w:div>
        <w:div w:id="1649700492">
          <w:marLeft w:val="0"/>
          <w:marRight w:val="0"/>
          <w:marTop w:val="0"/>
          <w:marBottom w:val="0"/>
          <w:divBdr>
            <w:top w:val="none" w:sz="0" w:space="0" w:color="auto"/>
            <w:left w:val="none" w:sz="0" w:space="0" w:color="auto"/>
            <w:bottom w:val="none" w:sz="0" w:space="0" w:color="auto"/>
            <w:right w:val="none" w:sz="0" w:space="0" w:color="auto"/>
          </w:divBdr>
          <w:divsChild>
            <w:div w:id="155729890">
              <w:marLeft w:val="0"/>
              <w:marRight w:val="0"/>
              <w:marTop w:val="0"/>
              <w:marBottom w:val="0"/>
              <w:divBdr>
                <w:top w:val="none" w:sz="0" w:space="0" w:color="auto"/>
                <w:left w:val="none" w:sz="0" w:space="0" w:color="auto"/>
                <w:bottom w:val="none" w:sz="0" w:space="0" w:color="auto"/>
                <w:right w:val="none" w:sz="0" w:space="0" w:color="auto"/>
              </w:divBdr>
              <w:divsChild>
                <w:div w:id="362831956">
                  <w:marLeft w:val="0"/>
                  <w:marRight w:val="0"/>
                  <w:marTop w:val="0"/>
                  <w:marBottom w:val="0"/>
                  <w:divBdr>
                    <w:top w:val="none" w:sz="0" w:space="0" w:color="auto"/>
                    <w:left w:val="none" w:sz="0" w:space="0" w:color="auto"/>
                    <w:bottom w:val="none" w:sz="0" w:space="0" w:color="auto"/>
                    <w:right w:val="none" w:sz="0" w:space="0" w:color="auto"/>
                  </w:divBdr>
                  <w:divsChild>
                    <w:div w:id="429785402">
                      <w:marLeft w:val="0"/>
                      <w:marRight w:val="0"/>
                      <w:marTop w:val="0"/>
                      <w:marBottom w:val="0"/>
                      <w:divBdr>
                        <w:top w:val="none" w:sz="0" w:space="0" w:color="auto"/>
                        <w:left w:val="none" w:sz="0" w:space="0" w:color="auto"/>
                        <w:bottom w:val="none" w:sz="0" w:space="0" w:color="auto"/>
                        <w:right w:val="none" w:sz="0" w:space="0" w:color="auto"/>
                      </w:divBdr>
                      <w:divsChild>
                        <w:div w:id="107969468">
                          <w:marLeft w:val="0"/>
                          <w:marRight w:val="0"/>
                          <w:marTop w:val="0"/>
                          <w:marBottom w:val="0"/>
                          <w:divBdr>
                            <w:top w:val="none" w:sz="0" w:space="0" w:color="auto"/>
                            <w:left w:val="none" w:sz="0" w:space="0" w:color="auto"/>
                            <w:bottom w:val="none" w:sz="0" w:space="0" w:color="auto"/>
                            <w:right w:val="none" w:sz="0" w:space="0" w:color="auto"/>
                          </w:divBdr>
                          <w:divsChild>
                            <w:div w:id="17017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CloudWatch/latest/monitoring/CloudWatch_Dashboards.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CloudWatch/latest/monitoring/AlarmThatSendsEmail.html" TargetMode="External"/><Relationship Id="rId5" Type="http://schemas.openxmlformats.org/officeDocument/2006/relationships/hyperlink" Target="https://docs.aws.amazon.com/AmazonCloudWatch/latest/monitoring/working_with_metrics.html" TargetMode="External"/><Relationship Id="rId10" Type="http://schemas.openxmlformats.org/officeDocument/2006/relationships/theme" Target="theme/theme1.xml"/><Relationship Id="rId4" Type="http://schemas.openxmlformats.org/officeDocument/2006/relationships/hyperlink" Target="https://aws.amazon.com/cloudwatch/"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1659</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2023-08-26T18:18:00Z</dcterms:created>
  <dcterms:modified xsi:type="dcterms:W3CDTF">2023-08-26T18:18:00Z</dcterms:modified>
</cp:coreProperties>
</file>