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E543" w14:textId="77777777" w:rsidR="00522977" w:rsidRPr="00522977" w:rsidRDefault="00522977" w:rsidP="0052297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</w:pPr>
      <w:r w:rsidRPr="0052297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s-ES"/>
          <w14:ligatures w14:val="none"/>
        </w:rPr>
        <w:t>AWS Budgets</w:t>
      </w:r>
    </w:p>
    <w:p w14:paraId="3AEE14BB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52297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AWS Budgets</w:t>
      </w:r>
    </w:p>
    <w:p w14:paraId="5A9E1828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 </w:t>
      </w:r>
      <w:hyperlink r:id="rId5" w:tgtFrame="_blank" w:history="1">
        <w:r w:rsidRPr="00522977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:lang w:eastAsia="es-ES"/>
            <w14:ligatures w14:val="none"/>
          </w:rPr>
          <w:t>AWS Budgets</w:t>
        </w:r>
      </w:hyperlink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, you can create budgets to plan your service usage, service costs, and instance reservations.</w:t>
      </w:r>
    </w:p>
    <w:p w14:paraId="7E11A8A5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 information in AWS Budgets updates three times a day. This helps you to accurately determine how close your usage is to your budgeted amounts or to the AWS Free Tier limits.</w:t>
      </w:r>
    </w:p>
    <w:p w14:paraId="067FB449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 AWS Budgets, you can also set custom alerts when your usage exceeds (or is forecasted to exceed) the budgeted amount.</w:t>
      </w:r>
    </w:p>
    <w:p w14:paraId="6C340F30" w14:textId="77777777" w:rsidR="00522977" w:rsidRPr="00522977" w:rsidRDefault="00522977" w:rsidP="005229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</w:pPr>
      <w:r w:rsidRPr="00522977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:lang w:eastAsia="es-ES"/>
          <w14:ligatures w14:val="none"/>
        </w:rPr>
        <w:t>Example: AWS Budgets</w:t>
      </w:r>
    </w:p>
    <w:p w14:paraId="243786E5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Suppose that you have set a budget for Amazon EC2. You want to ensure that your company’s usage of Amazon EC2 does not exceed $200 for the month. </w:t>
      </w:r>
    </w:p>
    <w:p w14:paraId="013ECCBF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 AWS Budgets, you could set a custom budget to notify you when your usage has reached half of this amount ($100). This setting would allow you to receive an alert and decide how you would like to proceed with your continued use of Amazon EC2.</w:t>
      </w:r>
    </w:p>
    <w:p w14:paraId="61416EC9" w14:textId="2A4B78AE" w:rsidR="00522977" w:rsidRPr="00522977" w:rsidRDefault="00522977" w:rsidP="005229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5B8D1A82" wp14:editId="5B7172BC">
            <wp:extent cx="5400040" cy="2112010"/>
            <wp:effectExtent l="0" t="0" r="0" b="2540"/>
            <wp:docPr id="1632178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0617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In this sample budget, you can review the following important details:</w:t>
      </w:r>
    </w:p>
    <w:p w14:paraId="1AAA62F8" w14:textId="77777777" w:rsidR="00522977" w:rsidRPr="00522977" w:rsidRDefault="00522977" w:rsidP="00522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 current amount that you have incurred for Amazon EC2 so far this month ($136.90)</w:t>
      </w:r>
    </w:p>
    <w:p w14:paraId="15A389EE" w14:textId="77777777" w:rsidR="00522977" w:rsidRPr="00522977" w:rsidRDefault="00522977" w:rsidP="00522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The amount that you are forecasted to spend for the month ($195.21), based on your usage patterns.</w:t>
      </w:r>
    </w:p>
    <w:p w14:paraId="3DEF2E07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You can also review comparisons of your current vs. budgeted usage, and forecasted vs. budgeted usage. </w:t>
      </w:r>
    </w:p>
    <w:p w14:paraId="1BC58FB9" w14:textId="77777777" w:rsidR="00522977" w:rsidRPr="00522977" w:rsidRDefault="00522977" w:rsidP="005229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</w:pPr>
      <w:r w:rsidRPr="00522977">
        <w:rPr>
          <w:rFonts w:ascii="Arial" w:eastAsia="Times New Roman" w:hAnsi="Arial" w:cs="Arial"/>
          <w:color w:val="1F1F1F"/>
          <w:kern w:val="0"/>
          <w:sz w:val="21"/>
          <w:szCs w:val="21"/>
          <w:lang w:eastAsia="es-ES"/>
          <w14:ligatures w14:val="none"/>
        </w:rPr>
        <w:t>For example, in the top row of this sample budget, the forecasted vs. budgeted bar is at 125.17%. The reason for the increase is that the forecasted amount ($56.33) exceeds the amount that had been budgeted for that item for the month ($45.00). </w:t>
      </w:r>
    </w:p>
    <w:p w14:paraId="1CE08F16" w14:textId="77777777" w:rsidR="00254D8E" w:rsidRDefault="00254D8E"/>
    <w:sectPr w:rsidR="00254D8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289F"/>
    <w:multiLevelType w:val="multilevel"/>
    <w:tmpl w:val="528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46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8D"/>
    <w:rsid w:val="00254D8E"/>
    <w:rsid w:val="00522977"/>
    <w:rsid w:val="00B7653F"/>
    <w:rsid w:val="00D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12AA5-05D3-451D-8885-A7B3A21A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2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522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9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2297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229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2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ws.amazon.com/aws-cost-management/aws-budg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gonzalo tapia</dc:creator>
  <cp:keywords/>
  <dc:description/>
  <cp:lastModifiedBy>ivan gonzalo tapia</cp:lastModifiedBy>
  <cp:revision>2</cp:revision>
  <dcterms:created xsi:type="dcterms:W3CDTF">2023-08-26T20:50:00Z</dcterms:created>
  <dcterms:modified xsi:type="dcterms:W3CDTF">2023-08-26T20:50:00Z</dcterms:modified>
</cp:coreProperties>
</file>