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20CB" w14:textId="77777777" w:rsidR="00CA24C1" w:rsidRPr="00CA24C1" w:rsidRDefault="00CA24C1" w:rsidP="00CA24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CA24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AWS Cost Explorer</w:t>
      </w:r>
    </w:p>
    <w:p w14:paraId="7B35EF53" w14:textId="77777777" w:rsidR="00CA24C1" w:rsidRPr="00CA24C1" w:rsidRDefault="00CA24C1" w:rsidP="00CA24C1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CA24C1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AWS Cost Explorer</w:t>
      </w:r>
    </w:p>
    <w:p w14:paraId="5F2B2C5A" w14:textId="77777777" w:rsidR="00CA24C1" w:rsidRPr="00CA24C1" w:rsidRDefault="00CA24C1" w:rsidP="00CA24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hyperlink r:id="rId4" w:tgtFrame="_blank" w:history="1">
        <w:r w:rsidRPr="00CA24C1">
          <w:rPr>
            <w:rFonts w:ascii="unset" w:eastAsia="Times New Roman" w:hAnsi="unset" w:cs="Times New Roman"/>
            <w:b/>
            <w:b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AWS Cost Explorer</w:t>
        </w:r>
      </w:hyperlink>
      <w:r w:rsidRPr="00CA24C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  <w:t> is a tool that enables you to visualize, understand, and manage your AWS costs and usage over time.</w:t>
      </w:r>
    </w:p>
    <w:p w14:paraId="16515370" w14:textId="77777777" w:rsidR="00CA24C1" w:rsidRPr="00CA24C1" w:rsidRDefault="00CA24C1" w:rsidP="00CA24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CA24C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  <w:t>AWS Cost Explorer includes a default report of the costs and usage for your top five cost-accruing AWS services. You can apply custom filters and groups to analyze your data. For example, you can view resource usage at the hourly level.</w:t>
      </w:r>
    </w:p>
    <w:p w14:paraId="48FAA1E4" w14:textId="77777777" w:rsidR="00CA24C1" w:rsidRPr="00CA24C1" w:rsidRDefault="00CA24C1" w:rsidP="00CA24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CA24C1">
        <w:rPr>
          <w:rFonts w:ascii="unset" w:eastAsia="Times New Roman" w:hAnsi="unset" w:cs="Times New Roman"/>
          <w:b/>
          <w:bCs/>
          <w:color w:val="1F1F1F"/>
          <w:kern w:val="0"/>
          <w:sz w:val="27"/>
          <w:szCs w:val="27"/>
          <w:lang w:eastAsia="es-ES"/>
          <w14:ligatures w14:val="none"/>
        </w:rPr>
        <w:t>Example: AWS Cost Explorer</w:t>
      </w:r>
    </w:p>
    <w:p w14:paraId="52217621" w14:textId="7EC58F46" w:rsidR="00CA24C1" w:rsidRPr="00CA24C1" w:rsidRDefault="00CA24C1" w:rsidP="00CA2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CA24C1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22767AA0" wp14:editId="01CF0A2A">
            <wp:extent cx="5400040" cy="4062730"/>
            <wp:effectExtent l="0" t="0" r="0" b="0"/>
            <wp:docPr id="75033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A2B5" w14:textId="77777777" w:rsidR="00CA24C1" w:rsidRPr="00CA24C1" w:rsidRDefault="00CA24C1" w:rsidP="00CA24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CA24C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  <w:t>This example of the AWS Cost Explorer dashboard displays monthly costs for Amazon EC2 instances over a 6-month period. The bar for each month separates the costs for different Amazon EC2 instance types (such as t2.micro or m3.large). </w:t>
      </w:r>
    </w:p>
    <w:p w14:paraId="4E17E7F9" w14:textId="77777777" w:rsidR="00CA24C1" w:rsidRPr="00CA24C1" w:rsidRDefault="00CA24C1" w:rsidP="00CA24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CA24C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s-ES"/>
          <w14:ligatures w14:val="none"/>
        </w:rPr>
        <w:t>By analyzing your AWS costs over time, you can make informed decisions about future costs and how to plan your budgets.</w:t>
      </w:r>
    </w:p>
    <w:p w14:paraId="2920675B" w14:textId="77777777" w:rsidR="00254D8E" w:rsidRDefault="00254D8E"/>
    <w:sectPr w:rsidR="00254D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94"/>
    <w:rsid w:val="00254D8E"/>
    <w:rsid w:val="00297194"/>
    <w:rsid w:val="00B7653F"/>
    <w:rsid w:val="00C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BEBBE-DC46-4F95-815A-AB97B75C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2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A2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4C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A24C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A24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ws.amazon.com/aws-cost-management/aws-cost-explor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gonzalo tapia</dc:creator>
  <cp:keywords/>
  <dc:description/>
  <cp:lastModifiedBy>ivan gonzalo tapia</cp:lastModifiedBy>
  <cp:revision>2</cp:revision>
  <dcterms:created xsi:type="dcterms:W3CDTF">2023-08-26T20:53:00Z</dcterms:created>
  <dcterms:modified xsi:type="dcterms:W3CDTF">2023-08-26T20:53:00Z</dcterms:modified>
</cp:coreProperties>
</file>