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7A02DF" wp14:paraId="38B3257C" wp14:textId="3F5F081C">
      <w:pPr>
        <w:pStyle w:val="Normal"/>
        <w:bidi w:val="0"/>
        <w:spacing w:before="0" w:beforeAutospacing="off" w:after="160" w:afterAutospacing="off" w:line="259" w:lineRule="auto"/>
        <w:ind w:left="0" w:right="0"/>
        <w:jc w:val="center"/>
        <w:rPr>
          <w:rFonts w:ascii="Arial" w:hAnsi="Arial" w:eastAsia="Arial" w:cs="Arial"/>
          <w:noProof w:val="0"/>
          <w:color w:val="800000"/>
          <w:sz w:val="36"/>
          <w:szCs w:val="36"/>
          <w:lang w:val="es-ES"/>
        </w:rPr>
      </w:pPr>
      <w:r w:rsidRPr="717A02DF" w:rsidR="717A02DF">
        <w:rPr>
          <w:rFonts w:ascii="Arial" w:hAnsi="Arial" w:eastAsia="Arial" w:cs="Arial"/>
          <w:b w:val="1"/>
          <w:bCs w:val="1"/>
          <w:i w:val="0"/>
          <w:iCs w:val="0"/>
          <w:caps w:val="0"/>
          <w:smallCaps w:val="0"/>
          <w:noProof w:val="0"/>
          <w:color w:val="800000"/>
          <w:sz w:val="36"/>
          <w:szCs w:val="36"/>
          <w:lang w:val="es-ES"/>
        </w:rPr>
        <w:t xml:space="preserve">TRABAJO 2: </w:t>
      </w:r>
      <w:r w:rsidRPr="717A02DF" w:rsidR="717A02DF">
        <w:rPr>
          <w:rFonts w:ascii="Arial" w:hAnsi="Arial" w:eastAsia="Arial" w:cs="Arial"/>
          <w:b w:val="1"/>
          <w:bCs w:val="1"/>
          <w:i w:val="0"/>
          <w:iCs w:val="0"/>
          <w:caps w:val="0"/>
          <w:smallCaps w:val="0"/>
          <w:noProof w:val="0"/>
          <w:color w:val="800000"/>
          <w:sz w:val="34"/>
          <w:szCs w:val="34"/>
          <w:lang w:val="es-ES"/>
        </w:rPr>
        <w:t>Automatización de un invernadero</w:t>
      </w:r>
    </w:p>
    <w:p xmlns:wp14="http://schemas.microsoft.com/office/word/2010/wordml" w:rsidP="717A02DF" wp14:paraId="580D27B9" wp14:textId="3AECF80E">
      <w:pPr>
        <w:bidi w:val="0"/>
        <w:spacing w:line="360" w:lineRule="auto"/>
        <w:jc w:val="center"/>
        <w:rPr>
          <w:rFonts w:ascii="Arial" w:hAnsi="Arial" w:eastAsia="Arial" w:cs="Arial"/>
          <w:b w:val="0"/>
          <w:bCs w:val="0"/>
          <w:i w:val="0"/>
          <w:iCs w:val="0"/>
          <w:caps w:val="0"/>
          <w:smallCaps w:val="0"/>
          <w:noProof w:val="0"/>
          <w:color w:val="800000"/>
          <w:sz w:val="32"/>
          <w:szCs w:val="32"/>
          <w:lang w:val="es-ES"/>
        </w:rPr>
      </w:pPr>
      <w:r w:rsidRPr="717A02DF" w:rsidR="717A02DF">
        <w:rPr>
          <w:rFonts w:ascii="Arial" w:hAnsi="Arial" w:eastAsia="Arial" w:cs="Arial"/>
          <w:b w:val="1"/>
          <w:bCs w:val="1"/>
          <w:i w:val="0"/>
          <w:iCs w:val="0"/>
          <w:caps w:val="0"/>
          <w:smallCaps w:val="0"/>
          <w:noProof w:val="0"/>
          <w:color w:val="800000"/>
          <w:sz w:val="32"/>
          <w:szCs w:val="32"/>
          <w:lang w:val="es-ES"/>
        </w:rPr>
        <w:t>PROGRAMACIÓN DE SISTEMAS EMBEBIDOS</w:t>
      </w:r>
    </w:p>
    <w:p xmlns:wp14="http://schemas.microsoft.com/office/word/2010/wordml" w:rsidP="717A02DF" wp14:paraId="35A3DB88" wp14:textId="13285E90">
      <w:pPr>
        <w:bidi w:val="0"/>
        <w:spacing w:line="360" w:lineRule="auto"/>
        <w:jc w:val="both"/>
        <w:rPr>
          <w:rFonts w:ascii="Arial" w:hAnsi="Arial" w:eastAsia="Arial" w:cs="Arial"/>
          <w:b w:val="0"/>
          <w:bCs w:val="0"/>
          <w:i w:val="0"/>
          <w:iCs w:val="0"/>
          <w:caps w:val="0"/>
          <w:smallCaps w:val="0"/>
          <w:noProof w:val="0"/>
          <w:color w:val="800000"/>
          <w:sz w:val="22"/>
          <w:szCs w:val="22"/>
          <w:lang w:val="es-ES"/>
        </w:rPr>
      </w:pPr>
      <w:r w:rsidRPr="717A02DF" w:rsidR="717A02DF">
        <w:rPr>
          <w:rFonts w:ascii="Arial" w:hAnsi="Arial" w:eastAsia="Arial" w:cs="Arial"/>
          <w:b w:val="1"/>
          <w:bCs w:val="1"/>
          <w:i w:val="0"/>
          <w:iCs w:val="0"/>
          <w:caps w:val="0"/>
          <w:smallCaps w:val="0"/>
          <w:noProof w:val="0"/>
          <w:color w:val="800000"/>
          <w:sz w:val="22"/>
          <w:szCs w:val="22"/>
          <w:lang w:val="es-ES"/>
        </w:rPr>
        <w:t>Carrera: T.U. TECNOLOGÍAS DE PROGRAMACION SEDE PUNTA ALTA</w:t>
      </w:r>
    </w:p>
    <w:p xmlns:wp14="http://schemas.microsoft.com/office/word/2010/wordml" w:rsidP="717A02DF" wp14:paraId="6B9E1A29" wp14:textId="3F907F97">
      <w:pPr>
        <w:bidi w:val="0"/>
        <w:spacing w:line="360" w:lineRule="auto"/>
        <w:jc w:val="both"/>
        <w:rPr>
          <w:rFonts w:ascii="Arial" w:hAnsi="Arial" w:eastAsia="Arial" w:cs="Arial"/>
          <w:b w:val="0"/>
          <w:bCs w:val="0"/>
          <w:i w:val="0"/>
          <w:iCs w:val="0"/>
          <w:caps w:val="0"/>
          <w:smallCaps w:val="0"/>
          <w:noProof w:val="0"/>
          <w:color w:val="800000"/>
          <w:sz w:val="22"/>
          <w:szCs w:val="22"/>
          <w:lang w:val="es-ES"/>
        </w:rPr>
      </w:pPr>
      <w:r w:rsidRPr="717A02DF" w:rsidR="717A02DF">
        <w:rPr>
          <w:rFonts w:ascii="Arial" w:hAnsi="Arial" w:eastAsia="Arial" w:cs="Arial"/>
          <w:b w:val="1"/>
          <w:bCs w:val="1"/>
          <w:i w:val="0"/>
          <w:iCs w:val="0"/>
          <w:caps w:val="0"/>
          <w:smallCaps w:val="0"/>
          <w:noProof w:val="0"/>
          <w:color w:val="800000"/>
          <w:sz w:val="22"/>
          <w:szCs w:val="22"/>
          <w:lang w:val="es-ES"/>
        </w:rPr>
        <w:t>Facultad: Facultad de la Micro, Pequeña y Mediana Empresa</w:t>
      </w:r>
    </w:p>
    <w:p xmlns:wp14="http://schemas.microsoft.com/office/word/2010/wordml" w:rsidP="717A02DF" wp14:paraId="495C12C6" wp14:textId="16DCF825">
      <w:pPr>
        <w:bidi w:val="0"/>
        <w:spacing w:line="360" w:lineRule="auto"/>
        <w:jc w:val="both"/>
        <w:rPr>
          <w:rFonts w:ascii="Arial" w:hAnsi="Arial" w:eastAsia="Arial" w:cs="Arial"/>
          <w:b w:val="0"/>
          <w:bCs w:val="0"/>
          <w:i w:val="0"/>
          <w:iCs w:val="0"/>
          <w:caps w:val="0"/>
          <w:smallCaps w:val="0"/>
          <w:noProof w:val="0"/>
          <w:color w:val="800000"/>
          <w:sz w:val="22"/>
          <w:szCs w:val="22"/>
          <w:lang w:val="es-ES"/>
        </w:rPr>
      </w:pPr>
      <w:r w:rsidRPr="717A02DF" w:rsidR="717A02DF">
        <w:rPr>
          <w:rFonts w:ascii="Arial" w:hAnsi="Arial" w:eastAsia="Arial" w:cs="Arial"/>
          <w:b w:val="1"/>
          <w:bCs w:val="1"/>
          <w:i w:val="0"/>
          <w:iCs w:val="0"/>
          <w:caps w:val="0"/>
          <w:smallCaps w:val="0"/>
          <w:noProof w:val="0"/>
          <w:color w:val="800000"/>
          <w:sz w:val="22"/>
          <w:szCs w:val="22"/>
          <w:lang w:val="es-AR"/>
        </w:rPr>
        <w:t>Docente/s: Ronny Stalin Guevara Cruz</w:t>
      </w:r>
    </w:p>
    <w:p xmlns:wp14="http://schemas.microsoft.com/office/word/2010/wordml" w:rsidP="717A02DF" wp14:paraId="676C1E89" wp14:textId="5B10EC28">
      <w:pPr>
        <w:bidi w:val="0"/>
        <w:spacing w:line="360" w:lineRule="auto"/>
        <w:jc w:val="both"/>
        <w:rPr>
          <w:rFonts w:ascii="Arial" w:hAnsi="Arial" w:eastAsia="Arial" w:cs="Arial"/>
          <w:b w:val="0"/>
          <w:bCs w:val="0"/>
          <w:i w:val="0"/>
          <w:iCs w:val="0"/>
          <w:caps w:val="0"/>
          <w:smallCaps w:val="0"/>
          <w:noProof w:val="0"/>
          <w:color w:val="800000"/>
          <w:sz w:val="22"/>
          <w:szCs w:val="22"/>
          <w:lang w:val="es-ES"/>
        </w:rPr>
      </w:pPr>
      <w:r w:rsidRPr="717A02DF" w:rsidR="717A02DF">
        <w:rPr>
          <w:rFonts w:ascii="Arial" w:hAnsi="Arial" w:eastAsia="Arial" w:cs="Arial"/>
          <w:b w:val="1"/>
          <w:bCs w:val="1"/>
          <w:i w:val="0"/>
          <w:iCs w:val="0"/>
          <w:caps w:val="0"/>
          <w:smallCaps w:val="0"/>
          <w:noProof w:val="0"/>
          <w:color w:val="800000"/>
          <w:sz w:val="22"/>
          <w:szCs w:val="22"/>
          <w:lang w:val="es-ES"/>
        </w:rPr>
        <w:t xml:space="preserve">Cuatrimestre/Año: </w:t>
      </w:r>
      <w:r w:rsidRPr="717A02DF" w:rsidR="717A02DF">
        <w:rPr>
          <w:rFonts w:ascii="Arial" w:hAnsi="Arial" w:eastAsia="Arial" w:cs="Arial"/>
          <w:b w:val="1"/>
          <w:bCs w:val="1"/>
          <w:i w:val="0"/>
          <w:iCs w:val="0"/>
          <w:caps w:val="0"/>
          <w:smallCaps w:val="0"/>
          <w:noProof w:val="0"/>
          <w:color w:val="800000"/>
          <w:sz w:val="22"/>
          <w:szCs w:val="22"/>
          <w:lang w:val="es-AR"/>
        </w:rPr>
        <w:t>2° Cuatrimestre</w:t>
      </w:r>
    </w:p>
    <w:p xmlns:wp14="http://schemas.microsoft.com/office/word/2010/wordml" w:rsidP="55555EAF" wp14:paraId="51FD60E0" wp14:textId="209859F9">
      <w:pPr>
        <w:pStyle w:val="Normal"/>
        <w:bidi w:val="0"/>
        <w:spacing w:line="360" w:lineRule="auto"/>
        <w:jc w:val="both"/>
        <w:rPr>
          <w:rFonts w:ascii="Arial" w:hAnsi="Arial" w:eastAsia="Arial" w:cs="Arial"/>
          <w:b w:val="1"/>
          <w:bCs w:val="1"/>
          <w:i w:val="0"/>
          <w:iCs w:val="0"/>
          <w:caps w:val="0"/>
          <w:smallCaps w:val="0"/>
          <w:noProof w:val="0"/>
          <w:color w:val="800000"/>
          <w:sz w:val="22"/>
          <w:szCs w:val="22"/>
          <w:lang w:val="es-AR"/>
        </w:rPr>
      </w:pPr>
      <w:r w:rsidRPr="55555EAF" w:rsidR="55555EAF">
        <w:rPr>
          <w:rFonts w:ascii="Arial" w:hAnsi="Arial" w:eastAsia="Arial" w:cs="Arial"/>
          <w:b w:val="1"/>
          <w:bCs w:val="1"/>
          <w:i w:val="0"/>
          <w:iCs w:val="0"/>
          <w:caps w:val="0"/>
          <w:smallCaps w:val="0"/>
          <w:noProof w:val="0"/>
          <w:color w:val="800000"/>
          <w:sz w:val="22"/>
          <w:szCs w:val="22"/>
          <w:lang w:val="es-AR"/>
        </w:rPr>
        <w:t xml:space="preserve">Grupo 24: Juan Matías </w:t>
      </w:r>
      <w:r w:rsidRPr="55555EAF" w:rsidR="55555EAF">
        <w:rPr>
          <w:rFonts w:ascii="Arial" w:hAnsi="Arial" w:eastAsia="Arial" w:cs="Arial"/>
          <w:b w:val="1"/>
          <w:bCs w:val="1"/>
          <w:i w:val="0"/>
          <w:iCs w:val="0"/>
          <w:caps w:val="0"/>
          <w:smallCaps w:val="0"/>
          <w:noProof w:val="0"/>
          <w:color w:val="800000"/>
          <w:sz w:val="22"/>
          <w:szCs w:val="22"/>
          <w:lang w:val="es-AR"/>
        </w:rPr>
        <w:t>Cagna</w:t>
      </w:r>
      <w:r w:rsidRPr="55555EAF" w:rsidR="55555EAF">
        <w:rPr>
          <w:rFonts w:ascii="Arial" w:hAnsi="Arial" w:eastAsia="Arial" w:cs="Arial"/>
          <w:b w:val="1"/>
          <w:bCs w:val="1"/>
          <w:i w:val="0"/>
          <w:iCs w:val="0"/>
          <w:caps w:val="0"/>
          <w:smallCaps w:val="0"/>
          <w:noProof w:val="0"/>
          <w:color w:val="800000"/>
          <w:sz w:val="22"/>
          <w:szCs w:val="22"/>
          <w:lang w:val="es-AR"/>
        </w:rPr>
        <w:t>, Tomás Pereyra, Iván Gonzalo Tapia.</w:t>
      </w:r>
    </w:p>
    <w:p xmlns:wp14="http://schemas.microsoft.com/office/word/2010/wordml" w:rsidP="717A02DF" wp14:paraId="41C92635" wp14:textId="21E4FBD6">
      <w:pPr>
        <w:tabs>
          <w:tab w:val="left" w:leader="none" w:pos="6999"/>
        </w:tabs>
        <w:bidi w:val="0"/>
        <w:spacing w:before="120" w:after="120" w:line="360" w:lineRule="auto"/>
        <w:jc w:val="both"/>
        <w:rPr>
          <w:rFonts w:ascii="Arial" w:hAnsi="Arial" w:eastAsia="Arial" w:cs="Arial"/>
          <w:b w:val="1"/>
          <w:bCs w:val="1"/>
          <w:i w:val="0"/>
          <w:iCs w:val="0"/>
          <w:caps w:val="0"/>
          <w:smallCaps w:val="0"/>
          <w:noProof w:val="0"/>
          <w:color w:val="800000"/>
          <w:sz w:val="28"/>
          <w:szCs w:val="28"/>
          <w:lang w:val="es-ES"/>
        </w:rPr>
      </w:pPr>
    </w:p>
    <w:p xmlns:wp14="http://schemas.microsoft.com/office/word/2010/wordml" w:rsidP="717A02DF" wp14:paraId="1AE9BDC9" wp14:textId="0D267BC4">
      <w:pPr>
        <w:tabs>
          <w:tab w:val="left" w:leader="none" w:pos="6999"/>
        </w:tabs>
        <w:bidi w:val="0"/>
        <w:spacing w:before="120" w:after="120" w:line="360" w:lineRule="auto"/>
        <w:jc w:val="both"/>
        <w:rPr>
          <w:rFonts w:ascii="Arial" w:hAnsi="Arial" w:eastAsia="Arial" w:cs="Arial"/>
          <w:b w:val="0"/>
          <w:bCs w:val="0"/>
          <w:i w:val="0"/>
          <w:iCs w:val="0"/>
          <w:caps w:val="0"/>
          <w:smallCaps w:val="0"/>
          <w:noProof w:val="0"/>
          <w:color w:val="800000"/>
          <w:sz w:val="28"/>
          <w:szCs w:val="28"/>
          <w:lang w:val="es-ES"/>
        </w:rPr>
      </w:pPr>
      <w:r w:rsidRPr="717A02DF" w:rsidR="717A02DF">
        <w:rPr>
          <w:rFonts w:ascii="Arial" w:hAnsi="Arial" w:eastAsia="Arial" w:cs="Arial"/>
          <w:b w:val="1"/>
          <w:bCs w:val="1"/>
          <w:i w:val="0"/>
          <w:iCs w:val="0"/>
          <w:caps w:val="0"/>
          <w:smallCaps w:val="0"/>
          <w:noProof w:val="0"/>
          <w:color w:val="800000"/>
          <w:sz w:val="28"/>
          <w:szCs w:val="28"/>
          <w:lang w:val="es-ES"/>
        </w:rPr>
        <w:t>Objetivo/Programación</w:t>
      </w:r>
    </w:p>
    <w:p xmlns:wp14="http://schemas.microsoft.com/office/word/2010/wordml" w:rsidP="717A02DF" wp14:paraId="665570DE" wp14:textId="3616EAF7">
      <w:pPr>
        <w:pStyle w:val="ListParagraph"/>
        <w:numPr>
          <w:ilvl w:val="0"/>
          <w:numId w:val="22"/>
        </w:numPr>
        <w:bidi w:val="0"/>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2"/>
          <w:szCs w:val="22"/>
          <w:lang w:val="es-AR"/>
        </w:rPr>
      </w:pPr>
      <w:r w:rsidRPr="717A02DF" w:rsidR="717A02DF">
        <w:rPr>
          <w:rFonts w:ascii="Arial" w:hAnsi="Arial" w:eastAsia="Arial" w:cs="Arial"/>
          <w:b w:val="0"/>
          <w:bCs w:val="0"/>
          <w:i w:val="0"/>
          <w:iCs w:val="0"/>
          <w:caps w:val="0"/>
          <w:smallCaps w:val="0"/>
          <w:noProof w:val="0"/>
          <w:color w:val="000000" w:themeColor="text1" w:themeTint="FF" w:themeShade="FF"/>
          <w:sz w:val="22"/>
          <w:szCs w:val="22"/>
          <w:lang w:val="es-AR"/>
        </w:rPr>
        <w:t>El objetivo del proyecto es poder automatizar un invernadero que, de forma automática, controlará el estado de la temperatura y la humedad del lugar.</w:t>
      </w:r>
    </w:p>
    <w:p xmlns:wp14="http://schemas.microsoft.com/office/word/2010/wordml" w:rsidP="717A02DF" wp14:paraId="5683446B" wp14:textId="4034AF3B">
      <w:pPr>
        <w:pStyle w:val="ListParagraph"/>
        <w:numPr>
          <w:ilvl w:val="0"/>
          <w:numId w:val="22"/>
        </w:numPr>
        <w:tabs>
          <w:tab w:val="left" w:leader="none" w:pos="284"/>
        </w:tabs>
        <w:bidi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AR"/>
        </w:rPr>
      </w:pPr>
      <w:r w:rsidRPr="717A02DF" w:rsidR="717A02DF">
        <w:rPr>
          <w:rFonts w:ascii="Arial" w:hAnsi="Arial" w:eastAsia="Arial" w:cs="Arial"/>
          <w:b w:val="0"/>
          <w:bCs w:val="0"/>
          <w:i w:val="0"/>
          <w:iCs w:val="0"/>
          <w:caps w:val="0"/>
          <w:smallCaps w:val="0"/>
          <w:noProof w:val="0"/>
          <w:color w:val="000000" w:themeColor="text1" w:themeTint="FF" w:themeShade="FF"/>
          <w:sz w:val="22"/>
          <w:szCs w:val="22"/>
          <w:lang w:val="es-AR"/>
        </w:rPr>
        <w:t>El sistema testeará de forma continua la temperatura y humedad mediante el sensor DHT11.</w:t>
      </w:r>
    </w:p>
    <w:p xmlns:wp14="http://schemas.microsoft.com/office/word/2010/wordml" w:rsidP="717A02DF" wp14:paraId="438D49DE" wp14:textId="4E63176E">
      <w:pPr>
        <w:pStyle w:val="ListParagraph"/>
        <w:numPr>
          <w:ilvl w:val="0"/>
          <w:numId w:val="22"/>
        </w:numPr>
        <w:tabs>
          <w:tab w:val="left" w:leader="none" w:pos="284"/>
        </w:tabs>
        <w:bidi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AR"/>
        </w:rPr>
      </w:pPr>
      <w:r w:rsidRPr="717A02DF" w:rsidR="717A02DF">
        <w:rPr>
          <w:rFonts w:ascii="Arial" w:hAnsi="Arial" w:eastAsia="Arial" w:cs="Arial"/>
          <w:b w:val="0"/>
          <w:bCs w:val="0"/>
          <w:i w:val="0"/>
          <w:iCs w:val="0"/>
          <w:caps w:val="0"/>
          <w:smallCaps w:val="0"/>
          <w:noProof w:val="0"/>
          <w:color w:val="000000" w:themeColor="text1" w:themeTint="FF" w:themeShade="FF"/>
          <w:sz w:val="22"/>
          <w:szCs w:val="22"/>
          <w:lang w:val="es-AR"/>
        </w:rPr>
        <w:t>Si la temperatura es igual o superior a 25 grados centígrados, deberá encenderse de manera automática un motor ventilador. Cuando la temperatura descienda el motor se apagará.</w:t>
      </w:r>
    </w:p>
    <w:p xmlns:wp14="http://schemas.microsoft.com/office/word/2010/wordml" w:rsidP="717A02DF" wp14:paraId="48FBB822" wp14:textId="184D4497">
      <w:pPr>
        <w:pStyle w:val="ListParagraph"/>
        <w:numPr>
          <w:ilvl w:val="0"/>
          <w:numId w:val="22"/>
        </w:numPr>
        <w:tabs>
          <w:tab w:val="left" w:leader="none" w:pos="284"/>
        </w:tabs>
        <w:bidi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AR"/>
        </w:rPr>
      </w:pPr>
      <w:r w:rsidRPr="717A02DF" w:rsidR="717A02DF">
        <w:rPr>
          <w:rFonts w:ascii="Arial" w:hAnsi="Arial" w:eastAsia="Arial" w:cs="Arial"/>
          <w:b w:val="0"/>
          <w:bCs w:val="0"/>
          <w:i w:val="0"/>
          <w:iCs w:val="0"/>
          <w:caps w:val="0"/>
          <w:smallCaps w:val="0"/>
          <w:noProof w:val="0"/>
          <w:color w:val="000000" w:themeColor="text1" w:themeTint="FF" w:themeShade="FF"/>
          <w:sz w:val="22"/>
          <w:szCs w:val="22"/>
          <w:lang w:val="es-AR"/>
        </w:rPr>
        <w:t>Si la humedad del lugar es menor o igual a 40%, deberá encenderse de manera automática el sistema de riego (bomba de agua) y paralelamente el verde. Cuando la humedad ascienda el sistema de riego se apagará y paralelamente se apagará el led verde y se encenderá el led rojo.</w:t>
      </w:r>
    </w:p>
    <w:p xmlns:wp14="http://schemas.microsoft.com/office/word/2010/wordml" w:rsidP="717A02DF" wp14:paraId="43099FC9" wp14:textId="57A94393">
      <w:pPr>
        <w:pStyle w:val="Normal"/>
        <w:bidi w:val="0"/>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2"/>
          <w:szCs w:val="22"/>
          <w:lang w:val="es-AR"/>
        </w:rPr>
      </w:pPr>
    </w:p>
    <w:p xmlns:wp14="http://schemas.microsoft.com/office/word/2010/wordml" w:rsidP="717A02DF" wp14:paraId="4CD7228F" wp14:textId="7546839A">
      <w:pPr>
        <w:pStyle w:val="Normal"/>
        <w:tabs>
          <w:tab w:val="left" w:leader="none" w:pos="6999"/>
        </w:tabs>
        <w:bidi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717A02DF" wp14:paraId="372C95DE" wp14:textId="1D4EC86B">
      <w:pPr>
        <w:pStyle w:val="Normal"/>
        <w:bidi w:val="0"/>
        <w:spacing w:before="0" w:beforeAutospacing="off" w:after="160" w:afterAutospacing="off" w:line="259" w:lineRule="auto"/>
        <w:ind w:left="0" w:right="0"/>
        <w:jc w:val="left"/>
      </w:pPr>
      <w:r>
        <w:br w:type="page"/>
      </w:r>
    </w:p>
    <w:p xmlns:wp14="http://schemas.microsoft.com/office/word/2010/wordml" w:rsidP="717A02DF" wp14:paraId="754EE0A5" wp14:textId="48DC4808">
      <w:pPr>
        <w:tabs>
          <w:tab w:val="left" w:leader="none" w:pos="6999"/>
        </w:tabs>
        <w:spacing w:before="120" w:after="120" w:line="360" w:lineRule="auto"/>
        <w:jc w:val="both"/>
        <w:rPr>
          <w:rFonts w:ascii="Arial" w:hAnsi="Arial" w:eastAsia="Arial" w:cs="Arial"/>
          <w:b w:val="0"/>
          <w:bCs w:val="0"/>
          <w:i w:val="0"/>
          <w:iCs w:val="0"/>
          <w:caps w:val="0"/>
          <w:smallCaps w:val="0"/>
          <w:noProof w:val="0"/>
          <w:color w:val="800000"/>
          <w:sz w:val="28"/>
          <w:szCs w:val="28"/>
          <w:lang w:val="es-ES"/>
        </w:rPr>
      </w:pPr>
      <w:r w:rsidRPr="717A02DF" w:rsidR="717A02DF">
        <w:rPr>
          <w:rFonts w:ascii="Arial" w:hAnsi="Arial" w:eastAsia="Arial" w:cs="Arial"/>
          <w:b w:val="1"/>
          <w:bCs w:val="1"/>
          <w:i w:val="0"/>
          <w:iCs w:val="0"/>
          <w:caps w:val="0"/>
          <w:smallCaps w:val="0"/>
          <w:noProof w:val="0"/>
          <w:color w:val="800000"/>
          <w:sz w:val="28"/>
          <w:szCs w:val="28"/>
          <w:lang w:val="es-ES"/>
        </w:rPr>
        <w:t>Preguntas para contestar</w:t>
      </w:r>
    </w:p>
    <w:p xmlns:wp14="http://schemas.microsoft.com/office/word/2010/wordml" w:rsidP="717A02DF" wp14:paraId="78B6C799" wp14:textId="5A621C7B">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17A02DF" w:rsidR="717A02DF">
        <w:rPr>
          <w:rFonts w:ascii="Arial" w:hAnsi="Arial" w:eastAsia="Arial" w:cs="Arial"/>
          <w:b w:val="1"/>
          <w:bCs w:val="1"/>
          <w:i w:val="0"/>
          <w:iCs w:val="0"/>
          <w:caps w:val="0"/>
          <w:smallCaps w:val="0"/>
          <w:noProof w:val="0"/>
          <w:color w:val="000000" w:themeColor="text1" w:themeTint="FF" w:themeShade="FF"/>
          <w:sz w:val="22"/>
          <w:szCs w:val="22"/>
          <w:lang w:val="es-ES"/>
        </w:rPr>
        <w:t>¿Cuál es el comportamiento o funcionamiento del sensor de temperatura/humedad DHT11?</w:t>
      </w:r>
    </w:p>
    <w:p xmlns:wp14="http://schemas.microsoft.com/office/word/2010/wordml" w:rsidP="717A02DF" wp14:paraId="167C10CE" wp14:textId="6A5379AE">
      <w:pPr>
        <w:tabs>
          <w:tab w:val="left" w:leader="none" w:pos="284"/>
        </w:tabs>
        <w:spacing w:before="120" w:after="120" w:line="360" w:lineRule="auto"/>
        <w:ind w:left="72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El sensor de temperatura/humedad DHT11 es un componente que permite medir tanto la temperatura como la humedad del entorno. Funciona tomando lecturas a través de su sensor y luego convierte esas lecturas en valores numéricos que podemos utilizar en nuestros proyectos. En el programa de Arduino que desarrollamos, utiliza la librería "</w:t>
      </w: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DHT.h</w:t>
      </w: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 para comunicarse con el sensor DHT11. Esta librería permite al Arduino interactuar con el sensor y obtener datos precisos de temperatura y humedad.</w:t>
      </w:r>
    </w:p>
    <w:p xmlns:wp14="http://schemas.microsoft.com/office/word/2010/wordml" w:rsidP="717A02DF" wp14:paraId="276B4FAB" wp14:textId="5BCBAEB6">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17A02DF" w:rsidR="717A02DF">
        <w:rPr>
          <w:rFonts w:ascii="Arial" w:hAnsi="Arial" w:eastAsia="Arial" w:cs="Arial"/>
          <w:b w:val="1"/>
          <w:bCs w:val="1"/>
          <w:i w:val="0"/>
          <w:iCs w:val="0"/>
          <w:caps w:val="0"/>
          <w:smallCaps w:val="0"/>
          <w:noProof w:val="0"/>
          <w:color w:val="000000" w:themeColor="text1" w:themeTint="FF" w:themeShade="FF"/>
          <w:sz w:val="22"/>
          <w:szCs w:val="22"/>
          <w:lang w:val="es-ES"/>
        </w:rPr>
        <w:t>¿Qué librerías son necesarias cargar en Arduino IDE para utilizar el LCD y el DHT11?</w:t>
      </w:r>
    </w:p>
    <w:p xmlns:wp14="http://schemas.microsoft.com/office/word/2010/wordml" w:rsidP="717A02DF" wp14:paraId="43BC8993" wp14:textId="39BB3295">
      <w:pPr>
        <w:spacing w:before="0" w:beforeAutospacing="off" w:after="0" w:afterAutospacing="off" w:line="360" w:lineRule="auto"/>
        <w:ind w:left="708"/>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Para el LCD, se utiliza la librería "LiquidCrystal.h", que proporciona funciones para controlar pantallas LCD alfanuméricas.</w:t>
      </w:r>
    </w:p>
    <w:p xmlns:wp14="http://schemas.microsoft.com/office/word/2010/wordml" w:rsidP="717A02DF" wp14:paraId="6941E933" wp14:textId="02271E4D">
      <w:pPr>
        <w:spacing w:before="0" w:beforeAutospacing="off" w:after="0" w:afterAutospacing="off" w:line="360" w:lineRule="auto"/>
        <w:ind w:left="708"/>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Para el DHT11, se utiliza la librería "DHT.h", que facilita la comunicación con el sensor y la lectura de datos de temperatura y humedad.</w:t>
      </w:r>
    </w:p>
    <w:p xmlns:wp14="http://schemas.microsoft.com/office/word/2010/wordml" w:rsidP="717A02DF" wp14:paraId="378BAF42" wp14:textId="38DD09C4">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17A02DF" w:rsidR="717A02DF">
        <w:rPr>
          <w:rFonts w:ascii="Arial" w:hAnsi="Arial" w:eastAsia="Arial" w:cs="Arial"/>
          <w:b w:val="1"/>
          <w:bCs w:val="1"/>
          <w:i w:val="0"/>
          <w:iCs w:val="0"/>
          <w:caps w:val="0"/>
          <w:smallCaps w:val="0"/>
          <w:noProof w:val="0"/>
          <w:color w:val="000000" w:themeColor="text1" w:themeTint="FF" w:themeShade="FF"/>
          <w:sz w:val="22"/>
          <w:szCs w:val="22"/>
          <w:lang w:val="es-ES"/>
        </w:rPr>
        <w:t>¿Cuáles son los beneficios clave de la automatización en un invernadero, específicamente en relación con el riego automático?</w:t>
      </w:r>
    </w:p>
    <w:p xmlns:wp14="http://schemas.microsoft.com/office/word/2010/wordml" w:rsidP="717A02DF" wp14:paraId="7D3017B8" wp14:textId="74549FD8">
      <w:pPr>
        <w:tabs>
          <w:tab w:val="left" w:leader="none" w:pos="284"/>
        </w:tabs>
        <w:spacing w:before="120" w:after="120" w:line="360" w:lineRule="auto"/>
        <w:ind w:left="72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La automatización en un invernadero, especialmente el riego automático, ofrece varios beneficios clave. Uno de los más destacados es la optimización de los recursos hídricos. Con un sistema automatizado, se puede proporcionar la cantidad exacta de agua que las plantas necesitan, evitando el desperdicio y asegurando un riego adecuado. Esto no solo ahorra agua, sino que también mejora el crecimiento de las plantas al mantener un nivel constante de humedad en el suelo.</w:t>
      </w:r>
    </w:p>
    <w:p xmlns:wp14="http://schemas.microsoft.com/office/word/2010/wordml" wp14:paraId="07D83753" wp14:textId="3C22B5BC">
      <w:r>
        <w:br w:type="page"/>
      </w:r>
    </w:p>
    <w:p xmlns:wp14="http://schemas.microsoft.com/office/word/2010/wordml" w:rsidP="717A02DF" wp14:paraId="295D2730" wp14:textId="39A2B64D">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17A02DF" w:rsidR="717A02DF">
        <w:rPr>
          <w:rFonts w:ascii="Arial" w:hAnsi="Arial" w:eastAsia="Arial" w:cs="Arial"/>
          <w:b w:val="1"/>
          <w:bCs w:val="1"/>
          <w:i w:val="0"/>
          <w:iCs w:val="0"/>
          <w:caps w:val="0"/>
          <w:smallCaps w:val="0"/>
          <w:noProof w:val="0"/>
          <w:color w:val="000000" w:themeColor="text1" w:themeTint="FF" w:themeShade="FF"/>
          <w:sz w:val="22"/>
          <w:szCs w:val="22"/>
          <w:lang w:val="es-ES"/>
        </w:rPr>
        <w:t>¿Cuáles son las diferencias entre la ventilación natural y la ventilación controlada por sensores en un invernadero?</w:t>
      </w:r>
    </w:p>
    <w:p xmlns:wp14="http://schemas.microsoft.com/office/word/2010/wordml" w:rsidP="717A02DF" wp14:paraId="707C7C4B" wp14:textId="16A73445">
      <w:pPr>
        <w:tabs>
          <w:tab w:val="left" w:leader="none" w:pos="284"/>
        </w:tabs>
        <w:spacing w:before="120" w:after="120" w:line="360" w:lineRule="auto"/>
        <w:ind w:left="72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La ventilación natural en un invernadero depende de la circulación del aire causada por fenómenos naturales como el viento y la convección térmica. En cambio, la ventilación controlada por sensores utiliza sensores de temperatura y humedad para activar ventiladores o ventanas automáticamente cuando se alcanzan ciertos umbrales. La principal diferencia radica en el control más preciso que se logra con la ventilación controlada por sensores, lo que garantiza condiciones óptimas para el crecimiento de las plantas.</w:t>
      </w:r>
    </w:p>
    <w:p xmlns:wp14="http://schemas.microsoft.com/office/word/2010/wordml" w:rsidP="717A02DF" wp14:paraId="59EA5EFF" wp14:textId="57AD2827">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17A02DF" w:rsidR="717A02DF">
        <w:rPr>
          <w:rFonts w:ascii="Arial" w:hAnsi="Arial" w:eastAsia="Arial" w:cs="Arial"/>
          <w:b w:val="1"/>
          <w:bCs w:val="1"/>
          <w:i w:val="0"/>
          <w:iCs w:val="0"/>
          <w:caps w:val="0"/>
          <w:smallCaps w:val="0"/>
          <w:noProof w:val="0"/>
          <w:color w:val="000000" w:themeColor="text1" w:themeTint="FF" w:themeShade="FF"/>
          <w:sz w:val="22"/>
          <w:szCs w:val="22"/>
          <w:lang w:val="es-ES"/>
        </w:rPr>
        <w:t>¿Cómo afecta la automatización a la eficiencia hídrica en un invernadero?</w:t>
      </w:r>
    </w:p>
    <w:p xmlns:wp14="http://schemas.microsoft.com/office/word/2010/wordml" w:rsidP="717A02DF" wp14:paraId="0CA3BF2F" wp14:textId="0522385E">
      <w:pPr>
        <w:tabs>
          <w:tab w:val="left" w:leader="none" w:pos="284"/>
        </w:tabs>
        <w:spacing w:before="120" w:after="120" w:line="360" w:lineRule="auto"/>
        <w:ind w:left="72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La automatización en un invernadero mejora significativamente la eficiencia hídrica al proporcionar riego específico y controlado. Se evita el riego excesivo, que puede desperdiciar agua y provocar problemas de encharcamiento en el suelo, y se asegura que las plantas reciban la cantidad adecuada de agua en función de las condiciones ambientales y las necesidades de las plantas. Esto conduce a un uso más eficiente del agua y un crecimiento más saludable de las plantas.</w:t>
      </w:r>
    </w:p>
    <w:p xmlns:wp14="http://schemas.microsoft.com/office/word/2010/wordml" w:rsidP="717A02DF" wp14:paraId="65EFB300" wp14:textId="15DBC27F">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17A02DF" w:rsidR="717A02DF">
        <w:rPr>
          <w:rFonts w:ascii="Arial" w:hAnsi="Arial" w:eastAsia="Arial" w:cs="Arial"/>
          <w:b w:val="1"/>
          <w:bCs w:val="1"/>
          <w:i w:val="0"/>
          <w:iCs w:val="0"/>
          <w:caps w:val="0"/>
          <w:smallCaps w:val="0"/>
          <w:noProof w:val="0"/>
          <w:color w:val="000000" w:themeColor="text1" w:themeTint="FF" w:themeShade="FF"/>
          <w:sz w:val="22"/>
          <w:szCs w:val="22"/>
          <w:lang w:val="es-ES"/>
        </w:rPr>
        <w:t>¿Qué medidas de seguridad se deben considerar al implementar sistemas de automatización en invernaderos para evitar riesgos como el exceso de riego o la falta de ventilación?</w:t>
      </w:r>
    </w:p>
    <w:p xmlns:wp14="http://schemas.microsoft.com/office/word/2010/wordml" w:rsidP="717A02DF" wp14:paraId="0E6DB195" wp14:textId="465070A7">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Supervisión constante: Mantener un monitoreo regular de los sistemas automatizados para detectar cualquier anomalía o fallo.</w:t>
      </w:r>
    </w:p>
    <w:p xmlns:wp14="http://schemas.microsoft.com/office/word/2010/wordml" w:rsidP="717A02DF" wp14:paraId="601395D7" wp14:textId="5C6A7283">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Sensores de respaldo: Utilizar sensores de respaldo o sistemas de corte de emergencia para detener el riego o la ventilación en caso de problemas.</w:t>
      </w:r>
    </w:p>
    <w:p xmlns:wp14="http://schemas.microsoft.com/office/word/2010/wordml" w:rsidP="717A02DF" wp14:paraId="30FBA22F" wp14:textId="3A440E7D">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 xml:space="preserve">Capacitación: Asegurar que el personal </w:t>
      </w:r>
      <w:r w:rsidRPr="717A02DF" w:rsidR="717A02DF">
        <w:rPr>
          <w:rFonts w:ascii="Arial" w:hAnsi="Arial" w:eastAsia="Arial" w:cs="Arial"/>
          <w:b w:val="0"/>
          <w:bCs w:val="0"/>
          <w:i w:val="0"/>
          <w:iCs w:val="0"/>
          <w:caps w:val="0"/>
          <w:smallCaps w:val="0"/>
          <w:noProof w:val="0"/>
          <w:color w:val="000000" w:themeColor="text1" w:themeTint="FF" w:themeShade="FF"/>
          <w:sz w:val="20"/>
          <w:szCs w:val="20"/>
          <w:u w:val="single"/>
          <w:lang w:val="es-ES"/>
        </w:rPr>
        <w:t>esté</w:t>
      </w: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 xml:space="preserve"> capacitado para comprender y operar los sistemas de automatización de manera segura.</w:t>
      </w:r>
    </w:p>
    <w:p xmlns:wp14="http://schemas.microsoft.com/office/word/2010/wordml" w:rsidP="717A02DF" wp14:paraId="5FFE0E40" wp14:textId="64EC5392">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Mantenimiento regular: Realizar mantenimiento preventivo para garantizar que los sistemas funcionen de manera confiable.</w:t>
      </w:r>
    </w:p>
    <w:p xmlns:wp14="http://schemas.microsoft.com/office/word/2010/wordml" w:rsidP="717A02DF" wp14:paraId="5C1A07E2" wp14:textId="683CFB85">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717A02DF" w:rsidR="717A02DF">
        <w:rPr>
          <w:rFonts w:ascii="Arial" w:hAnsi="Arial" w:eastAsia="Arial" w:cs="Arial"/>
          <w:b w:val="0"/>
          <w:bCs w:val="0"/>
          <w:i w:val="0"/>
          <w:iCs w:val="0"/>
          <w:caps w:val="0"/>
          <w:smallCaps w:val="0"/>
          <w:noProof w:val="0"/>
          <w:color w:val="000000" w:themeColor="text1" w:themeTint="FF" w:themeShade="FF"/>
          <w:sz w:val="20"/>
          <w:szCs w:val="20"/>
          <w:lang w:val="es-ES"/>
        </w:rPr>
        <w:t>Alarma: Implementar alarmas o notificaciones en caso de condiciones críticas, como exceso de riego o falta de ventilación.</w:t>
      </w:r>
    </w:p>
    <w:sectPr>
      <w:pgSz w:w="11906" w:h="16838" w:orient="portrait"/>
      <w:pgMar w:top="1440" w:right="1440" w:bottom="1440" w:left="1440" w:header="720" w:footer="720" w:gutter="0"/>
      <w:cols w:space="720"/>
      <w:docGrid w:linePitch="360"/>
      <w:headerReference w:type="default" r:id="R0d9657eaa6f94ea0"/>
      <w:footerReference w:type="default" r:id="Rfdead1bfe16d42a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8940"/>
    </w:tblGrid>
    <w:tr w:rsidR="717A02DF" w:rsidTr="717A02DF" w14:paraId="156F0026">
      <w:trPr>
        <w:trHeight w:val="300"/>
      </w:trPr>
      <w:tc>
        <w:tcPr>
          <w:tcW w:w="8940" w:type="dxa"/>
          <w:tcMar/>
        </w:tcPr>
        <w:p w:rsidR="717A02DF" w:rsidP="717A02DF" w:rsidRDefault="717A02DF" w14:paraId="4339BA30" w14:textId="66AF0511">
          <w:pPr>
            <w:pStyle w:val="Normal"/>
            <w:tabs>
              <w:tab w:val="left" w:leader="none" w:pos="7200"/>
            </w:tabs>
            <w:bidi w:val="0"/>
            <w:rPr>
              <w:noProof w:val="0"/>
              <w:lang w:val="es-ES"/>
            </w:rPr>
          </w:pPr>
          <w:r>
            <w:drawing>
              <wp:inline wp14:editId="1D286977" wp14:anchorId="2A0F9ABB">
                <wp:extent cx="5314950" cy="38100"/>
                <wp:effectExtent l="0" t="0" r="0" b="0"/>
                <wp:docPr id="319479137" name="" descr="Forma" title=""/>
                <wp:cNvGraphicFramePr>
                  <a:graphicFrameLocks noChangeAspect="1"/>
                </wp:cNvGraphicFramePr>
                <a:graphic>
                  <a:graphicData uri="http://schemas.openxmlformats.org/drawingml/2006/picture">
                    <pic:pic>
                      <pic:nvPicPr>
                        <pic:cNvPr id="0" name=""/>
                        <pic:cNvPicPr/>
                      </pic:nvPicPr>
                      <pic:blipFill>
                        <a:blip r:embed="Rdd014a14334f4217">
                          <a:extLst>
                            <a:ext xmlns:a="http://schemas.openxmlformats.org/drawingml/2006/main" uri="{28A0092B-C50C-407E-A947-70E740481C1C}">
                              <a14:useLocalDpi val="0"/>
                            </a:ext>
                          </a:extLst>
                        </a:blip>
                        <a:stretch>
                          <a:fillRect/>
                        </a:stretch>
                      </pic:blipFill>
                      <pic:spPr>
                        <a:xfrm>
                          <a:off x="0" y="0"/>
                          <a:ext cx="5314950" cy="38100"/>
                        </a:xfrm>
                        <a:prstGeom prst="rect">
                          <a:avLst/>
                        </a:prstGeom>
                      </pic:spPr>
                    </pic:pic>
                  </a:graphicData>
                </a:graphic>
              </wp:inline>
            </w:drawing>
          </w:r>
          <w:r w:rsidRPr="717A02DF" w:rsidR="717A02DF">
            <w:rPr>
              <w:rFonts w:ascii="Arial" w:hAnsi="Arial" w:eastAsia="Arial" w:cs="Arial"/>
              <w:b w:val="1"/>
              <w:bCs w:val="1"/>
              <w:i w:val="0"/>
              <w:iCs w:val="0"/>
              <w:caps w:val="0"/>
              <w:smallCaps w:val="0"/>
              <w:noProof w:val="0"/>
              <w:color w:val="993300"/>
              <w:sz w:val="19"/>
              <w:szCs w:val="19"/>
              <w:lang w:val="es-ES"/>
            </w:rPr>
            <w:t>ASIGNATURA: TU PROGRAMACIÓN DE SISTEMAS EMBEBIDOS</w:t>
          </w:r>
          <w:r w:rsidRPr="717A02DF" w:rsidR="717A02DF">
            <w:rPr>
              <w:rFonts w:ascii="Arial" w:hAnsi="Arial" w:eastAsia="Arial" w:cs="Arial"/>
              <w:b w:val="1"/>
              <w:bCs w:val="1"/>
              <w:i w:val="0"/>
              <w:iCs w:val="0"/>
              <w:caps w:val="0"/>
              <w:smallCaps w:val="0"/>
              <w:noProof w:val="0"/>
              <w:color w:val="993300"/>
              <w:sz w:val="20"/>
              <w:szCs w:val="20"/>
              <w:lang w:val="es-ES"/>
            </w:rPr>
            <w:t xml:space="preserve">                       Página &lt; # &gt;        de &lt; # &gt;</w:t>
          </w:r>
        </w:p>
      </w:tc>
    </w:tr>
    <w:tr w:rsidR="717A02DF" w:rsidTr="717A02DF" w14:paraId="5C091C6A">
      <w:trPr>
        <w:trHeight w:val="300"/>
      </w:trPr>
      <w:tc>
        <w:tcPr>
          <w:tcW w:w="8940" w:type="dxa"/>
          <w:tcMar/>
        </w:tcPr>
        <w:p w:rsidR="717A02DF" w:rsidP="717A02DF" w:rsidRDefault="717A02DF" w14:paraId="6ACB8141" w14:textId="519C68CF">
          <w:pPr>
            <w:pStyle w:val="Normal"/>
          </w:pPr>
        </w:p>
      </w:tc>
    </w:tr>
  </w:tbl>
  <w:p w:rsidR="717A02DF" w:rsidP="717A02DF" w:rsidRDefault="717A02DF" w14:paraId="3E840E2C" w14:textId="1D2EEF69">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17A02DF" w:rsidTr="717A02DF" w14:paraId="25AD5F19">
      <w:trPr>
        <w:trHeight w:val="300"/>
      </w:trPr>
      <w:tc>
        <w:tcPr>
          <w:tcW w:w="3005" w:type="dxa"/>
          <w:tcMar/>
        </w:tcPr>
        <w:p w:rsidR="717A02DF" w:rsidP="717A02DF" w:rsidRDefault="717A02DF" w14:paraId="36365EA4" w14:textId="1834B72A">
          <w:pPr>
            <w:pStyle w:val="Header"/>
            <w:bidi w:val="0"/>
            <w:ind w:left="-115"/>
            <w:jc w:val="left"/>
          </w:pPr>
          <w:r>
            <w:drawing>
              <wp:inline wp14:editId="5114F64D" wp14:anchorId="57B01F3A">
                <wp:extent cx="5630466" cy="763453"/>
                <wp:effectExtent l="0" t="0" r="0" b="0"/>
                <wp:docPr id="1087864745" name="" title=""/>
                <wp:cNvGraphicFramePr>
                  <a:graphicFrameLocks noChangeAspect="1"/>
                </wp:cNvGraphicFramePr>
                <a:graphic>
                  <a:graphicData uri="http://schemas.openxmlformats.org/drawingml/2006/picture">
                    <pic:pic>
                      <pic:nvPicPr>
                        <pic:cNvPr id="0" name=""/>
                        <pic:cNvPicPr/>
                      </pic:nvPicPr>
                      <pic:blipFill>
                        <a:blip r:embed="Rf8d736e2b8cc4557">
                          <a:extLst>
                            <a:ext xmlns:a="http://schemas.openxmlformats.org/drawingml/2006/main" uri="{28A0092B-C50C-407E-A947-70E740481C1C}">
                              <a14:useLocalDpi val="0"/>
                            </a:ext>
                          </a:extLst>
                        </a:blip>
                        <a:stretch>
                          <a:fillRect/>
                        </a:stretch>
                      </pic:blipFill>
                      <pic:spPr>
                        <a:xfrm>
                          <a:off x="0" y="0"/>
                          <a:ext cx="5630466" cy="763453"/>
                        </a:xfrm>
                        <a:prstGeom prst="rect">
                          <a:avLst/>
                        </a:prstGeom>
                      </pic:spPr>
                    </pic:pic>
                  </a:graphicData>
                </a:graphic>
              </wp:inline>
            </w:drawing>
          </w:r>
          <w:r>
            <w:br/>
          </w:r>
        </w:p>
      </w:tc>
      <w:tc>
        <w:tcPr>
          <w:tcW w:w="3005" w:type="dxa"/>
          <w:tcMar/>
        </w:tcPr>
        <w:p w:rsidR="717A02DF" w:rsidP="717A02DF" w:rsidRDefault="717A02DF" w14:paraId="4E39CC13" w14:textId="06FBEE38">
          <w:pPr>
            <w:pStyle w:val="Header"/>
            <w:bidi w:val="0"/>
            <w:jc w:val="center"/>
          </w:pPr>
        </w:p>
      </w:tc>
      <w:tc>
        <w:tcPr>
          <w:tcW w:w="3005" w:type="dxa"/>
          <w:tcMar/>
        </w:tcPr>
        <w:p w:rsidR="717A02DF" w:rsidP="717A02DF" w:rsidRDefault="717A02DF" w14:paraId="349BB608" w14:textId="30307F6B">
          <w:pPr>
            <w:pStyle w:val="Header"/>
            <w:bidi w:val="0"/>
            <w:ind w:right="-115"/>
            <w:jc w:val="right"/>
          </w:pPr>
        </w:p>
      </w:tc>
    </w:tr>
  </w:tbl>
  <w:p w:rsidR="717A02DF" w:rsidP="717A02DF" w:rsidRDefault="717A02DF" w14:paraId="02076FC8" w14:textId="251FC7EE">
    <w:pPr>
      <w:pStyle w:val="Header"/>
      <w:bidi w:val="0"/>
    </w:pPr>
  </w:p>
</w:hdr>
</file>

<file path=word/intelligence2.xml><?xml version="1.0" encoding="utf-8"?>
<int2:intelligence xmlns:int2="http://schemas.microsoft.com/office/intelligence/2020/intelligence">
  <int2:observations>
    <int2:textHash int2:hashCode="aB1nfkYvgYIk+x" int2:id="Ba8ryrJk">
      <int2:state int2:type="AugLoop_Text_Critique" int2:value="Rejected"/>
    </int2:textHash>
    <int2:textHash int2:hashCode="iBSo9lu605xjIf" int2:id="2nShbWFs">
      <int2:state int2:type="AugLoop_Text_Critique" int2:value="Rejected"/>
    </int2:textHash>
    <int2:textHash int2:hashCode="3/GXCS+zUKsmwz" int2:id="mLBz0MnC">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9">
    <w:nsid w:val="1a752a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72c4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11e6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c70f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93cf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3ce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a5f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5a98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3f919b"/>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b61270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0fd6cf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f0efc5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b250d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ee726a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7af09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b593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3db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89c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367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dac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5cc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d47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e14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3f4b0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966c23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3fdd4f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1eba9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6678af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1daa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493174"/>
    <w:rsid w:val="10493174"/>
    <w:rsid w:val="55555EAF"/>
    <w:rsid w:val="717A02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3174"/>
  <w15:chartTrackingRefBased/>
  <w15:docId w15:val="{D2C470CC-AA46-4DA5-BB35-C23F5D9C6F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d9657eaa6f94ea0" /><Relationship Type="http://schemas.openxmlformats.org/officeDocument/2006/relationships/footer" Target="footer.xml" Id="Rfdead1bfe16d42a5" /><Relationship Type="http://schemas.microsoft.com/office/2020/10/relationships/intelligence" Target="intelligence2.xml" Id="Ra47cc9df05af4f23" /><Relationship Type="http://schemas.openxmlformats.org/officeDocument/2006/relationships/numbering" Target="numbering.xml" Id="Rbd19371fe2c04f4d" /></Relationships>
</file>

<file path=word/_rels/footer.xml.rels>&#65279;<?xml version="1.0" encoding="utf-8"?><Relationships xmlns="http://schemas.openxmlformats.org/package/2006/relationships"><Relationship Type="http://schemas.openxmlformats.org/officeDocument/2006/relationships/image" Target="/media/image.png" Id="Rdd014a14334f4217" /></Relationships>
</file>

<file path=word/_rels/header.xml.rels>&#65279;<?xml version="1.0" encoding="utf-8"?><Relationships xmlns="http://schemas.openxmlformats.org/package/2006/relationships"><Relationship Type="http://schemas.openxmlformats.org/officeDocument/2006/relationships/image" Target="/media/image.jpg" Id="Rf8d736e2b8cc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2023-09-21T20:00:11.4095472Z</dcterms:created>
  <dcterms:modified xsi:type="dcterms:W3CDTF">2023-09-30T22:55:37.4767741Z</dcterms:modified>
  <dc:creator>aivan gonza</dc:creator>
  <lastModifiedBy>aivan gonza</lastModifiedBy>
</coreProperties>
</file>