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2.png" ContentType="image/jpeg"/>
  <Override PartName="/word/media/image13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91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>
      <w:pPr>
        <w:pStyle w:val="Heading1"/>
        <w:spacing w:before="0"/>
      </w:pPr>
      <w:r>
        <w:t>Contenido</w:t>
      </w:r>
    </w:p>
    <w:p>
      <w:pPr>
        <w:spacing w:after="140"/>
      </w:pPr>
      <w:r>
        <w:rPr>
          <w:rFonts w:ascii="Arial" w:hAnsi="Arial"/>
          <w:b/>
          <w:color w:val="E86F35"/>
          <w:sz w:val="19"/>
        </w:rPr>
        <w:t xml:space="preserve">01  </w:t>
      </w:r>
      <w:r>
        <w:rPr>
          <w:rFonts w:ascii="Arial" w:hAnsi="Arial"/>
          <w:color w:val="17223B"/>
          <w:sz w:val="21"/>
        </w:rPr>
        <w:t>Fundamentos: modalidad, problema, público y persona</w:t>
      </w:r>
    </w:p>
    <w:p>
      <w:pPr>
        <w:spacing w:after="140"/>
      </w:pPr>
      <w:r>
        <w:rPr>
          <w:rFonts w:ascii="Arial" w:hAnsi="Arial"/>
          <w:b/>
          <w:color w:val="E86F35"/>
          <w:sz w:val="19"/>
        </w:rPr>
        <w:t xml:space="preserve">02  </w:t>
      </w:r>
      <w:r>
        <w:rPr>
          <w:rFonts w:ascii="Arial" w:hAnsi="Arial"/>
          <w:color w:val="17223B"/>
          <w:sz w:val="21"/>
        </w:rPr>
        <w:t>Investigación, ideación y evolución del prototipo</w:t>
      </w:r>
    </w:p>
    <w:p>
      <w:pPr>
        <w:spacing w:after="140"/>
      </w:pPr>
      <w:r>
        <w:rPr>
          <w:rFonts w:ascii="Arial" w:hAnsi="Arial"/>
          <w:b/>
          <w:color w:val="E86F35"/>
          <w:sz w:val="19"/>
        </w:rPr>
        <w:t xml:space="preserve">03  </w:t>
      </w:r>
      <w:r>
        <w:rPr>
          <w:rFonts w:ascii="Arial" w:hAnsi="Arial"/>
          <w:color w:val="17223B"/>
          <w:sz w:val="21"/>
        </w:rPr>
        <w:t>Tecnología, diseño y desarrollo</w:t>
      </w:r>
    </w:p>
    <w:p>
      <w:pPr>
        <w:spacing w:after="140"/>
      </w:pPr>
      <w:r>
        <w:rPr>
          <w:rFonts w:ascii="Arial" w:hAnsi="Arial"/>
          <w:b/>
          <w:color w:val="E86F35"/>
          <w:sz w:val="19"/>
        </w:rPr>
        <w:t xml:space="preserve">04  </w:t>
      </w:r>
      <w:r>
        <w:rPr>
          <w:rFonts w:ascii="Arial" w:hAnsi="Arial"/>
          <w:color w:val="17223B"/>
          <w:sz w:val="21"/>
        </w:rPr>
        <w:t>Integración de IA, prompts y seguridad</w:t>
      </w:r>
    </w:p>
    <w:p>
      <w:pPr>
        <w:spacing w:after="140"/>
      </w:pPr>
      <w:r>
        <w:rPr>
          <w:rFonts w:ascii="Arial" w:hAnsi="Arial"/>
          <w:b/>
          <w:color w:val="E86F35"/>
          <w:sz w:val="19"/>
        </w:rPr>
        <w:t xml:space="preserve">05  </w:t>
      </w:r>
      <w:r>
        <w:rPr>
          <w:rFonts w:ascii="Arial" w:hAnsi="Arial"/>
          <w:color w:val="17223B"/>
          <w:sz w:val="21"/>
        </w:rPr>
        <w:t>Automatizaciones, comunicación y piezas</w:t>
      </w:r>
    </w:p>
    <w:p>
      <w:pPr>
        <w:spacing w:after="140"/>
      </w:pPr>
      <w:r>
        <w:rPr>
          <w:rFonts w:ascii="Arial" w:hAnsi="Arial"/>
          <w:b/>
          <w:color w:val="E86F35"/>
          <w:sz w:val="19"/>
        </w:rPr>
        <w:t xml:space="preserve">06  </w:t>
      </w:r>
      <w:r>
        <w:rPr>
          <w:rFonts w:ascii="Arial" w:hAnsi="Arial"/>
          <w:color w:val="17223B"/>
          <w:sz w:val="21"/>
        </w:rPr>
        <w:t>Pruebas, aprendizajes y próximos pasos</w:t>
      </w:r>
    </w:p>
    <w:p>
      <w:pPr>
        <w:spacing w:after="140"/>
      </w:pPr>
      <w:r>
        <w:rPr>
          <w:rFonts w:ascii="Arial" w:hAnsi="Arial"/>
          <w:b/>
          <w:color w:val="E86F35"/>
          <w:sz w:val="19"/>
        </w:rPr>
        <w:t xml:space="preserve">07  </w:t>
      </w:r>
      <w:r>
        <w:rPr>
          <w:rFonts w:ascii="Arial" w:hAnsi="Arial"/>
          <w:color w:val="17223B"/>
          <w:sz w:val="21"/>
        </w:rPr>
        <w:t>Anexos y ejecución</w:t>
      </w:r>
    </w:p>
    <w:p>
      <w:r>
        <w:br w:type="page"/>
      </w:r>
    </w:p>
    <w:p>
      <w:pPr>
        <w:pStyle w:val="Heading1"/>
        <w:keepNext/>
      </w:pPr>
      <w:r>
        <w:t>1. Resumen ejecutivo</w:t>
      </w:r>
    </w:p>
    <w:p>
      <w:r>
        <w:rPr>
          <w:rFonts w:ascii="Arial" w:hAnsi="Arial"/>
          <w:color w:val="17223B"/>
          <w:sz w:val="21"/>
        </w:rPr>
        <w:t>Rumbo es una aplicación web que transforma un viaje en una experiencia interactiva. En lugar de concentrarse en reservas, vuelos o itinerarios, acompaña al usuario durante y después del viaje: genera misiones personalizadas con inteligencia artificial, permite registrar evidencias y emociones, desbloquea sellos digitales y convierte lo vivido en una bitácora narrativa compartible.</w:t>
      </w:r>
    </w:p>
    <w:p>
      <w:r>
        <w:rPr>
          <w:rFonts w:ascii="Arial" w:hAnsi="Arial"/>
          <w:color w:val="17223B"/>
          <w:sz w:val="21"/>
        </w:rPr>
        <w:t>El proyecto responde a una situación frecuente: durante un viaje se generan muchas fotos, videos, mensajes y anécdotas, pero esos recuerdos quedan dispersos y pierden contexto. Rumbo propone pequeñas acciones para mirar el destino con más intención y organiza los resultados como una colección de historias.</w:t>
      </w:r>
    </w:p>
    <w:p>
      <w:r>
        <w:rPr>
          <w:rFonts w:ascii="Arial" w:hAnsi="Arial"/>
          <w:color w:val="17223B"/>
          <w:sz w:val="21"/>
        </w:rPr>
        <w:t>El MVP implementa el recorrido completo: registro o acceso de muestra, creación de un viaje, personalización, generación de seis misiones con IA, carga de foto o video, selección de emociones, generación de un sello, pasaporte digital y bitácora final. La IA es una funcionalidad visible, evaluable y central para la experiencia.</w:t>
      </w:r>
    </w:p>
    <w:p>
      <w:pPr>
        <w:pStyle w:val="Heading1"/>
        <w:keepNext/>
      </w:pPr>
      <w:r>
        <w:t>2. Modalidad elegida</w:t>
      </w:r>
    </w:p>
    <w:p>
      <w:r>
        <w:rPr>
          <w:rFonts w:ascii="Arial" w:hAnsi="Arial"/>
          <w:color w:val="17223B"/>
          <w:sz w:val="21"/>
        </w:rPr>
        <w:t xml:space="preserve">La modalidad elegida es un </w:t>
      </w:r>
      <w:r>
        <w:rPr>
          <w:rFonts w:ascii="Arial" w:hAnsi="Arial"/>
          <w:b/>
          <w:color w:val="17223B"/>
          <w:sz w:val="21"/>
        </w:rPr>
        <w:t>producto digital interactivo</w:t>
      </w:r>
      <w:r>
        <w:rPr>
          <w:rFonts w:ascii="Arial" w:hAnsi="Arial"/>
          <w:color w:val="17223B"/>
          <w:sz w:val="21"/>
        </w:rPr>
        <w:t>, desarrollado como aplicación web fullstack y testeable en navegador. La propuesta combina: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una experiencia de uso completa;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generación de contenido con IA dentro del producto;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persistencia de usuarios, viajes, misiones, sellos y bitácoras;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una identidad visual propia;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una estrategia de comunicación y piezas de campaña;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documentación del proceso y de las decisiones tomadas.</w:t>
      </w:r>
    </w:p>
    <w:p>
      <w:r>
        <w:rPr>
          <w:rFonts w:ascii="Arial" w:hAnsi="Arial"/>
          <w:color w:val="17223B"/>
          <w:sz w:val="21"/>
        </w:rPr>
        <w:t>Se eligió una aplicación web porque permite probar el flujo sin instalar software, facilita la evaluación docente y hace posible demostrar la integración entre interfaz, servidor, persistencia e inteligencia artificial.</w:t>
      </w:r>
    </w:p>
    <w:p>
      <w:pPr>
        <w:pStyle w:val="Heading1"/>
        <w:keepNext/>
      </w:pPr>
      <w:r>
        <w:t>3. Problema o necesidad abordada</w:t>
      </w:r>
    </w:p>
    <w:p>
      <w:r>
        <w:rPr>
          <w:rFonts w:ascii="Arial" w:hAnsi="Arial"/>
          <w:color w:val="17223B"/>
          <w:sz w:val="21"/>
        </w:rPr>
        <w:t>Muchos viajes terminan reducidos a una galería de fotos sin contexto, mensajes de chat y recuerdos aislados. Durante el viaje, las personas también pueden repetir planes conocidos, depender demasiado de recomendaciones genéricas o no saber cómo registrar lo que hace especial a un momento.</w:t>
      </w:r>
    </w:p>
    <w:p>
      <w:r>
        <w:rPr>
          <w:rFonts w:ascii="Arial" w:hAnsi="Arial"/>
          <w:color w:val="17223B"/>
          <w:sz w:val="21"/>
        </w:rPr>
        <w:t>El problema tiene dos dimensiones: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1.  </w:t>
      </w:r>
      <w:r>
        <w:rPr>
          <w:rFonts w:ascii="Arial" w:hAnsi="Arial"/>
          <w:b/>
          <w:color w:val="17223B"/>
          <w:sz w:val="21"/>
        </w:rPr>
        <w:t>Durante el viaje:</w:t>
      </w:r>
      <w:r>
        <w:rPr>
          <w:rFonts w:ascii="Arial" w:hAnsi="Arial"/>
          <w:color w:val="17223B"/>
          <w:sz w:val="21"/>
        </w:rPr>
        <w:t xml:space="preserve"> falta una guía liviana que proponga acciones concretas para observar, probar, conversar, improvisar y registrar.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2.  </w:t>
      </w:r>
      <w:r>
        <w:rPr>
          <w:rFonts w:ascii="Arial" w:hAnsi="Arial"/>
          <w:b/>
          <w:color w:val="17223B"/>
          <w:sz w:val="21"/>
        </w:rPr>
        <w:t>Después del viaje:</w:t>
      </w:r>
      <w:r>
        <w:rPr>
          <w:rFonts w:ascii="Arial" w:hAnsi="Arial"/>
          <w:color w:val="17223B"/>
          <w:sz w:val="21"/>
        </w:rPr>
        <w:t xml:space="preserve"> falta una forma de reunir las evidencias y convertirlas en una historia ordenada, emocional y compartible.</w:t>
      </w:r>
    </w:p>
    <w:p>
      <w:r>
        <w:rPr>
          <w:rFonts w:ascii="Arial" w:hAnsi="Arial"/>
          <w:color w:val="17223B"/>
          <w:sz w:val="21"/>
        </w:rPr>
        <w:t>Rumbo no busca reemplazar un mapa ni organizar la logística. Su oportunidad es enriquecer la experiencia y conservar su dimensión emocional.</w:t>
      </w:r>
    </w:p>
    <w:p>
      <w:pPr>
        <w:pStyle w:val="Heading2"/>
        <w:keepNext/>
      </w:pPr>
      <w:r>
        <w:t>Pregunta de diseño</w:t>
      </w:r>
    </w:p>
    <w:p>
      <w:r>
        <w:rPr>
          <w:rFonts w:ascii="Arial" w:hAnsi="Arial"/>
          <w:b/>
          <w:color w:val="17223B"/>
          <w:sz w:val="21"/>
        </w:rPr>
        <w:t>¿Cómo podemos ayudar a que una persona viva un viaje con más intención y luego pueda recordarlo como una historia, sin agregarle una carga de planificación?</w:t>
      </w:r>
    </w:p>
    <w:p>
      <w:pPr>
        <w:pStyle w:val="Heading1"/>
        <w:keepNext/>
      </w:pPr>
      <w:r>
        <w:t>4. Público objetivo</w:t>
      </w:r>
    </w:p>
    <w:p>
      <w:r>
        <w:rPr>
          <w:rFonts w:ascii="Arial" w:hAnsi="Arial"/>
          <w:color w:val="17223B"/>
          <w:sz w:val="21"/>
        </w:rPr>
        <w:t>El público principal está formado por jóvenes adultos de 18 a 35 años que viajan solos, en pareja, con amigos o en grupos pequeños. Son personas acostumbradas a utilizar productos digitales, sacar fotos, grabar videos y compartir historias, pero que no necesariamente llevan un diario o clasifican sus recuerdos.</w:t>
      </w:r>
    </w:p>
    <w:p>
      <w:pPr>
        <w:pStyle w:val="Heading2"/>
        <w:keepNext/>
      </w:pPr>
      <w:r>
        <w:t>Comportamientos relevantes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Registran muchos momentos con el celular.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Buscan recomendaciones y experiencias diferentes.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Valoran la espontaneidad y las propuestas fáciles de realizar.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Comparten parte del viaje en redes sociales.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Después del viaje conservan archivos, pero pierden el relato que los conecta.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Prefieren una experiencia rápida antes que una herramienta compleja.</w:t>
      </w:r>
    </w:p>
    <w:p>
      <w:pPr>
        <w:pStyle w:val="Heading2"/>
        <w:keepNext/>
      </w:pPr>
      <w:r>
        <w:t>Necesidades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Saber qué hacer ahora sin revisar una lista extensa.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Recibir propuestas relacionadas con el destino y el grupo.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Guardar evidencias sin tener que construir manualmente un diario.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Sentir progreso y recompensa.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Recuperar la historia del viaje al finalizarlo.</w:t>
      </w:r>
    </w:p>
    <w:p>
      <w:pPr>
        <w:pStyle w:val="Heading1"/>
        <w:keepNext/>
      </w:pPr>
      <w:r>
        <w:t>5. User persona</w:t>
      </w:r>
    </w:p>
    <w:p>
      <w:pPr>
        <w:pStyle w:val="Heading2"/>
        <w:keepNext/>
      </w:pPr>
      <w:r>
        <w:t>Sofía, 24 años</w:t>
      </w:r>
    </w:p>
    <w:p>
      <w:r>
        <w:rPr>
          <w:rFonts w:ascii="Arial" w:hAnsi="Arial"/>
          <w:color w:val="17223B"/>
          <w:sz w:val="21"/>
        </w:rPr>
        <w:t>Sofía es estudiante y viaja con amigas cuando puede. Le gusta sacar fotos, subir historias y descubrir lugares que se sientan propios. Durante el viaje guarda todo en el celular y conversa por WhatsApp, pero al regresar le cuesta reconstruir qué pasó y por qué cada momento fue importante.</w:t>
      </w:r>
    </w:p>
    <w:p>
      <w:r>
        <w:rPr>
          <w:rFonts w:ascii="Arial" w:hAnsi="Arial"/>
          <w:b/>
          <w:color w:val="17223B"/>
          <w:sz w:val="21"/>
        </w:rPr>
        <w:t>Objetivo:</w:t>
      </w:r>
      <w:r>
        <w:rPr>
          <w:rFonts w:ascii="Arial" w:hAnsi="Arial"/>
          <w:color w:val="17223B"/>
          <w:sz w:val="21"/>
        </w:rPr>
        <w:t xml:space="preserve"> vivir experiencias espontáneas y terminar el viaje con un recuerdo ordenado y visual.</w:t>
      </w:r>
    </w:p>
    <w:p>
      <w:r>
        <w:rPr>
          <w:rFonts w:ascii="Arial" w:hAnsi="Arial"/>
          <w:b/>
          <w:color w:val="17223B"/>
          <w:sz w:val="21"/>
        </w:rPr>
        <w:t>Frustraciones:</w:t>
      </w:r>
      <w:r>
        <w:rPr>
          <w:rFonts w:ascii="Arial" w:hAnsi="Arial"/>
          <w:color w:val="17223B"/>
          <w:sz w:val="21"/>
        </w:rPr>
        <w:t xml:space="preserve"> fotos descontextualizadas, recomendaciones repetidas, demasiada planificación y aplicaciones con muchas opciones.</w:t>
      </w:r>
    </w:p>
    <w:p>
      <w:r>
        <w:rPr>
          <w:rFonts w:ascii="Arial" w:hAnsi="Arial"/>
          <w:b/>
          <w:color w:val="17223B"/>
          <w:sz w:val="21"/>
        </w:rPr>
        <w:t>Motivaciones:</w:t>
      </w:r>
      <w:r>
        <w:rPr>
          <w:rFonts w:ascii="Arial" w:hAnsi="Arial"/>
          <w:color w:val="17223B"/>
          <w:sz w:val="21"/>
        </w:rPr>
        <w:t xml:space="preserve"> descubrir, compartir, coleccionar recuerdos y sentir que cada viaje tiene una identidad.</w:t>
      </w:r>
    </w:p>
    <w:p>
      <w:r>
        <w:rPr>
          <w:rFonts w:ascii="Arial" w:hAnsi="Arial"/>
          <w:b/>
          <w:color w:val="17223B"/>
          <w:sz w:val="21"/>
        </w:rPr>
        <w:t>Frase guía:</w:t>
      </w:r>
      <w:r>
        <w:rPr>
          <w:rFonts w:ascii="Arial" w:hAnsi="Arial"/>
          <w:color w:val="17223B"/>
          <w:sz w:val="21"/>
        </w:rPr>
        <w:t xml:space="preserve"> “Quiero recordar el viaje como una historia, no como una carpeta de fotos.”</w:t>
      </w:r>
    </w:p>
    <w:p>
      <w:pPr>
        <w:pStyle w:val="Heading2"/>
        <w:keepNext/>
      </w:pPr>
      <w:r>
        <w:t>Escenario de uso</w:t>
      </w:r>
    </w:p>
    <w:p>
      <w:r>
        <w:rPr>
          <w:rFonts w:ascii="Arial" w:hAnsi="Arial"/>
          <w:color w:val="17223B"/>
          <w:sz w:val="21"/>
        </w:rPr>
        <w:t>Sofía crea “Escapada a Valparaíso”, selecciona que viaja con amigos, elige los estilos cultural, gastronómico y fotográfico, y define una energía media. Rumbo genera seis misiones. Durante el viaje completa “Bocado valiente”, sube una foto, selecciona cómo se sintió y escribe una frase. La app genera un sello y actualiza el pasaporte. Al finalizar, Sofía genera una bitácora con el relato y un caption para compartir.</w:t>
      </w:r>
    </w:p>
    <w:p>
      <w:pPr>
        <w:pStyle w:val="Heading1"/>
        <w:keepNext/>
      </w:pPr>
      <w:r>
        <w:t>6. Investigación y análisis de competencia</w:t>
      </w:r>
    </w:p>
    <w:p>
      <w:r>
        <w:rPr>
          <w:rFonts w:ascii="Arial" w:hAnsi="Arial"/>
          <w:color w:val="17223B"/>
          <w:sz w:val="21"/>
        </w:rPr>
        <w:t>Se realizó un análisis heurístico de tres referentes actuales. No se buscaron copias directas, sino patrones de interacción y oportunidades de diferenciación.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2200"/>
        <w:gridCol w:w="2800"/>
        <w:gridCol w:w="2760"/>
      </w:tblGrid>
      <w:tr>
        <w:trPr>
          <w:tblHeader w:val="true"/>
        </w:trPr>
        <w:tc>
          <w:tcPr>
            <w:tcW w:type="dxa" w:w="1600"/>
            <w:shd w:fill="17223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AF0"/>
                <w:sz w:val="17"/>
              </w:rPr>
              <w:t>Referente</w:t>
            </w:r>
          </w:p>
        </w:tc>
        <w:tc>
          <w:tcPr>
            <w:tcW w:type="dxa" w:w="2200"/>
            <w:shd w:fill="17223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AF0"/>
                <w:sz w:val="17"/>
              </w:rPr>
              <w:t>Enfoque principal</w:t>
            </w:r>
          </w:p>
        </w:tc>
        <w:tc>
          <w:tcPr>
            <w:tcW w:type="dxa" w:w="2800"/>
            <w:shd w:fill="17223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AF0"/>
                <w:sz w:val="17"/>
              </w:rPr>
              <w:t>Aprendizaje para Rumbo</w:t>
            </w:r>
          </w:p>
        </w:tc>
        <w:tc>
          <w:tcPr>
            <w:tcW w:type="dxa" w:w="2760"/>
            <w:shd w:fill="17223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AF0"/>
                <w:sz w:val="17"/>
              </w:rPr>
              <w:t>Oportunidad detectada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Polarsteps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Planificar, registrar el recorrido y revivir viajes; genera recapitulaciones y libros de viaje.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El valor del viaje aumenta cuando el registro termina en un objeto narrativo.</w:t>
            </w:r>
          </w:p>
        </w:tc>
        <w:tc>
          <w:tcPr>
            <w:tcW w:type="dxa" w:w="2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Incorporar una capa activa de misiones y emociones, no solo seguimiento y recapitulación.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4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Goosechase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4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Experiencias interactivas basadas en misiones, desafíos y recompensas. Incluye creación asistida por IA.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4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Las consignas breves y la progresión hacen que participar sea más claro y lúdico.</w:t>
            </w:r>
          </w:p>
        </w:tc>
        <w:tc>
          <w:tcPr>
            <w:tcW w:type="dxa" w:w="2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4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Llevar la lógica de misiones a un viaje personal y conectarla con recuerdos, sellos y bitácora.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Wanderlog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Planificación detallada, mapas, itinerarios y reservas en un mismo lugar.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Una herramienta de viaje necesita jerarquía para evitar sobrecarga de información.</w:t>
            </w:r>
          </w:p>
        </w:tc>
        <w:tc>
          <w:tcPr>
            <w:tcW w:type="dxa" w:w="2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Diferenciarse de la logística: Rumbo trabaja sobre cómo vivir y recordar, no sobre qué reservar.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Hallazgo principal</w:t>
      </w:r>
    </w:p>
    <w:p>
      <w:r>
        <w:rPr>
          <w:rFonts w:ascii="Arial" w:hAnsi="Arial"/>
          <w:color w:val="17223B"/>
          <w:sz w:val="21"/>
        </w:rPr>
        <w:t xml:space="preserve">El mercado aparece dividido entre aplicaciones que </w:t>
      </w:r>
      <w:r>
        <w:rPr>
          <w:rFonts w:ascii="Arial" w:hAnsi="Arial"/>
          <w:b/>
          <w:color w:val="17223B"/>
          <w:sz w:val="21"/>
        </w:rPr>
        <w:t>planifican</w:t>
      </w:r>
      <w:r>
        <w:rPr>
          <w:rFonts w:ascii="Arial" w:hAnsi="Arial"/>
          <w:color w:val="17223B"/>
          <w:sz w:val="21"/>
        </w:rPr>
        <w:t xml:space="preserve">, aplicaciones que </w:t>
      </w:r>
      <w:r>
        <w:rPr>
          <w:rFonts w:ascii="Arial" w:hAnsi="Arial"/>
          <w:b/>
          <w:color w:val="17223B"/>
          <w:sz w:val="21"/>
        </w:rPr>
        <w:t>registran</w:t>
      </w:r>
      <w:r>
        <w:rPr>
          <w:rFonts w:ascii="Arial" w:hAnsi="Arial"/>
          <w:color w:val="17223B"/>
          <w:sz w:val="21"/>
        </w:rPr>
        <w:t xml:space="preserve"> y plataformas que </w:t>
      </w:r>
      <w:r>
        <w:rPr>
          <w:rFonts w:ascii="Arial" w:hAnsi="Arial"/>
          <w:b/>
          <w:color w:val="17223B"/>
          <w:sz w:val="21"/>
        </w:rPr>
        <w:t>gamifican actividades</w:t>
      </w:r>
      <w:r>
        <w:rPr>
          <w:rFonts w:ascii="Arial" w:hAnsi="Arial"/>
          <w:color w:val="17223B"/>
          <w:sz w:val="21"/>
        </w:rPr>
        <w:t>. Rumbo ocupa una intersección específica: propone misiones personalizadas durante un viaje y transforma sus resultados en una memoria narrativa.</w:t>
      </w:r>
    </w:p>
    <w:p>
      <w:pPr>
        <w:pStyle w:val="Heading2"/>
        <w:keepNext/>
      </w:pPr>
      <w:r>
        <w:t>Diferencial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La personalización parte del contexto real del viaje.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La misión no termina en “completada”: produce evidencia, emoción, sello y relato.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La recompensa tiene valor emocional, no competitivo.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El producto acompaña el momento presente y construye un resultado final.</w:t>
      </w:r>
    </w:p>
    <w:p>
      <w:pPr>
        <w:pStyle w:val="Heading1"/>
        <w:keepNext/>
      </w:pPr>
      <w:r>
        <w:t>7. Ideación inicial y definición del alcance</w:t>
      </w:r>
    </w:p>
    <w:p>
      <w:r>
        <w:rPr>
          <w:rFonts w:ascii="Arial" w:hAnsi="Arial"/>
          <w:color w:val="17223B"/>
          <w:sz w:val="21"/>
        </w:rPr>
        <w:t>La idea nació con una promesa clara: “No te dice solamente a dónde ir. Te propone cómo vivir y recordar el viaje”. En la etapa de definición se trabajó sobre tres conceptos: aventura, colección y memoria.</w:t>
      </w:r>
    </w:p>
    <w:p>
      <w:pPr>
        <w:pStyle w:val="Heading2"/>
        <w:keepNext/>
      </w:pPr>
      <w:r>
        <w:t>Hipótesis iniciales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1.  </w:t>
      </w:r>
      <w:r>
        <w:rPr>
          <w:rFonts w:ascii="Arial" w:hAnsi="Arial"/>
          <w:color w:val="17223B"/>
          <w:sz w:val="21"/>
        </w:rPr>
        <w:t>Las misiones breves pueden ayudar a observar el destino de otra manera.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2.  </w:t>
      </w:r>
      <w:r>
        <w:rPr>
          <w:rFonts w:ascii="Arial" w:hAnsi="Arial"/>
          <w:color w:val="17223B"/>
          <w:sz w:val="21"/>
        </w:rPr>
        <w:t>Una recompensa visual puede motivar continuidad sin convertir el viaje en una competencia.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3.  </w:t>
      </w:r>
      <w:r>
        <w:rPr>
          <w:rFonts w:ascii="Arial" w:hAnsi="Arial"/>
          <w:color w:val="17223B"/>
          <w:sz w:val="21"/>
        </w:rPr>
        <w:t>La IA permite adaptar las propuestas sin diseñar manualmente contenido para cada destino.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4.  </w:t>
      </w:r>
      <w:r>
        <w:rPr>
          <w:rFonts w:ascii="Arial" w:hAnsi="Arial"/>
          <w:color w:val="17223B"/>
          <w:sz w:val="21"/>
        </w:rPr>
        <w:t>La bitácora aumenta el valor de los datos cargados durante el viaje.</w:t>
      </w:r>
    </w:p>
    <w:p>
      <w:pPr>
        <w:pStyle w:val="Heading2"/>
        <w:keepNext/>
      </w:pPr>
      <w:r>
        <w:t>Priorización del MVP</w:t>
      </w:r>
    </w:p>
    <w:p>
      <w:r>
        <w:rPr>
          <w:rFonts w:ascii="Arial" w:hAnsi="Arial"/>
          <w:color w:val="17223B"/>
          <w:sz w:val="21"/>
        </w:rPr>
        <w:t>Se priorizó un flujo completo antes que una gran cantidad de funciones: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1.  </w:t>
      </w:r>
      <w:r>
        <w:rPr>
          <w:rFonts w:ascii="Arial" w:hAnsi="Arial"/>
          <w:color w:val="17223B"/>
          <w:sz w:val="21"/>
        </w:rPr>
        <w:t>Crear cuenta o entrar al recorrido de muestra.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2.  </w:t>
      </w:r>
      <w:r>
        <w:rPr>
          <w:rFonts w:ascii="Arial" w:hAnsi="Arial"/>
          <w:color w:val="17223B"/>
          <w:sz w:val="21"/>
        </w:rPr>
        <w:t>Crear y personalizar un viaje.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3.  </w:t>
      </w:r>
      <w:r>
        <w:rPr>
          <w:rFonts w:ascii="Arial" w:hAnsi="Arial"/>
          <w:color w:val="17223B"/>
          <w:sz w:val="21"/>
        </w:rPr>
        <w:t>Generar misiones con IA.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4.  </w:t>
      </w:r>
      <w:r>
        <w:rPr>
          <w:rFonts w:ascii="Arial" w:hAnsi="Arial"/>
          <w:color w:val="17223B"/>
          <w:sz w:val="21"/>
        </w:rPr>
        <w:t>Completar una misión con evidencia y emociones.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5.  </w:t>
      </w:r>
      <w:r>
        <w:rPr>
          <w:rFonts w:ascii="Arial" w:hAnsi="Arial"/>
          <w:color w:val="17223B"/>
          <w:sz w:val="21"/>
        </w:rPr>
        <w:t>Desbloquear un sello.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6.  </w:t>
      </w:r>
      <w:r>
        <w:rPr>
          <w:rFonts w:ascii="Arial" w:hAnsi="Arial"/>
          <w:color w:val="17223B"/>
          <w:sz w:val="21"/>
        </w:rPr>
        <w:t>Consultar el pasaporte.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7.  </w:t>
      </w:r>
      <w:r>
        <w:rPr>
          <w:rFonts w:ascii="Arial" w:hAnsi="Arial"/>
          <w:color w:val="17223B"/>
          <w:sz w:val="21"/>
        </w:rPr>
        <w:t>Generar la bitácora final.</w:t>
      </w:r>
    </w:p>
    <w:p>
      <w:pPr>
        <w:pStyle w:val="Heading2"/>
        <w:keepNext/>
      </w:pPr>
      <w:r>
        <w:t>Funciones descartadas o postergadas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GPS y seguimiento de ubicación.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Mapas de navegación.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Clima, vuelos, hoteles y reservas.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Chat grupal y colaboración en tiempo real.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Ranking o competencia entre usuarios.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Publicación social directa.</w:t>
      </w:r>
    </w:p>
    <w:p>
      <w:r>
        <w:rPr>
          <w:rFonts w:ascii="Arial" w:hAnsi="Arial"/>
          <w:color w:val="17223B"/>
          <w:sz w:val="21"/>
        </w:rPr>
        <w:t>Estas decisiones reducen complejidad y mantienen el foco en la propuesta de valor.</w:t>
      </w:r>
    </w:p>
    <w:p>
      <w:pPr>
        <w:pStyle w:val="Heading1"/>
        <w:keepNext/>
      </w:pPr>
      <w:r>
        <w:t>8. Bocetos, wireframes y prototipo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069080" cy="4120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4120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1. Dashboard con portada narrativa, estado y progreso del viaje.</w:t>
      </w:r>
    </w:p>
    <w:p>
      <w:r>
        <w:rPr>
          <w:rFonts w:ascii="Arial" w:hAnsi="Arial"/>
          <w:color w:val="17223B"/>
          <w:sz w:val="21"/>
        </w:rPr>
        <w:t xml:space="preserve">El proceso se desarrolló como un </w:t>
      </w:r>
      <w:r>
        <w:rPr>
          <w:rFonts w:ascii="Arial" w:hAnsi="Arial"/>
          <w:b/>
          <w:color w:val="17223B"/>
          <w:sz w:val="21"/>
        </w:rPr>
        <w:t>prototipo evolutivo de alta fidelidad</w:t>
      </w:r>
      <w:r>
        <w:rPr>
          <w:rFonts w:ascii="Arial" w:hAnsi="Arial"/>
          <w:color w:val="17223B"/>
          <w:sz w:val="21"/>
        </w:rPr>
        <w:t xml:space="preserve"> implementado directamente en navegador. Cada captura y prueba dio lugar a una revisión concreta de jerarquía, claridad o comportamiento.</w:t>
      </w:r>
    </w:p>
    <w:p>
      <w:pPr>
        <w:pStyle w:val="Heading2"/>
        <w:keepNext/>
      </w:pPr>
      <w:r>
        <w:t>Evolución del login</w:t>
      </w:r>
    </w:p>
    <w:p>
      <w:r>
        <w:rPr>
          <w:rFonts w:ascii="Arial" w:hAnsi="Arial"/>
          <w:color w:val="17223B"/>
          <w:sz w:val="21"/>
        </w:rPr>
        <w:t>La primera versión combinaba una presentación muy grande con un formulario pequeño. Después se exploraron referencias de formularios inmersivos y se llegó a una composición dividida: a la izquierda, un mundo visual con postales; a la derecha, un formulario claro. El planeta se convirtió en una escena 3D interactiva que puede girarse horizontalmente con el mouse. También se corrigieron el recorte de las postales, el orden de capas y el parpadeo al cambiar entre “Entrar” y “Crear”.</w:t>
      </w:r>
    </w:p>
    <w:p>
      <w:pPr>
        <w:pStyle w:val="Heading2"/>
        <w:keepNext/>
      </w:pPr>
      <w:r>
        <w:t>Evolución del dashboard</w:t>
      </w:r>
    </w:p>
    <w:p>
      <w:r>
        <w:rPr>
          <w:rFonts w:ascii="Arial" w:hAnsi="Arial"/>
          <w:color w:val="17223B"/>
          <w:sz w:val="21"/>
        </w:rPr>
        <w:t>El estado vacío llegó a tener tres botones diferentes para crear el mismo viaje. Se redujo a una única acción principal. Las tarjetas de viajes dejaron de ser cajas genéricas y pasaron a incluir destino, fechas, estilos, progreso, cantidad de misiones, sellos y una portada construida con la evidencia más reciente.</w:t>
      </w:r>
    </w:p>
    <w:p>
      <w:pPr>
        <w:pStyle w:val="Heading2"/>
        <w:keepNext/>
      </w:pPr>
      <w:r>
        <w:t>Evolución de la pantalla interna</w:t>
      </w:r>
    </w:p>
    <w:p>
      <w:r>
        <w:rPr>
          <w:rFonts w:ascii="Arial" w:hAnsi="Arial"/>
          <w:color w:val="17223B"/>
          <w:sz w:val="21"/>
        </w:rPr>
        <w:t>La primera versión mostraba demasiada información simultánea. Para responder “¿qué hago ahora?” se incorporaron: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una tarjeta de próxima acción según el estado;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un recorrido de cinco pasos;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tabs para Misiones, Pasaporte y Bitácora;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filtros por estado;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acciones secundarias agrupadas en un menú.</w:t>
      </w:r>
    </w:p>
    <w:p>
      <w:pPr>
        <w:pStyle w:val="Heading2"/>
        <w:keepNext/>
      </w:pPr>
      <w:r>
        <w:t>Evolución de la misión</w:t>
      </w:r>
    </w:p>
    <w:p>
      <w:r>
        <w:rPr>
          <w:rFonts w:ascii="Arial" w:hAnsi="Arial"/>
          <w:color w:val="17223B"/>
          <w:sz w:val="21"/>
        </w:rPr>
        <w:t>El formulario pasó de una nota y un selector simple a un flujo de tres pasos: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1.  </w:t>
      </w:r>
      <w:r>
        <w:rPr>
          <w:rFonts w:ascii="Arial" w:hAnsi="Arial"/>
          <w:color w:val="17223B"/>
          <w:sz w:val="21"/>
        </w:rPr>
        <w:t>Evidencia con foto o video.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2.  </w:t>
      </w:r>
      <w:r>
        <w:rPr>
          <w:rFonts w:ascii="Arial" w:hAnsi="Arial"/>
          <w:color w:val="17223B"/>
          <w:sz w:val="21"/>
        </w:rPr>
        <w:t>Selección múltiple de emociones.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3.  </w:t>
      </w:r>
      <w:r>
        <w:rPr>
          <w:rFonts w:ascii="Arial" w:hAnsi="Arial"/>
          <w:color w:val="17223B"/>
          <w:sz w:val="21"/>
        </w:rPr>
        <w:t>Historia breve y detalle opcional.</w:t>
      </w:r>
    </w:p>
    <w:p>
      <w:r>
        <w:rPr>
          <w:rFonts w:ascii="Arial" w:hAnsi="Arial"/>
          <w:color w:val="17223B"/>
          <w:sz w:val="21"/>
        </w:rPr>
        <w:t>Se agregaron previsualización, cambio y eliminación de evidencia, límite de video, posicionamiento de imagen y opción de rehacer la misión. La selección emocional se redujo a ocho opciones para evitar sobrecarga.</w:t>
      </w:r>
    </w:p>
    <w:p>
      <w:pPr>
        <w:pStyle w:val="Heading2"/>
        <w:keepNext/>
      </w:pPr>
      <w:r>
        <w:t>Evolución del pasaporte y la bitácora</w:t>
      </w:r>
    </w:p>
    <w:p>
      <w:r>
        <w:rPr>
          <w:rFonts w:ascii="Arial" w:hAnsi="Arial"/>
          <w:color w:val="17223B"/>
          <w:sz w:val="21"/>
        </w:rPr>
        <w:t>El pasaporte pasó de una grilla genérica a una colección con sellos circulares, estados bloqueados y una animación de desbloqueo. La bitácora se reorganizó como resultado editorial del viaje, con portada, relato, mejores momentos, sellos, premios, frases y caption.</w:t>
      </w:r>
    </w:p>
    <w:p>
      <w:pPr>
        <w:pStyle w:val="Heading1"/>
        <w:keepNext/>
      </w:pPr>
      <w:r>
        <w:t>9. Arquitectura de información y flujo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53991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ision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99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2. Próxima acción, recorrido y misiones en una misma vista orientada a la tarea.</w:t>
      </w:r>
    </w:p>
    <w:p>
      <w:pPr>
        <w:pStyle w:val="Heading2"/>
        <w:keepNext/>
      </w:pPr>
      <w:r>
        <w:t>Recorrido principal</w:t>
      </w:r>
    </w:p>
    <w:p>
      <w:pPr>
        <w:spacing w:before="80" w:after="180" w:line="252" w:lineRule="auto"/>
        <w:ind w:left="259" w:right="259"/>
        <w:shd w:fill="EFF2F5"/>
      </w:pPr>
      <w:r>
        <w:rPr>
          <w:rFonts w:ascii="Courier New" w:hAnsi="Courier New"/>
          <w:color w:val="17223B"/>
          <w:sz w:val="16"/>
        </w:rPr>
        <w:t>Acceso</w:t>
        <w:br/>
      </w:r>
      <w:r>
        <w:rPr>
          <w:rFonts w:ascii="Courier New" w:hAnsi="Courier New"/>
          <w:color w:val="17223B"/>
          <w:sz w:val="16"/>
        </w:rPr>
        <w:t xml:space="preserve">  → Mis viajes</w:t>
        <w:br/>
      </w:r>
      <w:r>
        <w:rPr>
          <w:rFonts w:ascii="Courier New" w:hAnsi="Courier New"/>
          <w:color w:val="17223B"/>
          <w:sz w:val="16"/>
        </w:rPr>
        <w:t xml:space="preserve">  → Crear viaje</w:t>
        <w:br/>
      </w:r>
      <w:r>
        <w:rPr>
          <w:rFonts w:ascii="Courier New" w:hAnsi="Courier New"/>
          <w:color w:val="17223B"/>
          <w:sz w:val="16"/>
        </w:rPr>
        <w:t xml:space="preserve">  → Generar misiones</w:t>
        <w:br/>
      </w:r>
      <w:r>
        <w:rPr>
          <w:rFonts w:ascii="Courier New" w:hAnsi="Courier New"/>
          <w:color w:val="17223B"/>
          <w:sz w:val="16"/>
        </w:rPr>
        <w:t xml:space="preserve">  → Completar misión</w:t>
        <w:br/>
      </w:r>
      <w:r>
        <w:rPr>
          <w:rFonts w:ascii="Courier New" w:hAnsi="Courier New"/>
          <w:color w:val="17223B"/>
          <w:sz w:val="16"/>
        </w:rPr>
        <w:t xml:space="preserve">  → Desbloquear sello</w:t>
        <w:br/>
      </w:r>
      <w:r>
        <w:rPr>
          <w:rFonts w:ascii="Courier New" w:hAnsi="Courier New"/>
          <w:color w:val="17223B"/>
          <w:sz w:val="16"/>
        </w:rPr>
        <w:t xml:space="preserve">  → Consultar pasaporte</w:t>
        <w:br/>
      </w:r>
      <w:r>
        <w:rPr>
          <w:rFonts w:ascii="Courier New" w:hAnsi="Courier New"/>
          <w:color w:val="17223B"/>
          <w:sz w:val="16"/>
        </w:rPr>
        <w:t xml:space="preserve">  → Generar bitácora</w:t>
      </w:r>
    </w:p>
    <w:p>
      <w:pPr>
        <w:pStyle w:val="Heading2"/>
        <w:keepNext/>
      </w:pPr>
      <w:r>
        <w:t>Principio de orientación</w:t>
      </w:r>
    </w:p>
    <w:p>
      <w:r>
        <w:rPr>
          <w:rFonts w:ascii="Arial" w:hAnsi="Arial"/>
          <w:color w:val="17223B"/>
          <w:sz w:val="21"/>
        </w:rPr>
        <w:t>Cada pantalla intenta responder una pregunta concreta:</w:t>
      </w:r>
    </w:p>
    <w:p>
      <w:pPr>
        <w:pStyle w:val="ListBullet"/>
      </w:pPr>
      <w:r>
        <w:rPr>
          <w:rFonts w:ascii="Arial" w:hAnsi="Arial"/>
          <w:b/>
          <w:color w:val="17223B"/>
          <w:sz w:val="21"/>
        </w:rPr>
        <w:t>Mis viajes:</w:t>
      </w:r>
      <w:r>
        <w:rPr>
          <w:rFonts w:ascii="Arial" w:hAnsi="Arial"/>
          <w:color w:val="17223B"/>
          <w:sz w:val="21"/>
        </w:rPr>
        <w:t xml:space="preserve"> ¿qué aventura quiero continuar?</w:t>
      </w:r>
    </w:p>
    <w:p>
      <w:pPr>
        <w:pStyle w:val="ListBullet"/>
      </w:pPr>
      <w:r>
        <w:rPr>
          <w:rFonts w:ascii="Arial" w:hAnsi="Arial"/>
          <w:b/>
          <w:color w:val="17223B"/>
          <w:sz w:val="21"/>
        </w:rPr>
        <w:t>Crear viaje:</w:t>
      </w:r>
      <w:r>
        <w:rPr>
          <w:rFonts w:ascii="Arial" w:hAnsi="Arial"/>
          <w:color w:val="17223B"/>
          <w:sz w:val="21"/>
        </w:rPr>
        <w:t xml:space="preserve"> ¿cómo quiero vivir este viaje?</w:t>
      </w:r>
    </w:p>
    <w:p>
      <w:pPr>
        <w:pStyle w:val="ListBullet"/>
      </w:pPr>
      <w:r>
        <w:rPr>
          <w:rFonts w:ascii="Arial" w:hAnsi="Arial"/>
          <w:b/>
          <w:color w:val="17223B"/>
          <w:sz w:val="21"/>
        </w:rPr>
        <w:t>Misiones:</w:t>
      </w:r>
      <w:r>
        <w:rPr>
          <w:rFonts w:ascii="Arial" w:hAnsi="Arial"/>
          <w:color w:val="17223B"/>
          <w:sz w:val="21"/>
        </w:rPr>
        <w:t xml:space="preserve"> ¿qué hago ahora?</w:t>
      </w:r>
    </w:p>
    <w:p>
      <w:pPr>
        <w:pStyle w:val="ListBullet"/>
      </w:pPr>
      <w:r>
        <w:rPr>
          <w:rFonts w:ascii="Arial" w:hAnsi="Arial"/>
          <w:b/>
          <w:color w:val="17223B"/>
          <w:sz w:val="21"/>
        </w:rPr>
        <w:t>Completar misión:</w:t>
      </w:r>
      <w:r>
        <w:rPr>
          <w:rFonts w:ascii="Arial" w:hAnsi="Arial"/>
          <w:color w:val="17223B"/>
          <w:sz w:val="21"/>
        </w:rPr>
        <w:t xml:space="preserve"> ¿qué evidencia y emoción quiero guardar?</w:t>
      </w:r>
    </w:p>
    <w:p>
      <w:pPr>
        <w:pStyle w:val="ListBullet"/>
      </w:pPr>
      <w:r>
        <w:rPr>
          <w:rFonts w:ascii="Arial" w:hAnsi="Arial"/>
          <w:b/>
          <w:color w:val="17223B"/>
          <w:sz w:val="21"/>
        </w:rPr>
        <w:t>Pasaporte:</w:t>
      </w:r>
      <w:r>
        <w:rPr>
          <w:rFonts w:ascii="Arial" w:hAnsi="Arial"/>
          <w:color w:val="17223B"/>
          <w:sz w:val="21"/>
        </w:rPr>
        <w:t xml:space="preserve"> ¿qué logré y qué falta descubrir?</w:t>
      </w:r>
    </w:p>
    <w:p>
      <w:pPr>
        <w:pStyle w:val="ListBullet"/>
      </w:pPr>
      <w:r>
        <w:rPr>
          <w:rFonts w:ascii="Arial" w:hAnsi="Arial"/>
          <w:b/>
          <w:color w:val="17223B"/>
          <w:sz w:val="21"/>
        </w:rPr>
        <w:t>Bitácora:</w:t>
      </w:r>
      <w:r>
        <w:rPr>
          <w:rFonts w:ascii="Arial" w:hAnsi="Arial"/>
          <w:color w:val="17223B"/>
          <w:sz w:val="21"/>
        </w:rPr>
        <w:t xml:space="preserve"> ¿qué historia dejó el viaje?</w:t>
      </w:r>
    </w:p>
    <w:p>
      <w:pPr>
        <w:pStyle w:val="Heading1"/>
        <w:keepNext/>
      </w:pPr>
      <w:r>
        <w:t>10. Definición de tecnologías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48064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rear-viaj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06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3. Formulario personalizado con grupo, estilos, energía, fechas y destino.</w:t>
      </w:r>
    </w:p>
    <w:p>
      <w:pPr>
        <w:pStyle w:val="Heading2"/>
        <w:keepNext/>
      </w:pPr>
      <w:r>
        <w:t>Frontend</w:t>
      </w:r>
    </w:p>
    <w:p>
      <w:pPr>
        <w:pStyle w:val="ListBullet"/>
      </w:pPr>
      <w:r>
        <w:rPr>
          <w:rFonts w:ascii="Arial" w:hAnsi="Arial"/>
          <w:b/>
          <w:color w:val="17223B"/>
          <w:sz w:val="21"/>
        </w:rPr>
        <w:t>HTML semántico:</w:t>
      </w:r>
      <w:r>
        <w:rPr>
          <w:rFonts w:ascii="Arial" w:hAnsi="Arial"/>
          <w:color w:val="17223B"/>
          <w:sz w:val="21"/>
        </w:rPr>
        <w:t xml:space="preserve"> estructura de vistas, formularios, modales y navegación.</w:t>
      </w:r>
    </w:p>
    <w:p>
      <w:pPr>
        <w:pStyle w:val="ListBullet"/>
      </w:pPr>
      <w:r>
        <w:rPr>
          <w:rFonts w:ascii="Arial" w:hAnsi="Arial"/>
          <w:b/>
          <w:color w:val="17223B"/>
          <w:sz w:val="21"/>
        </w:rPr>
        <w:t>CSS propio:</w:t>
      </w:r>
      <w:r>
        <w:rPr>
          <w:rFonts w:ascii="Arial" w:hAnsi="Arial"/>
          <w:color w:val="17223B"/>
          <w:sz w:val="21"/>
        </w:rPr>
        <w:t xml:space="preserve"> sistema visual completo sin framework CSS.</w:t>
      </w:r>
    </w:p>
    <w:p>
      <w:pPr>
        <w:pStyle w:val="ListBullet"/>
      </w:pPr>
      <w:r>
        <w:rPr>
          <w:rFonts w:ascii="Arial" w:hAnsi="Arial"/>
          <w:b/>
          <w:color w:val="17223B"/>
          <w:sz w:val="21"/>
        </w:rPr>
        <w:t>JavaScript puro:</w:t>
      </w:r>
      <w:r>
        <w:rPr>
          <w:rFonts w:ascii="Arial" w:hAnsi="Arial"/>
          <w:color w:val="17223B"/>
          <w:sz w:val="21"/>
        </w:rPr>
        <w:t xml:space="preserve"> estado de interfaz, validación, consumo de API y renderizado dinámico.</w:t>
      </w:r>
    </w:p>
    <w:p>
      <w:pPr>
        <w:pStyle w:val="ListBullet"/>
      </w:pPr>
      <w:r>
        <w:rPr>
          <w:rFonts w:ascii="Arial" w:hAnsi="Arial"/>
          <w:b/>
          <w:color w:val="17223B"/>
          <w:sz w:val="21"/>
        </w:rPr>
        <w:t>Three.js:</w:t>
      </w:r>
      <w:r>
        <w:rPr>
          <w:rFonts w:ascii="Arial" w:hAnsi="Arial"/>
          <w:color w:val="17223B"/>
          <w:sz w:val="21"/>
        </w:rPr>
        <w:t xml:space="preserve"> planeta 3D interactivo del login.</w:t>
      </w:r>
    </w:p>
    <w:p>
      <w:pPr>
        <w:pStyle w:val="ListBullet"/>
      </w:pPr>
      <w:r>
        <w:rPr>
          <w:rFonts w:ascii="Arial" w:hAnsi="Arial"/>
          <w:b/>
          <w:color w:val="17223B"/>
          <w:sz w:val="21"/>
        </w:rPr>
        <w:t>TopoJSON y World Atlas:</w:t>
      </w:r>
      <w:r>
        <w:rPr>
          <w:rFonts w:ascii="Arial" w:hAnsi="Arial"/>
          <w:color w:val="17223B"/>
          <w:sz w:val="21"/>
        </w:rPr>
        <w:t xml:space="preserve"> geometría de continentes para el globo.</w:t>
      </w:r>
    </w:p>
    <w:p>
      <w:pPr>
        <w:pStyle w:val="ListBullet"/>
      </w:pPr>
      <w:r>
        <w:rPr>
          <w:rFonts w:ascii="Arial" w:hAnsi="Arial"/>
          <w:b/>
          <w:color w:val="17223B"/>
          <w:sz w:val="21"/>
        </w:rPr>
        <w:t>Flatpickr:</w:t>
      </w:r>
      <w:r>
        <w:rPr>
          <w:rFonts w:ascii="Arial" w:hAnsi="Arial"/>
          <w:color w:val="17223B"/>
          <w:sz w:val="21"/>
        </w:rPr>
        <w:t xml:space="preserve"> selector de fechas personalizado y consistente entre navegadores.</w:t>
      </w:r>
    </w:p>
    <w:p>
      <w:pPr>
        <w:pStyle w:val="Heading2"/>
        <w:keepNext/>
      </w:pPr>
      <w:r>
        <w:t>Backend</w:t>
      </w:r>
    </w:p>
    <w:p>
      <w:pPr>
        <w:pStyle w:val="ListBullet"/>
      </w:pPr>
      <w:r>
        <w:rPr>
          <w:rFonts w:ascii="Arial" w:hAnsi="Arial"/>
          <w:b/>
          <w:color w:val="17223B"/>
          <w:sz w:val="21"/>
        </w:rPr>
        <w:t>Node.js:</w:t>
      </w:r>
      <w:r>
        <w:rPr>
          <w:rFonts w:ascii="Arial" w:hAnsi="Arial"/>
          <w:color w:val="17223B"/>
          <w:sz w:val="21"/>
        </w:rPr>
        <w:t xml:space="preserve"> entorno de ejecución.</w:t>
      </w:r>
    </w:p>
    <w:p>
      <w:pPr>
        <w:pStyle w:val="ListBullet"/>
      </w:pPr>
      <w:r>
        <w:rPr>
          <w:rFonts w:ascii="Arial" w:hAnsi="Arial"/>
          <w:b/>
          <w:color w:val="17223B"/>
          <w:sz w:val="21"/>
        </w:rPr>
        <w:t>Express:</w:t>
      </w:r>
      <w:r>
        <w:rPr>
          <w:rFonts w:ascii="Arial" w:hAnsi="Arial"/>
          <w:color w:val="17223B"/>
          <w:sz w:val="21"/>
        </w:rPr>
        <w:t xml:space="preserve"> servidor, archivos estáticos y rutas API.</w:t>
      </w:r>
    </w:p>
    <w:p>
      <w:pPr>
        <w:pStyle w:val="ListBullet"/>
      </w:pPr>
      <w:r>
        <w:rPr>
          <w:rFonts w:ascii="Arial" w:hAnsi="Arial"/>
          <w:b/>
          <w:color w:val="17223B"/>
          <w:sz w:val="21"/>
        </w:rPr>
        <w:t>dotenv:</w:t>
      </w:r>
      <w:r>
        <w:rPr>
          <w:rFonts w:ascii="Arial" w:hAnsi="Arial"/>
          <w:color w:val="17223B"/>
          <w:sz w:val="21"/>
        </w:rPr>
        <w:t xml:space="preserve"> variables de entorno y credenciales.</w:t>
      </w:r>
    </w:p>
    <w:p>
      <w:pPr>
        <w:pStyle w:val="ListBullet"/>
      </w:pPr>
      <w:r>
        <w:rPr>
          <w:rFonts w:ascii="Arial" w:hAnsi="Arial"/>
          <w:b/>
          <w:color w:val="17223B"/>
          <w:sz w:val="21"/>
        </w:rPr>
        <w:t>crypto:</w:t>
      </w:r>
      <w:r>
        <w:rPr>
          <w:rFonts w:ascii="Arial" w:hAnsi="Arial"/>
          <w:color w:val="17223B"/>
          <w:sz w:val="21"/>
        </w:rPr>
        <w:t xml:space="preserve"> hash de contraseñas mediante PBKDF2 con salt.</w:t>
      </w:r>
    </w:p>
    <w:p>
      <w:pPr>
        <w:pStyle w:val="Heading2"/>
        <w:keepNext/>
      </w:pPr>
      <w:r>
        <w:t>Persistencia</w:t>
      </w:r>
    </w:p>
    <w:p>
      <w:pPr>
        <w:pStyle w:val="ListBullet"/>
      </w:pPr>
      <w:r>
        <w:rPr>
          <w:rFonts w:ascii="Arial" w:hAnsi="Arial"/>
          <w:b/>
          <w:color w:val="17223B"/>
          <w:sz w:val="21"/>
        </w:rPr>
        <w:t>Supabase Postgres:</w:t>
      </w:r>
      <w:r>
        <w:rPr>
          <w:rFonts w:ascii="Arial" w:hAnsi="Arial"/>
          <w:color w:val="17223B"/>
          <w:sz w:val="21"/>
        </w:rPr>
        <w:t xml:space="preserve"> usuarios, sesiones, viajes, misiones, sellos y bitácoras en la versión publicada.</w:t>
      </w:r>
    </w:p>
    <w:p>
      <w:pPr>
        <w:pStyle w:val="ListBullet"/>
      </w:pPr>
      <w:r>
        <w:rPr>
          <w:rFonts w:ascii="Arial" w:hAnsi="Arial"/>
          <w:b/>
          <w:color w:val="17223B"/>
          <w:sz w:val="21"/>
        </w:rPr>
        <w:t>Supabase Storage:</w:t>
      </w:r>
      <w:r>
        <w:rPr>
          <w:rFonts w:ascii="Arial" w:hAnsi="Arial"/>
          <w:color w:val="17223B"/>
          <w:sz w:val="21"/>
        </w:rPr>
        <w:t xml:space="preserve"> fotos, videos y previews en un bucket privado con acceso temporal firmado.</w:t>
      </w:r>
    </w:p>
    <w:p>
      <w:pPr>
        <w:pStyle w:val="ListBullet"/>
      </w:pPr>
      <w:r>
        <w:rPr>
          <w:rFonts w:ascii="Arial" w:hAnsi="Arial"/>
          <w:b/>
          <w:color w:val="17223B"/>
          <w:sz w:val="21"/>
        </w:rPr>
        <w:t>JSON local:</w:t>
      </w:r>
      <w:r>
        <w:rPr>
          <w:rFonts w:ascii="Arial" w:hAnsi="Arial"/>
          <w:color w:val="17223B"/>
          <w:sz w:val="21"/>
        </w:rPr>
        <w:t xml:space="preserve"> respaldo de desarrollo para ejecutar y demostrar la app sin credenciales externas.</w:t>
      </w:r>
    </w:p>
    <w:p>
      <w:pPr>
        <w:pStyle w:val="ListBullet"/>
      </w:pPr>
      <w:r>
        <w:rPr>
          <w:rFonts w:ascii="Arial" w:hAnsi="Arial"/>
          <w:b/>
          <w:color w:val="17223B"/>
          <w:sz w:val="21"/>
        </w:rPr>
        <w:t>localStorage:</w:t>
      </w:r>
      <w:r>
        <w:rPr>
          <w:rFonts w:ascii="Arial" w:hAnsi="Arial"/>
          <w:color w:val="17223B"/>
          <w:sz w:val="21"/>
        </w:rPr>
        <w:t xml:space="preserve"> conserva el usuario público y el token de sesión; no contiene viajes ni contraseñas.</w:t>
      </w:r>
    </w:p>
    <w:p>
      <w:pPr>
        <w:pStyle w:val="Heading2"/>
        <w:keepNext/>
      </w:pPr>
      <w:r>
        <w:t>Inteligencia artificial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Proxy Gemini Vertex provisto por la cátedra.</w:t>
      </w:r>
    </w:p>
    <w:p>
      <w:pPr>
        <w:pStyle w:val="ListBullet"/>
      </w:pPr>
      <w:r>
        <w:rPr>
          <w:rFonts w:ascii="Courier New" w:hAnsi="Courier New"/>
          <w:color w:val="17223B"/>
          <w:sz w:val="19"/>
        </w:rPr>
        <w:t>gemini-2.5-flash</w:t>
      </w:r>
      <w:r>
        <w:rPr>
          <w:rFonts w:ascii="Arial" w:hAnsi="Arial"/>
          <w:color w:val="17223B"/>
          <w:sz w:val="21"/>
        </w:rPr>
        <w:t xml:space="preserve"> para misiones y sellos.</w:t>
      </w:r>
    </w:p>
    <w:p>
      <w:pPr>
        <w:pStyle w:val="ListBullet"/>
      </w:pPr>
      <w:r>
        <w:rPr>
          <w:rFonts w:ascii="Courier New" w:hAnsi="Courier New"/>
          <w:color w:val="17223B"/>
          <w:sz w:val="19"/>
        </w:rPr>
        <w:t>gemini-2.5-pro</w:t>
      </w:r>
      <w:r>
        <w:rPr>
          <w:rFonts w:ascii="Arial" w:hAnsi="Arial"/>
          <w:color w:val="17223B"/>
          <w:sz w:val="21"/>
        </w:rPr>
        <w:t xml:space="preserve"> para bitácoras más extensas.</w:t>
      </w:r>
    </w:p>
    <w:p>
      <w:pPr>
        <w:pStyle w:val="Heading2"/>
        <w:keepNext/>
      </w:pPr>
      <w:r>
        <w:t>Motivo de la elección</w:t>
      </w:r>
    </w:p>
    <w:p>
      <w:r>
        <w:rPr>
          <w:rFonts w:ascii="Arial" w:hAnsi="Arial"/>
          <w:color w:val="17223B"/>
          <w:sz w:val="21"/>
        </w:rPr>
        <w:t>El stack cumple la consigna sin incorporar un framework frontend que oculte la manipulación del DOM. Express permite mantener la API key fuera del navegador y separar claramente interfaz, persistencia y servicio de IA.</w:t>
      </w:r>
    </w:p>
    <w:p>
      <w:pPr>
        <w:pStyle w:val="Heading1"/>
        <w:keepNext/>
      </w:pPr>
      <w:r>
        <w:t>11. Decisiones de diseño</w:t>
      </w:r>
    </w:p>
    <w:p>
      <w:pPr>
        <w:pStyle w:val="Heading2"/>
        <w:keepNext/>
      </w:pPr>
      <w:r>
        <w:t>Identidad</w:t>
      </w:r>
    </w:p>
    <w:p>
      <w:r>
        <w:rPr>
          <w:rFonts w:ascii="Arial" w:hAnsi="Arial"/>
          <w:color w:val="17223B"/>
          <w:sz w:val="21"/>
        </w:rPr>
        <w:t xml:space="preserve">El nombre </w:t>
      </w:r>
      <w:r>
        <w:rPr>
          <w:rFonts w:ascii="Arial" w:hAnsi="Arial"/>
          <w:b/>
          <w:color w:val="17223B"/>
          <w:sz w:val="21"/>
        </w:rPr>
        <w:t>Rumbo</w:t>
      </w:r>
      <w:r>
        <w:rPr>
          <w:rFonts w:ascii="Arial" w:hAnsi="Arial"/>
          <w:color w:val="17223B"/>
          <w:sz w:val="21"/>
        </w:rPr>
        <w:t xml:space="preserve"> se eligió porque es corto, recordable y representa dirección, descubrimiento y movimiento. El claim de la marca es: “Convertí tu viaje en una aventura interactiva”.</w:t>
      </w:r>
    </w:p>
    <w:p>
      <w:pPr>
        <w:pStyle w:val="Heading2"/>
        <w:keepNext/>
      </w:pPr>
      <w:r>
        <w:t>Sistema visual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 xml:space="preserve">Azul noche </w:t>
      </w:r>
      <w:r>
        <w:rPr>
          <w:rFonts w:ascii="Courier New" w:hAnsi="Courier New"/>
          <w:color w:val="17223B"/>
          <w:sz w:val="19"/>
        </w:rPr>
        <w:t>#17223B</w:t>
      </w:r>
      <w:r>
        <w:rPr>
          <w:rFonts w:ascii="Arial" w:hAnsi="Arial"/>
          <w:color w:val="17223B"/>
          <w:sz w:val="21"/>
        </w:rPr>
        <w:t>: identidad, profundidad y texto principal.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 xml:space="preserve">Naranja atardecer </w:t>
      </w:r>
      <w:r>
        <w:rPr>
          <w:rFonts w:ascii="Courier New" w:hAnsi="Courier New"/>
          <w:color w:val="17223B"/>
          <w:sz w:val="19"/>
        </w:rPr>
        <w:t>#E86F35</w:t>
      </w:r>
      <w:r>
        <w:rPr>
          <w:rFonts w:ascii="Arial" w:hAnsi="Arial"/>
          <w:color w:val="17223B"/>
          <w:sz w:val="21"/>
        </w:rPr>
        <w:t>: acciones y momentos clave.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 xml:space="preserve">Verde exploración </w:t>
      </w:r>
      <w:r>
        <w:rPr>
          <w:rFonts w:ascii="Courier New" w:hAnsi="Courier New"/>
          <w:color w:val="17223B"/>
          <w:sz w:val="19"/>
        </w:rPr>
        <w:t>#2F8F68</w:t>
      </w:r>
      <w:r>
        <w:rPr>
          <w:rFonts w:ascii="Arial" w:hAnsi="Arial"/>
          <w:color w:val="17223B"/>
          <w:sz w:val="21"/>
        </w:rPr>
        <w:t>: progreso y estados logrados.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 xml:space="preserve">Azul cielo </w:t>
      </w:r>
      <w:r>
        <w:rPr>
          <w:rFonts w:ascii="Courier New" w:hAnsi="Courier New"/>
          <w:color w:val="17223B"/>
          <w:sz w:val="19"/>
        </w:rPr>
        <w:t>#4A83B8</w:t>
      </w:r>
      <w:r>
        <w:rPr>
          <w:rFonts w:ascii="Arial" w:hAnsi="Arial"/>
          <w:color w:val="17223B"/>
          <w:sz w:val="21"/>
        </w:rPr>
        <w:t>: categorías y controles secundarios.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 xml:space="preserve">Crema papel </w:t>
      </w:r>
      <w:r>
        <w:rPr>
          <w:rFonts w:ascii="Courier New" w:hAnsi="Courier New"/>
          <w:color w:val="17223B"/>
          <w:sz w:val="19"/>
        </w:rPr>
        <w:t>#F7EFD8</w:t>
      </w:r>
      <w:r>
        <w:rPr>
          <w:rFonts w:ascii="Arial" w:hAnsi="Arial"/>
          <w:color w:val="17223B"/>
          <w:sz w:val="21"/>
        </w:rPr>
        <w:t>: memoria, bitácora y pasaporte.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Inter: tipografía legible y consistente con una aplicación contemporánea.</w:t>
      </w:r>
    </w:p>
    <w:p>
      <w:r>
        <w:rPr>
          <w:rFonts w:ascii="Arial" w:hAnsi="Arial"/>
          <w:color w:val="17223B"/>
          <w:sz w:val="21"/>
        </w:rPr>
        <w:t>La textura de papel, los sellos y las líneas de ruta relacionan la interfaz con un pasaporte sin volverla literal. Los bordes se mantienen en 8 px para conservar una estética de producto y evitar el exceso de tarjetas redondeadas.</w:t>
      </w:r>
    </w:p>
    <w:p>
      <w:pPr>
        <w:pStyle w:val="Heading2"/>
        <w:keepNext/>
      </w:pPr>
      <w:r>
        <w:t>Jerarquía y reducción de carga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Una acción principal por contexto.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Menús para operaciones destructivas o menos frecuentes.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Tabs para separar contenido sin cambiar de pantalla.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Estados visibles: pendiente, nueva, completada y sello desbloqueado.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Próxima acción calculada a partir del progreso.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Microcopy rioplatense, cercano y accionable.</w:t>
      </w:r>
    </w:p>
    <w:p>
      <w:pPr>
        <w:pStyle w:val="Heading2"/>
        <w:keepNext/>
      </w:pPr>
      <w:r>
        <w:t>Accesibilidad y feedback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Labels asociados a campos.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Navegación con teclado en controles principales.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Mensajes de error junto al campo y alerta visual general.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Estados de foco visibles.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Textos alternativos y nombres accesibles en botones.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Contraste alto entre azul, crema y naranja.</w:t>
      </w:r>
    </w:p>
    <w:p>
      <w:pPr>
        <w:pStyle w:val="Heading1"/>
        <w:keepNext/>
      </w:pPr>
      <w:r>
        <w:t>12. Desarrollo e implementación</w:t>
      </w:r>
    </w:p>
    <w:p>
      <w:pPr>
        <w:pStyle w:val="Heading2"/>
        <w:keepNext/>
      </w:pPr>
      <w:r>
        <w:t>Organización</w:t>
      </w:r>
    </w:p>
    <w:p>
      <w:pPr>
        <w:spacing w:before="80" w:after="180" w:line="252" w:lineRule="auto"/>
        <w:ind w:left="259" w:right="259"/>
        <w:shd w:fill="EFF2F5"/>
      </w:pPr>
      <w:r>
        <w:rPr>
          <w:rFonts w:ascii="Courier New" w:hAnsi="Courier New"/>
          <w:color w:val="17223B"/>
          <w:sz w:val="16"/>
        </w:rPr>
        <w:t>public/                 interfaz y assets</w:t>
        <w:br/>
      </w:r>
      <w:r>
        <w:rPr>
          <w:rFonts w:ascii="Courier New" w:hAnsi="Courier New"/>
          <w:color w:val="17223B"/>
          <w:sz w:val="16"/>
        </w:rPr>
        <w:t xml:space="preserve">  css/styles.css        sistema visual y responsive</w:t>
        <w:br/>
      </w:r>
      <w:r>
        <w:rPr>
          <w:rFonts w:ascii="Courier New" w:hAnsi="Courier New"/>
          <w:color w:val="17223B"/>
          <w:sz w:val="16"/>
        </w:rPr>
        <w:t xml:space="preserve">  js/app.js             estado, vistas y eventos</w:t>
        <w:br/>
      </w:r>
      <w:r>
        <w:rPr>
          <w:rFonts w:ascii="Courier New" w:hAnsi="Courier New"/>
          <w:color w:val="17223B"/>
          <w:sz w:val="16"/>
        </w:rPr>
        <w:t xml:space="preserve">  js/globe.js           escena 3D</w:t>
        <w:br/>
      </w:r>
      <w:r>
        <w:rPr>
          <w:rFonts w:ascii="Courier New" w:hAnsi="Courier New"/>
          <w:color w:val="17223B"/>
          <w:sz w:val="16"/>
        </w:rPr>
        <w:t>server/</w:t>
        <w:br/>
      </w:r>
      <w:r>
        <w:rPr>
          <w:rFonts w:ascii="Courier New" w:hAnsi="Courier New"/>
          <w:color w:val="17223B"/>
          <w:sz w:val="16"/>
        </w:rPr>
        <w:t xml:space="preserve">  index.js              servidor Express</w:t>
        <w:br/>
      </w:r>
      <w:r>
        <w:rPr>
          <w:rFonts w:ascii="Courier New" w:hAnsi="Courier New"/>
          <w:color w:val="17223B"/>
          <w:sz w:val="16"/>
        </w:rPr>
        <w:t xml:space="preserve">  db.js                 adaptador Supabase/JSON</w:t>
        <w:br/>
      </w:r>
      <w:r>
        <w:rPr>
          <w:rFonts w:ascii="Courier New" w:hAnsi="Courier New"/>
          <w:color w:val="17223B"/>
          <w:sz w:val="16"/>
        </w:rPr>
        <w:t xml:space="preserve">  session.js            sesiones seguras</w:t>
        <w:br/>
      </w:r>
      <w:r>
        <w:rPr>
          <w:rFonts w:ascii="Courier New" w:hAnsi="Courier New"/>
          <w:color w:val="17223B"/>
          <w:sz w:val="16"/>
        </w:rPr>
        <w:t xml:space="preserve">  authMiddleware.js     autenticación y permisos</w:t>
        <w:br/>
      </w:r>
      <w:r>
        <w:rPr>
          <w:rFonts w:ascii="Courier New" w:hAnsi="Courier New"/>
          <w:color w:val="17223B"/>
          <w:sz w:val="16"/>
        </w:rPr>
        <w:t xml:space="preserve">  storage.js            evidencias en Storage</w:t>
        <w:br/>
      </w:r>
      <w:r>
        <w:rPr>
          <w:rFonts w:ascii="Courier New" w:hAnsi="Courier New"/>
          <w:color w:val="17223B"/>
          <w:sz w:val="16"/>
        </w:rPr>
        <w:t xml:space="preserve">  supabase.js           cliente privado del servidor</w:t>
        <w:br/>
      </w:r>
      <w:r>
        <w:rPr>
          <w:rFonts w:ascii="Courier New" w:hAnsi="Courier New"/>
          <w:color w:val="17223B"/>
          <w:sz w:val="16"/>
        </w:rPr>
        <w:t xml:space="preserve">  security.js           hash y verificación de contraseñas</w:t>
        <w:br/>
      </w:r>
      <w:r>
        <w:rPr>
          <w:rFonts w:ascii="Courier New" w:hAnsi="Courier New"/>
          <w:color w:val="17223B"/>
          <w:sz w:val="16"/>
        </w:rPr>
        <w:t xml:space="preserve">  aiService.js          prompts, proxy y fallback</w:t>
        <w:br/>
      </w:r>
      <w:r>
        <w:rPr>
          <w:rFonts w:ascii="Courier New" w:hAnsi="Courier New"/>
          <w:color w:val="17223B"/>
          <w:sz w:val="16"/>
        </w:rPr>
        <w:t xml:space="preserve">  routes/               autenticación, viajes, misiones e IA</w:t>
        <w:br/>
      </w:r>
      <w:r>
        <w:rPr>
          <w:rFonts w:ascii="Courier New" w:hAnsi="Courier New"/>
          <w:color w:val="17223B"/>
          <w:sz w:val="16"/>
        </w:rPr>
        <w:t>supabase/migrations/    esquema SQL de producción</w:t>
        <w:br/>
      </w:r>
      <w:r>
        <w:rPr>
          <w:rFonts w:ascii="Courier New" w:hAnsi="Courier New"/>
          <w:color w:val="17223B"/>
          <w:sz w:val="16"/>
        </w:rPr>
        <w:t>data/rumbo.json         respaldo local de desarrollo</w:t>
        <w:br/>
      </w:r>
      <w:r>
        <w:rPr>
          <w:rFonts w:ascii="Courier New" w:hAnsi="Courier New"/>
          <w:color w:val="17223B"/>
          <w:sz w:val="16"/>
        </w:rPr>
        <w:t>docs/                   memoria y documentación técnica</w:t>
      </w:r>
    </w:p>
    <w:p>
      <w:pPr>
        <w:pStyle w:val="Heading2"/>
        <w:keepNext/>
      </w:pPr>
      <w:r>
        <w:t>Modelo de datos</w:t>
      </w:r>
    </w:p>
    <w:p>
      <w:pPr>
        <w:pStyle w:val="ListBullet"/>
      </w:pPr>
      <w:r>
        <w:rPr>
          <w:rFonts w:ascii="Arial" w:hAnsi="Arial"/>
          <w:b/>
          <w:color w:val="17223B"/>
          <w:sz w:val="21"/>
        </w:rPr>
        <w:t>User:</w:t>
      </w:r>
      <w:r>
        <w:rPr>
          <w:rFonts w:ascii="Arial" w:hAnsi="Arial"/>
          <w:color w:val="17223B"/>
          <w:sz w:val="21"/>
        </w:rPr>
        <w:t xml:space="preserve"> nombre, email, hash, salt y fecha de creación.</w:t>
      </w:r>
    </w:p>
    <w:p>
      <w:pPr>
        <w:pStyle w:val="ListBullet"/>
      </w:pPr>
      <w:r>
        <w:rPr>
          <w:rFonts w:ascii="Arial" w:hAnsi="Arial"/>
          <w:b/>
          <w:color w:val="17223B"/>
          <w:sz w:val="21"/>
        </w:rPr>
        <w:t>Trip:</w:t>
      </w:r>
      <w:r>
        <w:rPr>
          <w:rFonts w:ascii="Arial" w:hAnsi="Arial"/>
          <w:color w:val="17223B"/>
          <w:sz w:val="21"/>
        </w:rPr>
        <w:t xml:space="preserve"> usuario, nombre, destino, fechas, grupo, estilos, energía e intereses.</w:t>
      </w:r>
    </w:p>
    <w:p>
      <w:pPr>
        <w:pStyle w:val="ListBullet"/>
      </w:pPr>
      <w:r>
        <w:rPr>
          <w:rFonts w:ascii="Arial" w:hAnsi="Arial"/>
          <w:b/>
          <w:color w:val="17223B"/>
          <w:sz w:val="21"/>
        </w:rPr>
        <w:t>Mission:</w:t>
      </w:r>
      <w:r>
        <w:rPr>
          <w:rFonts w:ascii="Arial" w:hAnsi="Arial"/>
          <w:color w:val="17223B"/>
          <w:sz w:val="21"/>
        </w:rPr>
        <w:t xml:space="preserve"> viaje, categoría, título, descripción, dificultad, estado, evidencia, emociones y notas.</w:t>
      </w:r>
    </w:p>
    <w:p>
      <w:pPr>
        <w:pStyle w:val="ListBullet"/>
      </w:pPr>
      <w:r>
        <w:rPr>
          <w:rFonts w:ascii="Arial" w:hAnsi="Arial"/>
          <w:b/>
          <w:color w:val="17223B"/>
          <w:sz w:val="21"/>
        </w:rPr>
        <w:t>Stamp:</w:t>
      </w:r>
      <w:r>
        <w:rPr>
          <w:rFonts w:ascii="Arial" w:hAnsi="Arial"/>
          <w:color w:val="17223B"/>
          <w:sz w:val="21"/>
        </w:rPr>
        <w:t xml:space="preserve"> misión, viaje, nombre, frase, categoría y descripción del recuerdo.</w:t>
      </w:r>
    </w:p>
    <w:p>
      <w:pPr>
        <w:pStyle w:val="ListBullet"/>
      </w:pPr>
      <w:r>
        <w:rPr>
          <w:rFonts w:ascii="Arial" w:hAnsi="Arial"/>
          <w:b/>
          <w:color w:val="17223B"/>
          <w:sz w:val="21"/>
        </w:rPr>
        <w:t>TravelLog:</w:t>
      </w:r>
      <w:r>
        <w:rPr>
          <w:rFonts w:ascii="Arial" w:hAnsi="Arial"/>
          <w:color w:val="17223B"/>
          <w:sz w:val="21"/>
        </w:rPr>
        <w:t xml:space="preserve"> viaje, relato, momentos, premios, frases y caption.</w:t>
      </w:r>
    </w:p>
    <w:p>
      <w:pPr>
        <w:pStyle w:val="Heading2"/>
        <w:keepNext/>
      </w:pPr>
      <w:r>
        <w:t>Endpoints principales</w:t>
      </w:r>
    </w:p>
    <w:p>
      <w:pPr>
        <w:pStyle w:val="ListBullet"/>
      </w:pPr>
      <w:r>
        <w:rPr>
          <w:rFonts w:ascii="Courier New" w:hAnsi="Courier New"/>
          <w:color w:val="17223B"/>
          <w:sz w:val="19"/>
        </w:rPr>
        <w:t>POST /api/auth/register</w:t>
      </w:r>
    </w:p>
    <w:p>
      <w:pPr>
        <w:pStyle w:val="ListBullet"/>
      </w:pPr>
      <w:r>
        <w:rPr>
          <w:rFonts w:ascii="Courier New" w:hAnsi="Courier New"/>
          <w:color w:val="17223B"/>
          <w:sz w:val="19"/>
        </w:rPr>
        <w:t>POST /api/auth/login</w:t>
      </w:r>
    </w:p>
    <w:p>
      <w:pPr>
        <w:pStyle w:val="ListBullet"/>
      </w:pPr>
      <w:r>
        <w:rPr>
          <w:rFonts w:ascii="Courier New" w:hAnsi="Courier New"/>
          <w:color w:val="17223B"/>
          <w:sz w:val="19"/>
        </w:rPr>
        <w:t>POST /api/auth/logout</w:t>
      </w:r>
    </w:p>
    <w:p>
      <w:pPr>
        <w:pStyle w:val="ListBullet"/>
      </w:pPr>
      <w:r>
        <w:rPr>
          <w:rFonts w:ascii="Courier New" w:hAnsi="Courier New"/>
          <w:color w:val="17223B"/>
          <w:sz w:val="19"/>
        </w:rPr>
        <w:t>GET /api/auth/showcase</w:t>
      </w:r>
    </w:p>
    <w:p>
      <w:pPr>
        <w:pStyle w:val="ListBullet"/>
      </w:pPr>
      <w:r>
        <w:rPr>
          <w:rFonts w:ascii="Courier New" w:hAnsi="Courier New"/>
          <w:color w:val="17223B"/>
          <w:sz w:val="19"/>
        </w:rPr>
        <w:t>GET /api/trips</w:t>
      </w:r>
    </w:p>
    <w:p>
      <w:pPr>
        <w:pStyle w:val="ListBullet"/>
      </w:pPr>
      <w:r>
        <w:rPr>
          <w:rFonts w:ascii="Courier New" w:hAnsi="Courier New"/>
          <w:color w:val="17223B"/>
          <w:sz w:val="19"/>
        </w:rPr>
        <w:t>POST /api/trips</w:t>
      </w:r>
    </w:p>
    <w:p>
      <w:pPr>
        <w:pStyle w:val="ListBullet"/>
      </w:pPr>
      <w:r>
        <w:rPr>
          <w:rFonts w:ascii="Courier New" w:hAnsi="Courier New"/>
          <w:color w:val="17223B"/>
          <w:sz w:val="19"/>
        </w:rPr>
        <w:t>DELETE /api/trips/:tripId</w:t>
      </w:r>
    </w:p>
    <w:p>
      <w:pPr>
        <w:pStyle w:val="ListBullet"/>
      </w:pPr>
      <w:r>
        <w:rPr>
          <w:rFonts w:ascii="Courier New" w:hAnsi="Courier New"/>
          <w:color w:val="17223B"/>
          <w:sz w:val="19"/>
        </w:rPr>
        <w:t>POST /api/ai/missions</w:t>
      </w:r>
    </w:p>
    <w:p>
      <w:pPr>
        <w:pStyle w:val="ListBullet"/>
      </w:pPr>
      <w:r>
        <w:rPr>
          <w:rFonts w:ascii="Courier New" w:hAnsi="Courier New"/>
          <w:color w:val="17223B"/>
          <w:sz w:val="19"/>
        </w:rPr>
        <w:t>POST /api/ai/missions/:missionId/regenerate</w:t>
      </w:r>
    </w:p>
    <w:p>
      <w:pPr>
        <w:pStyle w:val="ListBullet"/>
      </w:pPr>
      <w:r>
        <w:rPr>
          <w:rFonts w:ascii="Courier New" w:hAnsi="Courier New"/>
          <w:color w:val="17223B"/>
          <w:sz w:val="19"/>
        </w:rPr>
        <w:t>PATCH /api/missions/:missionId/complete</w:t>
      </w:r>
    </w:p>
    <w:p>
      <w:pPr>
        <w:pStyle w:val="ListBullet"/>
      </w:pPr>
      <w:r>
        <w:rPr>
          <w:rFonts w:ascii="Courier New" w:hAnsi="Courier New"/>
          <w:color w:val="17223B"/>
          <w:sz w:val="19"/>
        </w:rPr>
        <w:t>PATCH /api/missions/:missionId/reset</w:t>
      </w:r>
    </w:p>
    <w:p>
      <w:pPr>
        <w:pStyle w:val="ListBullet"/>
      </w:pPr>
      <w:r>
        <w:rPr>
          <w:rFonts w:ascii="Courier New" w:hAnsi="Courier New"/>
          <w:color w:val="17223B"/>
          <w:sz w:val="19"/>
        </w:rPr>
        <w:t>POST /api/ai/travel-log</w:t>
      </w:r>
    </w:p>
    <w:p>
      <w:pPr>
        <w:pStyle w:val="Heading2"/>
        <w:keepNext/>
      </w:pPr>
      <w:r>
        <w:t>Persistencia y publicación</w:t>
      </w:r>
    </w:p>
    <w:p>
      <w:r>
        <w:rPr>
          <w:rFonts w:ascii="Arial" w:hAnsi="Arial"/>
          <w:color w:val="17223B"/>
          <w:sz w:val="21"/>
        </w:rPr>
        <w:t xml:space="preserve">Cerrar sesión no elimina la información. En producción, Supabase Postgres conserva los datos estructurados y Storage guarda las evidencias fuera de la base. Por eso una persona puede iniciar sesión desde otro dispositivo y recuperar sus viajes. El archivo </w:t>
      </w:r>
      <w:r>
        <w:rPr>
          <w:rFonts w:ascii="Courier New" w:hAnsi="Courier New"/>
          <w:color w:val="17223B"/>
          <w:sz w:val="19"/>
        </w:rPr>
        <w:t>data/rumbo.json</w:t>
      </w:r>
      <w:r>
        <w:rPr>
          <w:rFonts w:ascii="Arial" w:hAnsi="Arial"/>
          <w:color w:val="17223B"/>
          <w:sz w:val="21"/>
        </w:rPr>
        <w:t xml:space="preserve"> continúa disponible únicamente como respaldo de desarrollo. Un importador convierte las evidencias base64 existentes en archivos persistentes y migra las entidades locales antes del despliegue.</w:t>
      </w:r>
    </w:p>
    <w:p>
      <w:pPr>
        <w:pStyle w:val="Heading1"/>
        <w:keepNext/>
      </w:pPr>
      <w:r>
        <w:t>13. Integración de inteligencia artificial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0967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rquitectura-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96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4. Arquitectura de la integración con el proxy de IA.</w:t>
      </w:r>
    </w:p>
    <w:p>
      <w:r>
        <w:rPr>
          <w:rFonts w:ascii="Arial" w:hAnsi="Arial"/>
          <w:color w:val="17223B"/>
          <w:sz w:val="21"/>
        </w:rPr>
        <w:t xml:space="preserve">La IA interviene en tres momentos centrales. El frontend nunca llama directamente al servicio externo: realiza una petición al backend, el backend arma el prompt, incorpora la API key desde </w:t>
      </w:r>
      <w:r>
        <w:rPr>
          <w:rFonts w:ascii="Courier New" w:hAnsi="Courier New"/>
          <w:color w:val="17223B"/>
          <w:sz w:val="19"/>
        </w:rPr>
        <w:t>.env</w:t>
      </w:r>
      <w:r>
        <w:rPr>
          <w:rFonts w:ascii="Arial" w:hAnsi="Arial"/>
          <w:color w:val="17223B"/>
          <w:sz w:val="21"/>
        </w:rPr>
        <w:t>, llama al proxy de la cátedra, valida el JSON y guarda el resultado.</w:t>
      </w:r>
    </w:p>
    <w:p>
      <w:pPr>
        <w:pStyle w:val="Heading2"/>
        <w:keepNext/>
      </w:pPr>
      <w:r>
        <w:t>13.1 Generación de misiones</w:t>
      </w:r>
    </w:p>
    <w:p>
      <w:r>
        <w:rPr>
          <w:rFonts w:ascii="Arial" w:hAnsi="Arial"/>
          <w:b/>
          <w:color w:val="17223B"/>
          <w:sz w:val="21"/>
        </w:rPr>
        <w:t>Entrada:</w:t>
      </w:r>
      <w:r>
        <w:rPr>
          <w:rFonts w:ascii="Arial" w:hAnsi="Arial"/>
          <w:color w:val="17223B"/>
          <w:sz w:val="21"/>
        </w:rPr>
        <w:t xml:space="preserve"> destino, fechas, grupo, estilos, energía e intereses. </w:t>
      </w:r>
      <w:r>
        <w:rPr>
          <w:rFonts w:ascii="Arial" w:hAnsi="Arial"/>
          <w:b/>
          <w:color w:val="17223B"/>
          <w:sz w:val="21"/>
        </w:rPr>
        <w:t>Salida:</w:t>
      </w:r>
      <w:r>
        <w:rPr>
          <w:rFonts w:ascii="Arial" w:hAnsi="Arial"/>
          <w:color w:val="17223B"/>
          <w:sz w:val="21"/>
        </w:rPr>
        <w:t xml:space="preserve"> seis misiones con título, descripción, categoría, dificultad y sello sugerido. </w:t>
      </w:r>
      <w:r>
        <w:rPr>
          <w:rFonts w:ascii="Arial" w:hAnsi="Arial"/>
          <w:b/>
          <w:color w:val="17223B"/>
          <w:sz w:val="21"/>
        </w:rPr>
        <w:t>Modelo:</w:t>
      </w:r>
      <w:r>
        <w:rPr>
          <w:rFonts w:ascii="Arial" w:hAnsi="Arial"/>
          <w:color w:val="17223B"/>
          <w:sz w:val="21"/>
        </w:rPr>
        <w:t xml:space="preserve"> </w:t>
      </w:r>
      <w:r>
        <w:rPr>
          <w:rFonts w:ascii="Courier New" w:hAnsi="Courier New"/>
          <w:color w:val="17223B"/>
          <w:sz w:val="19"/>
        </w:rPr>
        <w:t>gemini-2.5-flash</w:t>
      </w:r>
      <w:r>
        <w:rPr>
          <w:rFonts w:ascii="Arial" w:hAnsi="Arial"/>
          <w:color w:val="17223B"/>
          <w:sz w:val="21"/>
        </w:rPr>
        <w:t>.</w:t>
      </w:r>
    </w:p>
    <w:p>
      <w:r>
        <w:rPr>
          <w:rFonts w:ascii="Arial" w:hAnsi="Arial"/>
          <w:color w:val="17223B"/>
          <w:sz w:val="21"/>
        </w:rPr>
        <w:t>El prompt limita longitud, mezcla categorías, evita actividades peligrosas o invasivas y solicita JSON estricto.</w:t>
      </w:r>
    </w:p>
    <w:p>
      <w:pPr>
        <w:pStyle w:val="Heading2"/>
        <w:keepNext/>
      </w:pPr>
      <w:r>
        <w:t>13.2 Generación de sellos</w:t>
      </w:r>
    </w:p>
    <w:p>
      <w:r>
        <w:rPr>
          <w:rFonts w:ascii="Arial" w:hAnsi="Arial"/>
          <w:b/>
          <w:color w:val="17223B"/>
          <w:sz w:val="21"/>
        </w:rPr>
        <w:t>Entrada:</w:t>
      </w:r>
      <w:r>
        <w:rPr>
          <w:rFonts w:ascii="Arial" w:hAnsi="Arial"/>
          <w:color w:val="17223B"/>
          <w:sz w:val="21"/>
        </w:rPr>
        <w:t xml:space="preserve"> misión, nota y emociones. </w:t>
      </w:r>
      <w:r>
        <w:rPr>
          <w:rFonts w:ascii="Arial" w:hAnsi="Arial"/>
          <w:b/>
          <w:color w:val="17223B"/>
          <w:sz w:val="21"/>
        </w:rPr>
        <w:t>Salida:</w:t>
      </w:r>
      <w:r>
        <w:rPr>
          <w:rFonts w:ascii="Arial" w:hAnsi="Arial"/>
          <w:color w:val="17223B"/>
          <w:sz w:val="21"/>
        </w:rPr>
        <w:t xml:space="preserve"> nombre, frase y descripción del recuerdo. </w:t>
      </w:r>
      <w:r>
        <w:rPr>
          <w:rFonts w:ascii="Arial" w:hAnsi="Arial"/>
          <w:b/>
          <w:color w:val="17223B"/>
          <w:sz w:val="21"/>
        </w:rPr>
        <w:t>Modelo:</w:t>
      </w:r>
      <w:r>
        <w:rPr>
          <w:rFonts w:ascii="Arial" w:hAnsi="Arial"/>
          <w:color w:val="17223B"/>
          <w:sz w:val="21"/>
        </w:rPr>
        <w:t xml:space="preserve"> </w:t>
      </w:r>
      <w:r>
        <w:rPr>
          <w:rFonts w:ascii="Courier New" w:hAnsi="Courier New"/>
          <w:color w:val="17223B"/>
          <w:sz w:val="19"/>
        </w:rPr>
        <w:t>gemini-2.5-flash</w:t>
      </w:r>
      <w:r>
        <w:rPr>
          <w:rFonts w:ascii="Arial" w:hAnsi="Arial"/>
          <w:color w:val="17223B"/>
          <w:sz w:val="21"/>
        </w:rPr>
        <w:t>.</w:t>
      </w:r>
    </w:p>
    <w:p>
      <w:r>
        <w:rPr>
          <w:rFonts w:ascii="Arial" w:hAnsi="Arial"/>
          <w:color w:val="17223B"/>
          <w:sz w:val="21"/>
        </w:rPr>
        <w:t>La regla más importante es no inventar hechos que el usuario no haya registrado.</w:t>
      </w:r>
    </w:p>
    <w:p>
      <w:pPr>
        <w:pStyle w:val="Heading2"/>
        <w:keepNext/>
      </w:pPr>
      <w:r>
        <w:t>13.3 Generación de bitácora</w:t>
      </w:r>
    </w:p>
    <w:p>
      <w:r>
        <w:rPr>
          <w:rFonts w:ascii="Arial" w:hAnsi="Arial"/>
          <w:b/>
          <w:color w:val="17223B"/>
          <w:sz w:val="21"/>
        </w:rPr>
        <w:t>Entrada:</w:t>
      </w:r>
      <w:r>
        <w:rPr>
          <w:rFonts w:ascii="Arial" w:hAnsi="Arial"/>
          <w:color w:val="17223B"/>
          <w:sz w:val="21"/>
        </w:rPr>
        <w:t xml:space="preserve"> viaje, misiones completadas, evidencias declaradas y sellos. </w:t>
      </w:r>
      <w:r>
        <w:rPr>
          <w:rFonts w:ascii="Arial" w:hAnsi="Arial"/>
          <w:b/>
          <w:color w:val="17223B"/>
          <w:sz w:val="21"/>
        </w:rPr>
        <w:t>Salida:</w:t>
      </w:r>
      <w:r>
        <w:rPr>
          <w:rFonts w:ascii="Arial" w:hAnsi="Arial"/>
          <w:color w:val="17223B"/>
          <w:sz w:val="21"/>
        </w:rPr>
        <w:t xml:space="preserve"> título, relato, mejores momentos, premios, frases memorables y caption. </w:t>
      </w:r>
      <w:r>
        <w:rPr>
          <w:rFonts w:ascii="Arial" w:hAnsi="Arial"/>
          <w:b/>
          <w:color w:val="17223B"/>
          <w:sz w:val="21"/>
        </w:rPr>
        <w:t>Modelo:</w:t>
      </w:r>
      <w:r>
        <w:rPr>
          <w:rFonts w:ascii="Arial" w:hAnsi="Arial"/>
          <w:color w:val="17223B"/>
          <w:sz w:val="21"/>
        </w:rPr>
        <w:t xml:space="preserve"> </w:t>
      </w:r>
      <w:r>
        <w:rPr>
          <w:rFonts w:ascii="Courier New" w:hAnsi="Courier New"/>
          <w:color w:val="17223B"/>
          <w:sz w:val="19"/>
        </w:rPr>
        <w:t>gemini-2.5-pro</w:t>
      </w:r>
      <w:r>
        <w:rPr>
          <w:rFonts w:ascii="Arial" w:hAnsi="Arial"/>
          <w:color w:val="17223B"/>
          <w:sz w:val="21"/>
        </w:rPr>
        <w:t>.</w:t>
      </w:r>
    </w:p>
    <w:p>
      <w:r>
        <w:rPr>
          <w:rFonts w:ascii="Arial" w:hAnsi="Arial"/>
          <w:color w:val="17223B"/>
          <w:sz w:val="21"/>
        </w:rPr>
        <w:t>Las imágenes y videos no se envían dentro del prompt. Solo se informa si existe evidencia y de qué tipo, lo que reduce peso y exposición de datos.</w:t>
      </w:r>
    </w:p>
    <w:p>
      <w:pPr>
        <w:pStyle w:val="Heading2"/>
        <w:keepNext/>
      </w:pPr>
      <w:r>
        <w:t>Flujo técnico</w:t>
      </w:r>
    </w:p>
    <w:p>
      <w:pPr>
        <w:spacing w:before="80" w:after="180" w:line="252" w:lineRule="auto"/>
        <w:ind w:left="259" w:right="259"/>
        <w:shd w:fill="EFF2F5"/>
      </w:pPr>
      <w:r>
        <w:rPr>
          <w:rFonts w:ascii="Courier New" w:hAnsi="Courier New"/>
          <w:color w:val="17223B"/>
          <w:sz w:val="16"/>
        </w:rPr>
        <w:t>Usuario</w:t>
        <w:br/>
      </w:r>
      <w:r>
        <w:rPr>
          <w:rFonts w:ascii="Courier New" w:hAnsi="Courier New"/>
          <w:color w:val="17223B"/>
          <w:sz w:val="16"/>
        </w:rPr>
        <w:t xml:space="preserve">  → Frontend de Rumbo</w:t>
        <w:br/>
      </w:r>
      <w:r>
        <w:rPr>
          <w:rFonts w:ascii="Courier New" w:hAnsi="Courier New"/>
          <w:color w:val="17223B"/>
          <w:sz w:val="16"/>
        </w:rPr>
        <w:t xml:space="preserve">  → API propia en Express</w:t>
        <w:br/>
      </w:r>
      <w:r>
        <w:rPr>
          <w:rFonts w:ascii="Courier New" w:hAnsi="Courier New"/>
          <w:color w:val="17223B"/>
          <w:sz w:val="16"/>
        </w:rPr>
        <w:t xml:space="preserve">  → Prompt normalizado</w:t>
        <w:br/>
      </w:r>
      <w:r>
        <w:rPr>
          <w:rFonts w:ascii="Courier New" w:hAnsi="Courier New"/>
          <w:color w:val="17223B"/>
          <w:sz w:val="16"/>
        </w:rPr>
        <w:t xml:space="preserve">  → Proxy Gemini de la cátedra</w:t>
        <w:br/>
      </w:r>
      <w:r>
        <w:rPr>
          <w:rFonts w:ascii="Courier New" w:hAnsi="Courier New"/>
          <w:color w:val="17223B"/>
          <w:sz w:val="16"/>
        </w:rPr>
        <w:t xml:space="preserve">  → Respuesta JSON</w:t>
        <w:br/>
      </w:r>
      <w:r>
        <w:rPr>
          <w:rFonts w:ascii="Courier New" w:hAnsi="Courier New"/>
          <w:color w:val="17223B"/>
          <w:sz w:val="16"/>
        </w:rPr>
        <w:t xml:space="preserve">  → Validación y normalización</w:t>
        <w:br/>
      </w:r>
      <w:r>
        <w:rPr>
          <w:rFonts w:ascii="Courier New" w:hAnsi="Courier New"/>
          <w:color w:val="17223B"/>
          <w:sz w:val="16"/>
        </w:rPr>
        <w:t xml:space="preserve">  → Persistencia</w:t>
        <w:br/>
      </w:r>
      <w:r>
        <w:rPr>
          <w:rFonts w:ascii="Courier New" w:hAnsi="Courier New"/>
          <w:color w:val="17223B"/>
          <w:sz w:val="16"/>
        </w:rPr>
        <w:t xml:space="preserve">  → Actualización de la interfaz</w:t>
      </w:r>
    </w:p>
    <w:p>
      <w:pPr>
        <w:pStyle w:val="Heading2"/>
        <w:keepNext/>
      </w:pPr>
      <w:r>
        <w:t>Fallback</w:t>
      </w:r>
    </w:p>
    <w:p>
      <w:r>
        <w:rPr>
          <w:rFonts w:ascii="Arial" w:hAnsi="Arial"/>
          <w:color w:val="17223B"/>
          <w:sz w:val="21"/>
        </w:rPr>
        <w:t xml:space="preserve">El servicio incluye respuestas locales para que el MVP pueda demostrarse si el proxy está temporalmente caído o no está configurado. La respuesta se identifica internamente como </w:t>
      </w:r>
      <w:r>
        <w:rPr>
          <w:rFonts w:ascii="Courier New" w:hAnsi="Courier New"/>
          <w:color w:val="17223B"/>
          <w:sz w:val="19"/>
        </w:rPr>
        <w:t>ai</w:t>
      </w:r>
      <w:r>
        <w:rPr>
          <w:rFonts w:ascii="Arial" w:hAnsi="Arial"/>
          <w:color w:val="17223B"/>
          <w:sz w:val="21"/>
        </w:rPr>
        <w:t xml:space="preserve"> o </w:t>
      </w:r>
      <w:r>
        <w:rPr>
          <w:rFonts w:ascii="Courier New" w:hAnsi="Courier New"/>
          <w:color w:val="17223B"/>
          <w:sz w:val="19"/>
        </w:rPr>
        <w:t>fallback</w:t>
      </w:r>
      <w:r>
        <w:rPr>
          <w:rFonts w:ascii="Arial" w:hAnsi="Arial"/>
          <w:color w:val="17223B"/>
          <w:sz w:val="21"/>
        </w:rPr>
        <w:t xml:space="preserve">. Para una evaluación estricta puede desactivarse con </w:t>
      </w:r>
      <w:r>
        <w:rPr>
          <w:rFonts w:ascii="Courier New" w:hAnsi="Courier New"/>
          <w:color w:val="17223B"/>
          <w:sz w:val="19"/>
        </w:rPr>
        <w:t>AI_USE_FALLBACK=false</w:t>
      </w:r>
      <w:r>
        <w:rPr>
          <w:rFonts w:ascii="Arial" w:hAnsi="Arial"/>
          <w:color w:val="17223B"/>
          <w:sz w:val="21"/>
        </w:rPr>
        <w:t>.</w:t>
      </w:r>
    </w:p>
    <w:p>
      <w:pPr>
        <w:pStyle w:val="Heading1"/>
        <w:keepNext/>
      </w:pPr>
      <w:r>
        <w:t>14. Prompts principales utilizados</w:t>
      </w:r>
    </w:p>
    <w:p>
      <w:r>
        <w:rPr>
          <w:rFonts w:ascii="Arial" w:hAnsi="Arial"/>
          <w:color w:val="17223B"/>
          <w:sz w:val="21"/>
        </w:rPr>
        <w:t xml:space="preserve">Los prompts completos están centralizados en </w:t>
      </w:r>
      <w:r>
        <w:rPr>
          <w:rFonts w:ascii="Courier New" w:hAnsi="Courier New"/>
          <w:color w:val="17223B"/>
          <w:sz w:val="19"/>
        </w:rPr>
        <w:t>server/aiService.js</w:t>
      </w:r>
      <w:r>
        <w:rPr>
          <w:rFonts w:ascii="Arial" w:hAnsi="Arial"/>
          <w:color w:val="17223B"/>
          <w:sz w:val="21"/>
        </w:rPr>
        <w:t>. A continuación se documenta su estructura real.</w:t>
      </w:r>
    </w:p>
    <w:p>
      <w:pPr>
        <w:pStyle w:val="Heading2"/>
        <w:keepNext/>
      </w:pPr>
      <w:r>
        <w:t>Prompt de misiones</w:t>
      </w:r>
    </w:p>
    <w:p>
      <w:pPr>
        <w:spacing w:before="80" w:after="180" w:line="252" w:lineRule="auto"/>
        <w:ind w:left="259" w:right="259"/>
        <w:shd w:fill="EFF2F5"/>
      </w:pPr>
      <w:r>
        <w:rPr>
          <w:rFonts w:ascii="Courier New" w:hAnsi="Courier New"/>
          <w:color w:val="17223B"/>
          <w:sz w:val="16"/>
        </w:rPr>
        <w:t>Sos Rumbo, una app que convierte viajes en aventuras interactivas.</w:t>
        <w:br/>
      </w:r>
      <w:r>
        <w:rPr>
          <w:rFonts w:ascii="Courier New" w:hAnsi="Courier New"/>
          <w:color w:val="17223B"/>
          <w:sz w:val="16"/>
        </w:rPr>
        <w:t>Generá 6 misiones breves, seguras, realizables y variadas.</w:t>
        <w:br/>
      </w:r>
      <w:r>
        <w:rPr>
          <w:rFonts w:ascii="Courier New" w:hAnsi="Courier New"/>
          <w:color w:val="17223B"/>
          <w:sz w:val="16"/>
        </w:rPr>
        <w:br/>
      </w:r>
      <w:r>
        <w:rPr>
          <w:rFonts w:ascii="Courier New" w:hAnsi="Courier New"/>
          <w:color w:val="17223B"/>
          <w:sz w:val="16"/>
        </w:rPr>
        <w:t>Datos: destino, fechas, tipo de grupo, estilos, energía e intereses.</w:t>
        <w:br/>
      </w:r>
      <w:r>
        <w:rPr>
          <w:rFonts w:ascii="Courier New" w:hAnsi="Courier New"/>
          <w:color w:val="17223B"/>
          <w:sz w:val="16"/>
        </w:rPr>
        <w:br/>
      </w:r>
      <w:r>
        <w:rPr>
          <w:rFonts w:ascii="Courier New" w:hAnsi="Courier New"/>
          <w:color w:val="17223B"/>
          <w:sz w:val="16"/>
        </w:rPr>
        <w:t>Reglas:</w:t>
        <w:br/>
      </w:r>
      <w:r>
        <w:rPr>
          <w:rFonts w:ascii="Courier New" w:hAnsi="Courier New"/>
          <w:color w:val="17223B"/>
          <w:sz w:val="16"/>
        </w:rPr>
        <w:t>- no proponer actividades peligrosas, ilegales o invasivas;</w:t>
        <w:br/>
      </w:r>
      <w:r>
        <w:rPr>
          <w:rFonts w:ascii="Courier New" w:hAnsi="Courier New"/>
          <w:color w:val="17223B"/>
          <w:sz w:val="16"/>
        </w:rPr>
        <w:t>- no pedir datos personales a desconocidos;</w:t>
        <w:br/>
      </w:r>
      <w:r>
        <w:rPr>
          <w:rFonts w:ascii="Courier New" w:hAnsi="Courier New"/>
          <w:color w:val="17223B"/>
          <w:sz w:val="16"/>
        </w:rPr>
        <w:t>- evitar compras costosas;</w:t>
        <w:br/>
      </w:r>
      <w:r>
        <w:rPr>
          <w:rFonts w:ascii="Courier New" w:hAnsi="Courier New"/>
          <w:color w:val="17223B"/>
          <w:sz w:val="16"/>
        </w:rPr>
        <w:t>- mezclar categorías;</w:t>
        <w:br/>
      </w:r>
      <w:r>
        <w:rPr>
          <w:rFonts w:ascii="Courier New" w:hAnsi="Courier New"/>
          <w:color w:val="17223B"/>
          <w:sz w:val="16"/>
        </w:rPr>
        <w:t>- usar tono cercano, explorador y lúdico;</w:t>
        <w:br/>
      </w:r>
      <w:r>
        <w:rPr>
          <w:rFonts w:ascii="Courier New" w:hAnsi="Courier New"/>
          <w:color w:val="17223B"/>
          <w:sz w:val="16"/>
        </w:rPr>
        <w:t>- limitar título, descripción y sello;</w:t>
        <w:br/>
      </w:r>
      <w:r>
        <w:rPr>
          <w:rFonts w:ascii="Courier New" w:hAnsi="Courier New"/>
          <w:color w:val="17223B"/>
          <w:sz w:val="16"/>
        </w:rPr>
        <w:t>- responder únicamente JSON válido.</w:t>
        <w:br/>
      </w:r>
      <w:r>
        <w:rPr>
          <w:rFonts w:ascii="Courier New" w:hAnsi="Courier New"/>
          <w:color w:val="17223B"/>
          <w:sz w:val="16"/>
        </w:rPr>
        <w:br/>
      </w:r>
      <w:r>
        <w:rPr>
          <w:rFonts w:ascii="Courier New" w:hAnsi="Courier New"/>
          <w:color w:val="17223B"/>
          <w:sz w:val="16"/>
        </w:rPr>
        <w:t>Formato: { "missions": [{ "title", "description", "category",</w:t>
        <w:br/>
      </w:r>
      <w:r>
        <w:rPr>
          <w:rFonts w:ascii="Courier New" w:hAnsi="Courier New"/>
          <w:color w:val="17223B"/>
          <w:sz w:val="16"/>
        </w:rPr>
        <w:t>"difficulty", "suggestedStamp" }] }</w:t>
      </w:r>
    </w:p>
    <w:p>
      <w:r>
        <w:rPr>
          <w:rFonts w:ascii="Arial" w:hAnsi="Arial"/>
          <w:color w:val="17223B"/>
          <w:sz w:val="21"/>
        </w:rPr>
        <w:t>La regeneración individual usa una variante de este prompt que solicita una sola misión y recibe los títulos actuales como lista de exclusión. La nueva propuesta reemplaza únicamente una misión pendiente, conserva su identificador y no afecta las otras cinco. Las misiones completadas no pueden sustituirse para evitar la pérdida de evidencias, sellos o recuerdos.</w:t>
      </w:r>
    </w:p>
    <w:p>
      <w:pPr>
        <w:pStyle w:val="Heading2"/>
        <w:keepNext/>
      </w:pPr>
      <w:r>
        <w:t>Prompt de sello</w:t>
      </w:r>
    </w:p>
    <w:p>
      <w:pPr>
        <w:spacing w:before="80" w:after="180" w:line="252" w:lineRule="auto"/>
        <w:ind w:left="259" w:right="259"/>
        <w:shd w:fill="EFF2F5"/>
      </w:pPr>
      <w:r>
        <w:rPr>
          <w:rFonts w:ascii="Courier New" w:hAnsi="Courier New"/>
          <w:color w:val="17223B"/>
          <w:sz w:val="16"/>
        </w:rPr>
        <w:t>Sos Rumbo. Creá un sello digital para una misión completada.</w:t>
        <w:br/>
      </w:r>
      <w:r>
        <w:rPr>
          <w:rFonts w:ascii="Courier New" w:hAnsi="Courier New"/>
          <w:color w:val="17223B"/>
          <w:sz w:val="16"/>
        </w:rPr>
        <w:br/>
      </w:r>
      <w:r>
        <w:rPr>
          <w:rFonts w:ascii="Courier New" w:hAnsi="Courier New"/>
          <w:color w:val="17223B"/>
          <w:sz w:val="16"/>
        </w:rPr>
        <w:t>Entrada: título, descripción y categoría de la misión;</w:t>
        <w:br/>
      </w:r>
      <w:r>
        <w:rPr>
          <w:rFonts w:ascii="Courier New" w:hAnsi="Courier New"/>
          <w:color w:val="17223B"/>
          <w:sz w:val="16"/>
        </w:rPr>
        <w:t>nota y emociones del usuario.</w:t>
        <w:br/>
      </w:r>
      <w:r>
        <w:rPr>
          <w:rFonts w:ascii="Courier New" w:hAnsi="Courier New"/>
          <w:color w:val="17223B"/>
          <w:sz w:val="16"/>
        </w:rPr>
        <w:br/>
      </w:r>
      <w:r>
        <w:rPr>
          <w:rFonts w:ascii="Courier New" w:hAnsi="Courier New"/>
          <w:color w:val="17223B"/>
          <w:sz w:val="16"/>
        </w:rPr>
        <w:t>Reglas:</w:t>
        <w:br/>
      </w:r>
      <w:r>
        <w:rPr>
          <w:rFonts w:ascii="Courier New" w:hAnsi="Courier New"/>
          <w:color w:val="17223B"/>
          <w:sz w:val="16"/>
        </w:rPr>
        <w:t>- nombre breve y memorable;</w:t>
        <w:br/>
      </w:r>
      <w:r>
        <w:rPr>
          <w:rFonts w:ascii="Courier New" w:hAnsi="Courier New"/>
          <w:color w:val="17223B"/>
          <w:sz w:val="16"/>
        </w:rPr>
        <w:t>- frase de hasta 18 palabras;</w:t>
        <w:br/>
      </w:r>
      <w:r>
        <w:rPr>
          <w:rFonts w:ascii="Courier New" w:hAnsi="Courier New"/>
          <w:color w:val="17223B"/>
          <w:sz w:val="16"/>
        </w:rPr>
        <w:t>- convertir el momento en recuerdo;</w:t>
        <w:br/>
      </w:r>
      <w:r>
        <w:rPr>
          <w:rFonts w:ascii="Courier New" w:hAnsi="Courier New"/>
          <w:color w:val="17223B"/>
          <w:sz w:val="16"/>
        </w:rPr>
        <w:t>- no inventar datos concretos;</w:t>
        <w:br/>
      </w:r>
      <w:r>
        <w:rPr>
          <w:rFonts w:ascii="Courier New" w:hAnsi="Courier New"/>
          <w:color w:val="17223B"/>
          <w:sz w:val="16"/>
        </w:rPr>
        <w:t>- responder únicamente JSON válido.</w:t>
        <w:br/>
      </w:r>
      <w:r>
        <w:rPr>
          <w:rFonts w:ascii="Courier New" w:hAnsi="Courier New"/>
          <w:color w:val="17223B"/>
          <w:sz w:val="16"/>
        </w:rPr>
        <w:br/>
      </w:r>
      <w:r>
        <w:rPr>
          <w:rFonts w:ascii="Courier New" w:hAnsi="Courier New"/>
          <w:color w:val="17223B"/>
          <w:sz w:val="16"/>
        </w:rPr>
        <w:t>Formato: { "name", "phrase", "memoryDescription" }</w:t>
      </w:r>
    </w:p>
    <w:p>
      <w:pPr>
        <w:pStyle w:val="Heading2"/>
        <w:keepNext/>
      </w:pPr>
      <w:r>
        <w:t>Prompt de bitácora</w:t>
      </w:r>
    </w:p>
    <w:p>
      <w:pPr>
        <w:spacing w:before="80" w:after="180" w:line="252" w:lineRule="auto"/>
        <w:ind w:left="259" w:right="259"/>
        <w:shd w:fill="EFF2F5"/>
      </w:pPr>
      <w:r>
        <w:rPr>
          <w:rFonts w:ascii="Courier New" w:hAnsi="Courier New"/>
          <w:color w:val="17223B"/>
          <w:sz w:val="16"/>
        </w:rPr>
        <w:t>Sos Rumbo, una app que convierte viajes en recuerdos narrativos.</w:t>
        <w:br/>
      </w:r>
      <w:r>
        <w:rPr>
          <w:rFonts w:ascii="Courier New" w:hAnsi="Courier New"/>
          <w:color w:val="17223B"/>
          <w:sz w:val="16"/>
        </w:rPr>
        <w:t>Escribí una bitácora final cálida, concreta y compartible.</w:t>
        <w:br/>
      </w:r>
      <w:r>
        <w:rPr>
          <w:rFonts w:ascii="Courier New" w:hAnsi="Courier New"/>
          <w:color w:val="17223B"/>
          <w:sz w:val="16"/>
        </w:rPr>
        <w:br/>
      </w:r>
      <w:r>
        <w:rPr>
          <w:rFonts w:ascii="Courier New" w:hAnsi="Courier New"/>
          <w:color w:val="17223B"/>
          <w:sz w:val="16"/>
        </w:rPr>
        <w:t>Entrada: datos del viaje, misiones completadas y sellos.</w:t>
        <w:br/>
      </w:r>
      <w:r>
        <w:rPr>
          <w:rFonts w:ascii="Courier New" w:hAnsi="Courier New"/>
          <w:color w:val="17223B"/>
          <w:sz w:val="16"/>
        </w:rPr>
        <w:br/>
      </w:r>
      <w:r>
        <w:rPr>
          <w:rFonts w:ascii="Courier New" w:hAnsi="Courier New"/>
          <w:color w:val="17223B"/>
          <w:sz w:val="16"/>
        </w:rPr>
        <w:t>Reglas:</w:t>
        <w:br/>
      </w:r>
      <w:r>
        <w:rPr>
          <w:rFonts w:ascii="Courier New" w:hAnsi="Courier New"/>
          <w:color w:val="17223B"/>
          <w:sz w:val="16"/>
        </w:rPr>
        <w:t>- no inventar lugares, nombres ni hechos;</w:t>
        <w:br/>
      </w:r>
      <w:r>
        <w:rPr>
          <w:rFonts w:ascii="Courier New" w:hAnsi="Courier New"/>
          <w:color w:val="17223B"/>
          <w:sz w:val="16"/>
        </w:rPr>
        <w:t>- usar tono emocional, cercano y lúdico;</w:t>
        <w:br/>
      </w:r>
      <w:r>
        <w:rPr>
          <w:rFonts w:ascii="Courier New" w:hAnsi="Courier New"/>
          <w:color w:val="17223B"/>
          <w:sz w:val="16"/>
        </w:rPr>
        <w:t>- escribir como memoria, no como reporte;</w:t>
        <w:br/>
      </w:r>
      <w:r>
        <w:rPr>
          <w:rFonts w:ascii="Courier New" w:hAnsi="Courier New"/>
          <w:color w:val="17223B"/>
          <w:sz w:val="16"/>
        </w:rPr>
        <w:t>- incluir mejores momentos, premios, frases y caption;</w:t>
        <w:br/>
      </w:r>
      <w:r>
        <w:rPr>
          <w:rFonts w:ascii="Courier New" w:hAnsi="Courier New"/>
          <w:color w:val="17223B"/>
          <w:sz w:val="16"/>
        </w:rPr>
        <w:t>- responder únicamente JSON válido.</w:t>
        <w:br/>
      </w:r>
      <w:r>
        <w:rPr>
          <w:rFonts w:ascii="Courier New" w:hAnsi="Courier New"/>
          <w:color w:val="17223B"/>
          <w:sz w:val="16"/>
        </w:rPr>
        <w:br/>
      </w:r>
      <w:r>
        <w:rPr>
          <w:rFonts w:ascii="Courier New" w:hAnsi="Courier New"/>
          <w:color w:val="17223B"/>
          <w:sz w:val="16"/>
        </w:rPr>
        <w:t>Formato: { "title", "story", "bestMoments", "awards",</w:t>
        <w:br/>
      </w:r>
      <w:r>
        <w:rPr>
          <w:rFonts w:ascii="Courier New" w:hAnsi="Courier New"/>
          <w:color w:val="17223B"/>
          <w:sz w:val="16"/>
        </w:rPr>
        <w:t>"memorablePhrases", "socialCaption" }</w:t>
      </w:r>
    </w:p>
    <w:p>
      <w:pPr>
        <w:pStyle w:val="Heading1"/>
        <w:keepNext/>
      </w:pPr>
      <w:r>
        <w:t>15. Seguridad y uso responsable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 xml:space="preserve">La API key se almacena en </w:t>
      </w:r>
      <w:r>
        <w:rPr>
          <w:rFonts w:ascii="Courier New" w:hAnsi="Courier New"/>
          <w:color w:val="17223B"/>
          <w:sz w:val="19"/>
        </w:rPr>
        <w:t>.env</w:t>
      </w:r>
      <w:r>
        <w:rPr>
          <w:rFonts w:ascii="Arial" w:hAnsi="Arial"/>
          <w:color w:val="17223B"/>
          <w:sz w:val="21"/>
        </w:rPr>
        <w:t xml:space="preserve"> y está excluida mediante </w:t>
      </w:r>
      <w:r>
        <w:rPr>
          <w:rFonts w:ascii="Courier New" w:hAnsi="Courier New"/>
          <w:color w:val="17223B"/>
          <w:sz w:val="19"/>
        </w:rPr>
        <w:t>.gitignore</w:t>
      </w:r>
      <w:r>
        <w:rPr>
          <w:rFonts w:ascii="Arial" w:hAnsi="Arial"/>
          <w:color w:val="17223B"/>
          <w:sz w:val="21"/>
        </w:rPr>
        <w:t>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El navegador no recibe ni conoce la credencial.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El backend envía al modelo únicamente los datos necesarios.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Las contraseñas se guardan como hash PBKDF2 con salt, no en texto plano.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El backend entrega tokens aleatorios y almacena solamente su hash con vencimiento.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Todas las rutas privadas verifican la sesión y la propiedad del viaje.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 xml:space="preserve">La credencial </w:t>
      </w:r>
      <w:r>
        <w:rPr>
          <w:rFonts w:ascii="Courier New" w:hAnsi="Courier New"/>
          <w:color w:val="17223B"/>
          <w:sz w:val="19"/>
        </w:rPr>
        <w:t>service_role</w:t>
      </w:r>
      <w:r>
        <w:rPr>
          <w:rFonts w:ascii="Arial" w:hAnsi="Arial"/>
          <w:color w:val="17223B"/>
          <w:sz w:val="21"/>
        </w:rPr>
        <w:t xml:space="preserve"> de Supabase permanece exclusivamente en el servidor.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Las evidencias se sirven mediante URLs temporales firmadas desde un bucket privado.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Los prompts restringen actividades peligrosas, ilegales, invasivas o costosas.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Las respuestas se solicitan como JSON y se normalizan antes de persistirse.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Existe fallback para mantener la demo disponible sin ocultar que no provino de IA.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El recorrido de muestra es de solo lectura para evitar modificaciones accidentales.</w:t>
      </w:r>
    </w:p>
    <w:p>
      <w:pPr>
        <w:pStyle w:val="Heading2"/>
        <w:keepNext/>
      </w:pPr>
      <w:r>
        <w:t>Límites actuales</w:t>
      </w:r>
    </w:p>
    <w:p>
      <w:r>
        <w:rPr>
          <w:rFonts w:ascii="Arial" w:hAnsi="Arial"/>
          <w:color w:val="17223B"/>
          <w:sz w:val="21"/>
        </w:rPr>
        <w:t>Antes de una apertura pública masiva todavía conviene incorporar rate limiting, recuperación y verificación de email, rotación de secretos, copias de seguridad automáticas y monitoreo. La implementación actual sí contempla sesión del lado servidor, autorización por propiedad, base externa y almacenamiento privado de medios.</w:t>
      </w:r>
    </w:p>
    <w:p>
      <w:pPr>
        <w:pStyle w:val="Heading1"/>
        <w:keepNext/>
      </w:pPr>
      <w:r>
        <w:t>16. Automatizaciones implementadas</w:t>
      </w:r>
    </w:p>
    <w:p>
      <w:r>
        <w:rPr>
          <w:rFonts w:ascii="Arial" w:hAnsi="Arial"/>
          <w:color w:val="17223B"/>
          <w:sz w:val="21"/>
        </w:rPr>
        <w:t>En este proyecto, “automatización” refiere a acciones del producto que convierten datos en nuevos estados sin intervención manual adicional: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generación de seis misiones a partir del perfil del viaje;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creación del sello al completar una misión;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actualización automática de progreso y próxima acción;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selección de la evidencia más reciente como portada del viaje;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generación o actualización de la bitácora;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transformación de emociones guardadas en etiquetas del recuerdo;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fallback automático cuando el servicio de IA no responde;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validación de tamaño y duración de archivos;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bloqueo de acciones de edición en el recorrido de muestra.</w:t>
      </w:r>
    </w:p>
    <w:p>
      <w:pPr>
        <w:pStyle w:val="Heading1"/>
        <w:keepNext/>
      </w:pPr>
      <w:r>
        <w:t>17. Estrategia de comunicación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5806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ieza-fe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80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5. Pieza para feed: mensaje principal de lanzamiento.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200400" cy="5689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ieza-sto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8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6. Pieza vertical para stories y reels.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516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arrusel-fluj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51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7. Carrusel explicativo del recorrido completo de Rumbo.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mockup-red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8. Adaptación de la campaña a feed, story y carrusel.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mockup-via-public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9. Aplicación del concepto en un soporte de vía pública.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tablero-campan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10. Sistema visual y familia completa de piezas de lanzamiento.</w:t>
      </w:r>
    </w:p>
    <w:p>
      <w:pPr>
        <w:pStyle w:val="Heading2"/>
        <w:keepNext/>
      </w:pPr>
      <w:r>
        <w:t>Desafío comunicacional</w:t>
      </w:r>
    </w:p>
    <w:p>
      <w:r>
        <w:rPr>
          <w:rFonts w:ascii="Arial" w:hAnsi="Arial"/>
          <w:color w:val="17223B"/>
          <w:sz w:val="21"/>
        </w:rPr>
        <w:t>Una aplicación de reservas o mapas se comprende por asociación con servicios conocidos. Rumbo, en cambio, debe explicar una experiencia que conecta misiones, evidencias, emociones, sellos y bitácoras. La comunicación necesita responder rápidamente qué es, qué debe hacer la persona y qué obtiene al final.</w:t>
      </w:r>
    </w:p>
    <w:p>
      <w:r>
        <w:rPr>
          <w:rFonts w:ascii="Arial" w:hAnsi="Arial"/>
          <w:color w:val="17223B"/>
          <w:sz w:val="21"/>
        </w:rPr>
        <w:t>El recorrido se resume en una secuencia visible y fácil de recordar:</w:t>
      </w:r>
    </w:p>
    <w:p>
      <w:pPr>
        <w:spacing w:before="80" w:after="180" w:line="252" w:lineRule="auto"/>
        <w:ind w:left="259" w:right="259"/>
        <w:shd w:fill="EFF2F5"/>
      </w:pPr>
      <w:r>
        <w:rPr>
          <w:rFonts w:ascii="Courier New" w:hAnsi="Courier New"/>
          <w:color w:val="17223B"/>
          <w:sz w:val="16"/>
        </w:rPr>
        <w:t>CONTEXTO DEL VIAJE → MISIÓN → EVIDENCIA Y EMOCIÓN → SELLO → BITÁCORA</w:t>
      </w:r>
    </w:p>
    <w:p>
      <w:pPr>
        <w:pStyle w:val="Heading2"/>
        <w:keepNext/>
      </w:pPr>
      <w:r>
        <w:t>Posicionamiento</w:t>
      </w:r>
    </w:p>
    <w:p>
      <w:r>
        <w:rPr>
          <w:rFonts w:ascii="Arial" w:hAnsi="Arial"/>
          <w:color w:val="17223B"/>
          <w:sz w:val="21"/>
        </w:rPr>
        <w:t xml:space="preserve">Rumbo es una compañera digital que convierte el contexto de un viaje en pequeñas aventuras y transforma sus resultados en una memoria narrativa. No se presenta como agencia, mapa ni planificador. Mientras otras aplicaciones ayudan a decidir dónde ir, Rumbo acompaña al usuario para decidir </w:t>
      </w:r>
      <w:r>
        <w:rPr>
          <w:rFonts w:ascii="Arial" w:hAnsi="Arial"/>
          <w:b/>
          <w:color w:val="17223B"/>
          <w:sz w:val="21"/>
        </w:rPr>
        <w:t>cómo vivirlo y cómo recordarlo</w:t>
      </w:r>
      <w:r>
        <w:rPr>
          <w:rFonts w:ascii="Arial" w:hAnsi="Arial"/>
          <w:color w:val="17223B"/>
          <w:sz w:val="21"/>
        </w:rPr>
        <w:t>.</w:t>
      </w:r>
    </w:p>
    <w:p>
      <w:pPr>
        <w:pStyle w:val="Heading2"/>
        <w:keepNext/>
      </w:pPr>
      <w:r>
        <w:t>Objetivo general</w:t>
      </w:r>
    </w:p>
    <w:p>
      <w:r>
        <w:rPr>
          <w:rFonts w:ascii="Arial" w:hAnsi="Arial"/>
          <w:color w:val="17223B"/>
          <w:sz w:val="21"/>
        </w:rPr>
        <w:t>Posicionar Rumbo como una forma nueva, lúdica y emocional de vivir y recordar un destino.</w:t>
      </w:r>
    </w:p>
    <w:p>
      <w:pPr>
        <w:pStyle w:val="Heading2"/>
        <w:keepNext/>
      </w:pPr>
      <w:r>
        <w:t>Objetivos específicos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Lograr que la propuesta de valor se comprenda en menos de diez segundos.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Mostrar que las misiones se adaptan al destino, grupo, estilos y energía.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Hacer visible la recompensa: misión, sello, pasaporte y bitácora.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Llevar al público al recorrido de muestra o a la creación de una cuenta.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Construir reconocimiento mediante el mundo, las postales y los sellos.</w:t>
      </w:r>
    </w:p>
    <w:p>
      <w:pPr>
        <w:pStyle w:val="Heading2"/>
        <w:keepNext/>
      </w:pPr>
      <w:r>
        <w:t>Público y barreras</w:t>
      </w:r>
    </w:p>
    <w:p>
      <w:r>
        <w:rPr>
          <w:rFonts w:ascii="Arial" w:hAnsi="Arial"/>
          <w:color w:val="17223B"/>
          <w:sz w:val="21"/>
        </w:rPr>
        <w:t>La comunicación se dirige a jóvenes adultos de 18 a 35 años que viajan solos, en pareja o con amistades, registran experiencias con el celular y comparten parte de sus viajes. La barrera principal es pensar que las misiones agregan trabajo o confundir Rumbo con una herramienta de planificación. Por eso se muestran consignas breves, el resultado visual y una prueba sin contraseña.</w:t>
      </w:r>
    </w:p>
    <w:p>
      <w:pPr>
        <w:pStyle w:val="Heading2"/>
        <w:keepNext/>
      </w:pPr>
      <w:r>
        <w:t>Concepto de campaña</w:t>
      </w:r>
    </w:p>
    <w:p>
      <w:r>
        <w:rPr>
          <w:rFonts w:ascii="Arial" w:hAnsi="Arial"/>
          <w:b/>
          <w:color w:val="17223B"/>
          <w:sz w:val="21"/>
        </w:rPr>
        <w:t>Cada viaje deja una historia.</w:t>
      </w:r>
      <w:r>
        <w:rPr>
          <w:rFonts w:ascii="Arial" w:hAnsi="Arial"/>
          <w:color w:val="17223B"/>
          <w:sz w:val="21"/>
        </w:rPr>
        <w:t xml:space="preserve"> Las fotografías muestran lugares; las historias explican por qué fueron importantes. Rumbo activa esa historia mediante acciones pequeñas: observar, probar, conversar, improvisar y registrar.</w:t>
      </w:r>
    </w:p>
    <w:p>
      <w:pPr>
        <w:pStyle w:val="Heading2"/>
        <w:keepNext/>
      </w:pPr>
      <w:r>
        <w:t>Mensaje principal</w:t>
      </w:r>
    </w:p>
    <w:p>
      <w:r>
        <w:rPr>
          <w:rFonts w:ascii="Arial" w:hAnsi="Arial"/>
          <w:b/>
          <w:color w:val="17223B"/>
          <w:sz w:val="21"/>
        </w:rPr>
        <w:t>No hagas solo fotos. Desbloqueá recuerdos.</w:t>
      </w:r>
    </w:p>
    <w:p>
      <w:pPr>
        <w:pStyle w:val="Heading2"/>
        <w:keepNext/>
      </w:pPr>
      <w:r>
        <w:t>Mensajes secundarios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Tu viaje, una misión a la vez.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Misiones para viajar distinto.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Explorá. Guardá. Recordá.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Cada misión deja una marca.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Tu próxima historia empieza acá.</w:t>
      </w:r>
    </w:p>
    <w:p>
      <w:pPr>
        <w:pStyle w:val="Heading2"/>
        <w:keepNext/>
      </w:pPr>
      <w:r>
        <w:t>Tono y dirección visual</w:t>
      </w:r>
    </w:p>
    <w:p>
      <w:r>
        <w:rPr>
          <w:rFonts w:ascii="Arial" w:hAnsi="Arial"/>
          <w:color w:val="17223B"/>
          <w:sz w:val="21"/>
        </w:rPr>
        <w:t>Cercano, explorador, emocional y lúdico, sin resultar infantil. Utiliza verbos de acción, voseo rioplatense y frases breves. Evita el lenguaje corporativo y las promesas turísticas genéricas.</w:t>
      </w:r>
    </w:p>
    <w:p>
      <w:r>
        <w:rPr>
          <w:rFonts w:ascii="Arial" w:hAnsi="Arial"/>
          <w:color w:val="17223B"/>
          <w:sz w:val="21"/>
        </w:rPr>
        <w:t>El sistema visual utiliza azul noche como soporte, naranja para acciones, crema como referencia al papel y verde para exploración y progreso. El mundo simboliza descubrimiento; las postales representan recuerdos; las líneas orbitales sugieren recorrido; y los sellos comunican recompensa y colección.</w:t>
      </w:r>
    </w:p>
    <w:p>
      <w:pPr>
        <w:pStyle w:val="Heading2"/>
        <w:keepNext/>
      </w:pPr>
      <w:r>
        <w:t>Pilares de contenido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1.  </w:t>
      </w:r>
      <w:r>
        <w:rPr>
          <w:rFonts w:ascii="Arial" w:hAnsi="Arial"/>
          <w:b/>
          <w:color w:val="17223B"/>
          <w:sz w:val="21"/>
        </w:rPr>
        <w:t>Descubrimiento:</w:t>
      </w:r>
      <w:r>
        <w:rPr>
          <w:rFonts w:ascii="Arial" w:hAnsi="Arial"/>
          <w:color w:val="17223B"/>
          <w:sz w:val="21"/>
        </w:rPr>
        <w:t xml:space="preserve"> instala el problema de las fotos dispersas y despierta identificación.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2.  </w:t>
      </w:r>
      <w:r>
        <w:rPr>
          <w:rFonts w:ascii="Arial" w:hAnsi="Arial"/>
          <w:b/>
          <w:color w:val="17223B"/>
          <w:sz w:val="21"/>
        </w:rPr>
        <w:t>Experiencia:</w:t>
      </w:r>
      <w:r>
        <w:rPr>
          <w:rFonts w:ascii="Arial" w:hAnsi="Arial"/>
          <w:color w:val="17223B"/>
          <w:sz w:val="21"/>
        </w:rPr>
        <w:t xml:space="preserve"> muestra cómo la IA transforma el contexto del viaje en misiones.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3.  </w:t>
      </w:r>
      <w:r>
        <w:rPr>
          <w:rFonts w:ascii="Arial" w:hAnsi="Arial"/>
          <w:b/>
          <w:color w:val="17223B"/>
          <w:sz w:val="21"/>
        </w:rPr>
        <w:t>Recompensa:</w:t>
      </w:r>
      <w:r>
        <w:rPr>
          <w:rFonts w:ascii="Arial" w:hAnsi="Arial"/>
          <w:color w:val="17223B"/>
          <w:sz w:val="21"/>
        </w:rPr>
        <w:t xml:space="preserve"> presenta los sellos y el pasaporte como colección.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4.  </w:t>
      </w:r>
      <w:r>
        <w:rPr>
          <w:rFonts w:ascii="Arial" w:hAnsi="Arial"/>
          <w:b/>
          <w:color w:val="17223B"/>
          <w:sz w:val="21"/>
        </w:rPr>
        <w:t>Memoria:</w:t>
      </w:r>
      <w:r>
        <w:rPr>
          <w:rFonts w:ascii="Arial" w:hAnsi="Arial"/>
          <w:color w:val="17223B"/>
          <w:sz w:val="21"/>
        </w:rPr>
        <w:t xml:space="preserve"> muestra la bitácora como resultado emocional y compartible.</w:t>
      </w:r>
    </w:p>
    <w:p>
      <w:pPr>
        <w:pStyle w:val="Heading2"/>
        <w:keepNext/>
      </w:pPr>
      <w:r>
        <w:t>Recorrido de campaña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2200"/>
        <w:gridCol w:w="2800"/>
        <w:gridCol w:w="2760"/>
      </w:tblGrid>
      <w:tr>
        <w:trPr>
          <w:tblHeader w:val="true"/>
        </w:trPr>
        <w:tc>
          <w:tcPr>
            <w:tcW w:type="dxa" w:w="1600"/>
            <w:shd w:fill="17223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AF0"/>
                <w:sz w:val="17"/>
              </w:rPr>
              <w:t>Etapa</w:t>
            </w:r>
          </w:p>
        </w:tc>
        <w:tc>
          <w:tcPr>
            <w:tcW w:type="dxa" w:w="2200"/>
            <w:shd w:fill="17223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AF0"/>
                <w:sz w:val="17"/>
              </w:rPr>
              <w:t>Pregunta</w:t>
            </w:r>
          </w:p>
        </w:tc>
        <w:tc>
          <w:tcPr>
            <w:tcW w:type="dxa" w:w="2800"/>
            <w:shd w:fill="17223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AF0"/>
                <w:sz w:val="17"/>
              </w:rPr>
              <w:t>Mensaje</w:t>
            </w:r>
          </w:p>
        </w:tc>
        <w:tc>
          <w:tcPr>
            <w:tcW w:type="dxa" w:w="2760"/>
            <w:shd w:fill="17223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AF0"/>
                <w:sz w:val="17"/>
              </w:rPr>
              <w:t>Acción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Descubrir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¿Por qué lo necesito?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Tus fotos guardan lugares; Rumbo guarda la historia.</w:t>
            </w:r>
          </w:p>
        </w:tc>
        <w:tc>
          <w:tcPr>
            <w:tcW w:type="dxa" w:w="2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Conocer la propuesta.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4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Comprender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4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¿Cómo funciona?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4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Creá un viaje, recibí misiones y registrá lo vivido.</w:t>
            </w:r>
          </w:p>
        </w:tc>
        <w:tc>
          <w:tcPr>
            <w:tcW w:type="dxa" w:w="2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4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Ver el carrusel o reel.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Desear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¿Qué obtengo?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Sellos, pasaporte y una bitácora propia.</w:t>
            </w:r>
          </w:p>
        </w:tc>
        <w:tc>
          <w:tcPr>
            <w:tcW w:type="dxa" w:w="2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Imaginar el próximo viaje.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4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Probar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4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¿Puedo verlo antes?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4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Recorré una aventura sin contraseña.</w:t>
            </w:r>
          </w:p>
        </w:tc>
        <w:tc>
          <w:tcPr>
            <w:tcW w:type="dxa" w:w="2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4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Abrir el modo muestra.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Convertir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¿Cómo empiezo?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Elegí destino, compañía, estilos y energía.</w:t>
            </w:r>
          </w:p>
        </w:tc>
        <w:tc>
          <w:tcPr>
            <w:tcW w:type="dxa" w:w="2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Crear una cuenta.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Canales y formatos</w:t>
      </w:r>
    </w:p>
    <w:p>
      <w:pPr>
        <w:pStyle w:val="ListBullet"/>
      </w:pPr>
      <w:r>
        <w:rPr>
          <w:rFonts w:ascii="Arial" w:hAnsi="Arial"/>
          <w:b/>
          <w:color w:val="17223B"/>
          <w:sz w:val="21"/>
        </w:rPr>
        <w:t>Instagram:</w:t>
      </w:r>
      <w:r>
        <w:rPr>
          <w:rFonts w:ascii="Arial" w:hAnsi="Arial"/>
          <w:color w:val="17223B"/>
          <w:sz w:val="21"/>
        </w:rPr>
        <w:t xml:space="preserve"> concepto, carruseles, sellos y demostraciones.</w:t>
      </w:r>
    </w:p>
    <w:p>
      <w:pPr>
        <w:pStyle w:val="ListBullet"/>
      </w:pPr>
      <w:r>
        <w:rPr>
          <w:rFonts w:ascii="Arial" w:hAnsi="Arial"/>
          <w:b/>
          <w:color w:val="17223B"/>
          <w:sz w:val="21"/>
        </w:rPr>
        <w:t>TikTok/Reels:</w:t>
      </w:r>
      <w:r>
        <w:rPr>
          <w:rFonts w:ascii="Arial" w:hAnsi="Arial"/>
          <w:color w:val="17223B"/>
          <w:sz w:val="21"/>
        </w:rPr>
        <w:t xml:space="preserve"> recorrido de quince segundos desde la misión hasta la bitácora.</w:t>
      </w:r>
    </w:p>
    <w:p>
      <w:pPr>
        <w:pStyle w:val="ListBullet"/>
      </w:pPr>
      <w:r>
        <w:rPr>
          <w:rFonts w:ascii="Arial" w:hAnsi="Arial"/>
          <w:b/>
          <w:color w:val="17223B"/>
          <w:sz w:val="21"/>
        </w:rPr>
        <w:t>Landing/producto:</w:t>
      </w:r>
      <w:r>
        <w:rPr>
          <w:rFonts w:ascii="Arial" w:hAnsi="Arial"/>
          <w:color w:val="17223B"/>
          <w:sz w:val="21"/>
        </w:rPr>
        <w:t xml:space="preserve"> explicación, conversión y recorrido de muestra.</w:t>
      </w:r>
    </w:p>
    <w:p>
      <w:pPr>
        <w:pStyle w:val="ListBullet"/>
      </w:pPr>
      <w:r>
        <w:rPr>
          <w:rFonts w:ascii="Arial" w:hAnsi="Arial"/>
          <w:b/>
          <w:color w:val="17223B"/>
          <w:sz w:val="21"/>
        </w:rPr>
        <w:t>Email:</w:t>
      </w:r>
      <w:r>
        <w:rPr>
          <w:rFonts w:ascii="Arial" w:hAnsi="Arial"/>
          <w:color w:val="17223B"/>
          <w:sz w:val="21"/>
        </w:rPr>
        <w:t xml:space="preserve"> bienvenida y guía para crear el primer viaje.</w:t>
      </w:r>
    </w:p>
    <w:p>
      <w:pPr>
        <w:pStyle w:val="Heading2"/>
        <w:keepNext/>
      </w:pPr>
      <w:r>
        <w:t>Piezas generadas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1.  </w:t>
      </w:r>
      <w:r>
        <w:rPr>
          <w:rFonts w:ascii="Arial" w:hAnsi="Arial"/>
          <w:b/>
          <w:color w:val="17223B"/>
          <w:sz w:val="21"/>
        </w:rPr>
        <w:t>Post de lanzamiento:</w:t>
      </w:r>
      <w:r>
        <w:rPr>
          <w:rFonts w:ascii="Arial" w:hAnsi="Arial"/>
          <w:color w:val="17223B"/>
          <w:sz w:val="21"/>
        </w:rPr>
        <w:t xml:space="preserve"> “No hagas solo fotos. Desbloqueá recuerdos”.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2.  </w:t>
      </w:r>
      <w:r>
        <w:rPr>
          <w:rFonts w:ascii="Arial" w:hAnsi="Arial"/>
          <w:b/>
          <w:color w:val="17223B"/>
          <w:sz w:val="21"/>
        </w:rPr>
        <w:t>Story de producto:</w:t>
      </w:r>
      <w:r>
        <w:rPr>
          <w:rFonts w:ascii="Arial" w:hAnsi="Arial"/>
          <w:color w:val="17223B"/>
          <w:sz w:val="21"/>
        </w:rPr>
        <w:t xml:space="preserve"> “Tu viaje, una misión a la vez”.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3.  </w:t>
      </w:r>
      <w:r>
        <w:rPr>
          <w:rFonts w:ascii="Arial" w:hAnsi="Arial"/>
          <w:b/>
          <w:color w:val="17223B"/>
          <w:sz w:val="21"/>
        </w:rPr>
        <w:t>Carrusel explicativo:</w:t>
      </w:r>
      <w:r>
        <w:rPr>
          <w:rFonts w:ascii="Arial" w:hAnsi="Arial"/>
          <w:color w:val="17223B"/>
          <w:sz w:val="21"/>
        </w:rPr>
        <w:t xml:space="preserve"> cuatro pasos desde la personalización hasta la bitácora.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4.  </w:t>
      </w:r>
      <w:r>
        <w:rPr>
          <w:rFonts w:ascii="Arial" w:hAnsi="Arial"/>
          <w:b/>
          <w:color w:val="17223B"/>
          <w:sz w:val="21"/>
        </w:rPr>
        <w:t>Pieza de colección:</w:t>
      </w:r>
      <w:r>
        <w:rPr>
          <w:rFonts w:ascii="Arial" w:hAnsi="Arial"/>
          <w:color w:val="17223B"/>
          <w:sz w:val="21"/>
        </w:rPr>
        <w:t xml:space="preserve"> “Cada misión deja una marca”.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5.  </w:t>
      </w:r>
      <w:r>
        <w:rPr>
          <w:rFonts w:ascii="Arial" w:hAnsi="Arial"/>
          <w:b/>
          <w:color w:val="17223B"/>
          <w:sz w:val="21"/>
        </w:rPr>
        <w:t>Póster de experiencia:</w:t>
      </w:r>
      <w:r>
        <w:rPr>
          <w:rFonts w:ascii="Arial" w:hAnsi="Arial"/>
          <w:color w:val="17223B"/>
          <w:sz w:val="21"/>
        </w:rPr>
        <w:t xml:space="preserve"> “Convertí tu viaje en una aventura interactiva”.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6.  </w:t>
      </w:r>
      <w:r>
        <w:rPr>
          <w:rFonts w:ascii="Arial" w:hAnsi="Arial"/>
          <w:b/>
          <w:color w:val="17223B"/>
          <w:sz w:val="21"/>
        </w:rPr>
        <w:t>Mockups de campaña:</w:t>
      </w:r>
      <w:r>
        <w:rPr>
          <w:rFonts w:ascii="Arial" w:hAnsi="Arial"/>
          <w:color w:val="17223B"/>
          <w:sz w:val="21"/>
        </w:rPr>
        <w:t xml:space="preserve"> aplicación de las piezas en teléfono, feed y vía pública.</w:t>
      </w:r>
    </w:p>
    <w:p>
      <w:r>
        <w:rPr>
          <w:rFonts w:ascii="Arial" w:hAnsi="Arial"/>
          <w:color w:val="17223B"/>
          <w:sz w:val="21"/>
        </w:rPr>
        <w:t>Las piezas comparten la paleta azul noche, naranja, verde y crema, e incorporan el mundo, las postales y los sellos como señales visuales de marca.</w:t>
      </w:r>
    </w:p>
    <w:p>
      <w:pPr>
        <w:pStyle w:val="Heading2"/>
        <w:keepNext/>
      </w:pPr>
      <w:r>
        <w:t>Plan de lanzamiento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2200"/>
        <w:gridCol w:w="2800"/>
        <w:gridCol w:w="2760"/>
      </w:tblGrid>
      <w:tr>
        <w:trPr>
          <w:tblHeader w:val="true"/>
        </w:trPr>
        <w:tc>
          <w:tcPr>
            <w:tcW w:type="dxa" w:w="1600"/>
            <w:shd w:fill="17223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AF0"/>
                <w:sz w:val="17"/>
              </w:rPr>
              <w:t>Fase</w:t>
            </w:r>
          </w:p>
        </w:tc>
        <w:tc>
          <w:tcPr>
            <w:tcW w:type="dxa" w:w="2200"/>
            <w:shd w:fill="17223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AF0"/>
                <w:sz w:val="17"/>
              </w:rPr>
              <w:t>Contenido</w:t>
            </w:r>
          </w:p>
        </w:tc>
        <w:tc>
          <w:tcPr>
            <w:tcW w:type="dxa" w:w="2800"/>
            <w:shd w:fill="17223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AF0"/>
                <w:sz w:val="17"/>
              </w:rPr>
              <w:t>Mensaje</w:t>
            </w:r>
          </w:p>
        </w:tc>
        <w:tc>
          <w:tcPr>
            <w:tcW w:type="dxa" w:w="2760"/>
            <w:shd w:fill="17223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AF0"/>
                <w:sz w:val="17"/>
              </w:rPr>
              <w:t>Objetivo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Expectativa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Detalles del mundo, postales y sellos.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Tu próxima historia empieza acá.</w:t>
            </w:r>
          </w:p>
        </w:tc>
        <w:tc>
          <w:tcPr>
            <w:tcW w:type="dxa" w:w="2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Generar curiosidad.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4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Presentación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4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Post principal, story, carrusel y reel.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4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No hagas solo fotos. Desbloqueá recuerdos.</w:t>
            </w:r>
          </w:p>
        </w:tc>
        <w:tc>
          <w:tcPr>
            <w:tcW w:type="dxa" w:w="2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4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Explicar el diferencial.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Prueba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Demo, sellos, bitácora y CTA al modo muestra.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Probá una aventura sin contraseña.</w:t>
            </w:r>
          </w:p>
        </w:tc>
        <w:tc>
          <w:tcPr>
            <w:tcW w:type="dxa" w:w="2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Reducir fricción.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4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Continuidad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4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Misiones, colecciones e historias.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4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Cada viaje deja una historia distinta.</w:t>
            </w:r>
          </w:p>
        </w:tc>
        <w:tc>
          <w:tcPr>
            <w:tcW w:type="dxa" w:w="2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0E4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7223B"/>
                <w:sz w:val="16"/>
              </w:rPr>
              <w:t>Mantener interés.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Guion de reel</w:t>
      </w:r>
    </w:p>
    <w:p>
      <w:r>
        <w:rPr>
          <w:rFonts w:ascii="Arial" w:hAnsi="Arial"/>
          <w:color w:val="17223B"/>
          <w:sz w:val="21"/>
        </w:rPr>
        <w:t xml:space="preserve">El reel de quince segundos comienza con fotos dispersas, presenta el formulario del viaje, muestra una misión generada con IA, registra una evidencia, reproduce el desbloqueo de un sello y termina en la bitácora. El cierre utiliza el mensaje principal y el llamado </w:t>
      </w:r>
      <w:r>
        <w:rPr>
          <w:rFonts w:ascii="Arial" w:hAnsi="Arial"/>
          <w:b/>
          <w:color w:val="17223B"/>
          <w:sz w:val="21"/>
        </w:rPr>
        <w:t>Empezá tu aventura</w:t>
      </w:r>
      <w:r>
        <w:rPr>
          <w:rFonts w:ascii="Arial" w:hAnsi="Arial"/>
          <w:color w:val="17223B"/>
          <w:sz w:val="21"/>
        </w:rPr>
        <w:t>.</w:t>
      </w:r>
    </w:p>
    <w:p>
      <w:pPr>
        <w:pStyle w:val="Heading2"/>
        <w:keepNext/>
      </w:pPr>
      <w:r>
        <w:t>Indicadores propuestos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Alcance e impresiones de las piezas.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Reproducciones completas del reel.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Guardados del carrusel.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Clics en el recorrido de muestra.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Cuentas y viajes creados.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Primeras misiones completadas.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Sellos y bitácoras generados.</w:t>
      </w:r>
    </w:p>
    <w:p>
      <w:pPr>
        <w:pStyle w:val="Heading2"/>
        <w:keepNext/>
      </w:pPr>
      <w:r>
        <w:t>Automatización vinculada</w:t>
      </w:r>
    </w:p>
    <w:p>
      <w:r>
        <w:rPr>
          <w:rFonts w:ascii="Arial" w:hAnsi="Arial"/>
          <w:color w:val="17223B"/>
          <w:sz w:val="21"/>
        </w:rPr>
        <w:t xml:space="preserve">Como extensión se propone el flujo </w:t>
      </w:r>
      <w:r>
        <w:rPr>
          <w:rFonts w:ascii="Arial" w:hAnsi="Arial"/>
          <w:b/>
          <w:color w:val="17223B"/>
          <w:sz w:val="21"/>
        </w:rPr>
        <w:t>publicación → landing → recorrido de muestra o registro → email de bienvenida</w:t>
      </w:r>
      <w:r>
        <w:rPr>
          <w:rFonts w:ascii="Arial" w:hAnsi="Arial"/>
          <w:color w:val="17223B"/>
          <w:sz w:val="21"/>
        </w:rPr>
        <w:t>. La automatización no se implementó en el MVP para priorizar la experiencia central, pero queda definida como continuidad coherente con la captación y activación de usuarios.</w:t>
      </w:r>
    </w:p>
    <w:p>
      <w:pPr>
        <w:pStyle w:val="Heading2"/>
        <w:keepNext/>
      </w:pPr>
      <w:r>
        <w:t>Curaduría y uso de IA</w:t>
      </w:r>
    </w:p>
    <w:p>
      <w:r>
        <w:rPr>
          <w:rFonts w:ascii="Arial" w:hAnsi="Arial"/>
          <w:color w:val="17223B"/>
          <w:sz w:val="21"/>
        </w:rPr>
        <w:t>La IA se utilizó para explorar conceptos, ordenar alternativas de mensajes y asistir la producción visual. La selección, la adaptación al voseo, la jerarquía, la composición y la coherencia con el producto fueron curadas manualmente. Las piezas representan funciones reales del MVP y no atribuyen a la IA capacidades que el producto no tiene.</w:t>
      </w:r>
    </w:p>
    <w:p>
      <w:r>
        <w:rPr>
          <w:rFonts w:ascii="Arial" w:hAnsi="Arial"/>
          <w:color w:val="17223B"/>
          <w:sz w:val="21"/>
        </w:rPr>
        <w:t xml:space="preserve">La especificación completa de campaña, copies, calendario, accesibilidad, métricas y checklist se encuentra en </w:t>
      </w:r>
      <w:r>
        <w:rPr>
          <w:rFonts w:ascii="Courier New" w:hAnsi="Courier New"/>
          <w:color w:val="17223B"/>
          <w:sz w:val="19"/>
        </w:rPr>
        <w:t>docs/comunicacion.md</w:t>
      </w:r>
      <w:r>
        <w:rPr>
          <w:rFonts w:ascii="Arial" w:hAnsi="Arial"/>
          <w:color w:val="17223B"/>
          <w:sz w:val="21"/>
        </w:rPr>
        <w:t>.</w:t>
      </w:r>
    </w:p>
    <w:p>
      <w:pPr>
        <w:pStyle w:val="Heading1"/>
        <w:keepNext/>
      </w:pPr>
      <w:r>
        <w:t>18. Pruebas y validación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mpletar-mis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11. Flujo de tres pasos para guardar evidencia, emoción e historia.</w:t>
      </w:r>
    </w:p>
    <w:p>
      <w:pPr>
        <w:pStyle w:val="Heading2"/>
        <w:keepNext/>
      </w:pPr>
      <w:r>
        <w:t>Pruebas funcionales realizadas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Registro, login y credenciales incorrectas.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Recorrido de muestra de solo lectura.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Creación, apertura y eliminación de viajes.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Validación de campos obligatorios.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Selección de múltiples estilos.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Calendario, rango de fechas y energía deslizante.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Ingreso libre de ciudad, región o país con validación de campo obligatorio.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Generación global y regeneración individual de misiones pendientes.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Conservación de las otras misiones al reemplazar una propuesta.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Protección de misiones completadas frente a reemplazos accidentales.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Filtros por estado.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Carga, cambio y eliminación de foto o video.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Límite de 12 MB para foto, 40 MB y 30 segundos para video.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Posicionamiento manual de imágenes.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Selección múltiple de emociones.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Completar, editar y rehacer una misión.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Desbloqueo de sello y animación.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Generación y actualización de bitácora.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Copia del caption.</w:t>
      </w:r>
    </w:p>
    <w:p>
      <w:pPr>
        <w:pStyle w:val="Heading2"/>
        <w:keepNext/>
      </w:pPr>
      <w:r>
        <w:t>Pruebas visuales</w:t>
      </w:r>
    </w:p>
    <w:p>
      <w:r>
        <w:rPr>
          <w:rFonts w:ascii="Arial" w:hAnsi="Arial"/>
          <w:color w:val="17223B"/>
          <w:sz w:val="21"/>
        </w:rPr>
        <w:t>Se revisaron los flujos en escritorio y móvil. Se corrigieron textos que desbordaban, superposiciones, recortes de postales, estados vacíos, jerarquía de botones y el comportamiento del modal en distintas alturas de pantalla.</w:t>
      </w:r>
    </w:p>
    <w:p>
      <w:pPr>
        <w:pStyle w:val="Heading2"/>
        <w:keepNext/>
      </w:pPr>
      <w:r>
        <w:t>Validación pendiente</w:t>
      </w:r>
    </w:p>
    <w:p>
      <w:r>
        <w:rPr>
          <w:rFonts w:ascii="Arial" w:hAnsi="Arial"/>
          <w:color w:val="17223B"/>
          <w:sz w:val="21"/>
        </w:rPr>
        <w:t>Todavía no se realizó un test formal con participantes externos. Como próximo paso se propone una prueba moderada con tres a cinco personas del público objetivo y estas tareas: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1.  </w:t>
      </w:r>
      <w:r>
        <w:rPr>
          <w:rFonts w:ascii="Arial" w:hAnsi="Arial"/>
          <w:color w:val="17223B"/>
          <w:sz w:val="21"/>
        </w:rPr>
        <w:t>Crear un viaje sin ayuda.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2.  </w:t>
      </w:r>
      <w:r>
        <w:rPr>
          <w:rFonts w:ascii="Arial" w:hAnsi="Arial"/>
          <w:color w:val="17223B"/>
          <w:sz w:val="21"/>
        </w:rPr>
        <w:t>Explicar qué sucederá al generar misiones.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3.  </w:t>
      </w:r>
      <w:r>
        <w:rPr>
          <w:rFonts w:ascii="Arial" w:hAnsi="Arial"/>
          <w:color w:val="17223B"/>
          <w:sz w:val="21"/>
        </w:rPr>
        <w:t>Completar una misión con evidencia.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4.  </w:t>
      </w:r>
      <w:r>
        <w:rPr>
          <w:rFonts w:ascii="Arial" w:hAnsi="Arial"/>
          <w:color w:val="17223B"/>
          <w:sz w:val="21"/>
        </w:rPr>
        <w:t>Encontrar el sello recién desbloqueado.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5.  </w:t>
      </w:r>
      <w:r>
        <w:rPr>
          <w:rFonts w:ascii="Arial" w:hAnsi="Arial"/>
          <w:color w:val="17223B"/>
          <w:sz w:val="21"/>
        </w:rPr>
        <w:t>Generar la bitácora y explicar su valor.</w:t>
      </w:r>
    </w:p>
    <w:p>
      <w:r>
        <w:rPr>
          <w:rFonts w:ascii="Arial" w:hAnsi="Arial"/>
          <w:color w:val="17223B"/>
          <w:sz w:val="21"/>
        </w:rPr>
        <w:t>Métricas sugeridas: finalización de tareas, tiempo, errores, comprensión de la próxima acción y percepción de diversión.</w:t>
      </w:r>
    </w:p>
    <w:p>
      <w:pPr>
        <w:pStyle w:val="Heading1"/>
        <w:keepNext/>
      </w:pPr>
      <w:r>
        <w:t>19. Dificultades, decisiones y aprendizajes</w:t>
      </w:r>
    </w:p>
    <w:p>
      <w:pPr>
        <w:pStyle w:val="Heading2"/>
        <w:keepNext/>
      </w:pPr>
      <w:r>
        <w:t>Reducir información sin perder orientación</w:t>
      </w:r>
    </w:p>
    <w:p>
      <w:r>
        <w:rPr>
          <w:rFonts w:ascii="Arial" w:hAnsi="Arial"/>
          <w:color w:val="17223B"/>
          <w:sz w:val="21"/>
        </w:rPr>
        <w:t>La pantalla interna llegó a mostrar progreso, pasos, tabs, filtros y tarjetas al mismo tiempo. La solución fue hacer contextual el contenido: próxima acción, recorrido compacto y acciones secundarias agrupadas.</w:t>
      </w:r>
    </w:p>
    <w:p>
      <w:pPr>
        <w:pStyle w:val="Heading2"/>
        <w:keepNext/>
      </w:pPr>
      <w:r>
        <w:t>Mantener una escena 3D estable</w:t>
      </w:r>
    </w:p>
    <w:p>
      <w:r>
        <w:rPr>
          <w:rFonts w:ascii="Arial" w:hAnsi="Arial"/>
          <w:color w:val="17223B"/>
          <w:sz w:val="21"/>
        </w:rPr>
        <w:t>El globo del login se reconstruía al cambiar entre acceso y registro, lo que producía un destello blanco. Se separó el ciclo de vida de la escena del render del formulario y se preservó el canvas.</w:t>
      </w:r>
    </w:p>
    <w:p>
      <w:pPr>
        <w:pStyle w:val="Heading2"/>
        <w:keepNext/>
      </w:pPr>
      <w:r>
        <w:t>Diseñar medios dentro de un prototipo local</w:t>
      </w:r>
    </w:p>
    <w:p>
      <w:r>
        <w:rPr>
          <w:rFonts w:ascii="Arial" w:hAnsi="Arial"/>
          <w:color w:val="17223B"/>
          <w:sz w:val="21"/>
        </w:rPr>
        <w:t>Se agregó foto y video sin servicio de archivos externo. Esto permitió probar la experiencia, pero evidenció que base64 y JSON no son adecuados para producción. El aprendizaje fue distinguir una decisión válida de MVP de una arquitectura escalable.</w:t>
      </w:r>
    </w:p>
    <w:p>
      <w:pPr>
        <w:pStyle w:val="Heading2"/>
        <w:keepNext/>
      </w:pPr>
      <w:r>
        <w:t>Controlar respuestas de IA</w:t>
      </w:r>
    </w:p>
    <w:p>
      <w:r>
        <w:rPr>
          <w:rFonts w:ascii="Arial" w:hAnsi="Arial"/>
          <w:color w:val="17223B"/>
          <w:sz w:val="21"/>
        </w:rPr>
        <w:t>Una respuesta creativa no siempre es fácil de persistir. Solicitar JSON estricto, limitar extensión, extraer la estructura y disponer de fallback hizo que la integración fuera demostrable y más resistente.</w:t>
      </w:r>
    </w:p>
    <w:p>
      <w:pPr>
        <w:pStyle w:val="Heading2"/>
        <w:keepNext/>
      </w:pPr>
      <w:r>
        <w:t>Iterar desde problemas visibles</w:t>
      </w:r>
    </w:p>
    <w:p>
      <w:r>
        <w:rPr>
          <w:rFonts w:ascii="Arial" w:hAnsi="Arial"/>
          <w:color w:val="17223B"/>
          <w:sz w:val="21"/>
        </w:rPr>
        <w:t>Varias mejoras surgieron de capturas concretas: botones duplicados, controles nativos poco claros, recortes, espacios, exceso de emociones y textos sin tilde. El prototipo evolucionó mediante ciclos cortos de observar, corregir y volver a probar.</w:t>
      </w:r>
    </w:p>
    <w:p>
      <w:pPr>
        <w:pStyle w:val="Heading2"/>
        <w:keepNext/>
      </w:pPr>
      <w:r>
        <w:t>Aprendizaje general</w:t>
      </w:r>
    </w:p>
    <w:p>
      <w:r>
        <w:rPr>
          <w:rFonts w:ascii="Arial" w:hAnsi="Arial"/>
          <w:color w:val="17223B"/>
          <w:sz w:val="21"/>
        </w:rPr>
        <w:t>La IA aporta valor cuando está integrada a una secuencia de decisiones del usuario. En Rumbo no reemplaza la experiencia: interpreta el contexto, propone, nombra y narra. La evidencia y la emoción siguen perteneciendo a la persona.</w:t>
      </w:r>
    </w:p>
    <w:p>
      <w:pPr>
        <w:pStyle w:val="Heading1"/>
        <w:keepNext/>
      </w:pPr>
      <w:r>
        <w:t>20. Estado actual y próximos pasos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54435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asapor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4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12. Pasaporte como colección visual de sellos.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2926080" cy="543939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bitacor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439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13. Bitácora final como resultado narrativo del viaje.</w:t>
      </w:r>
    </w:p>
    <w:p>
      <w:r>
        <w:rPr>
          <w:rFonts w:ascii="Arial" w:hAnsi="Arial"/>
          <w:color w:val="17223B"/>
          <w:sz w:val="21"/>
        </w:rPr>
        <w:t>El MVP cumple el recorrido central y puede ser evaluado localmente. Los próximos pasos recomendados son: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realizar test con usuarios externos;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desplegar backend y frontend;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ejecutar la migración del contenido local a Supabase;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configurar backups y monitoreo del entorno publicado;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incorporar recuperación y verificación de email;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agregar controles de consumo de IA;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revisar accesibilidad con herramientas automáticas y lectores de pantalla;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>producir un reel corto con el recorrido completo.</w:t>
      </w:r>
    </w:p>
    <w:p>
      <w:pPr>
        <w:pStyle w:val="Heading1"/>
        <w:keepNext/>
      </w:pPr>
      <w:r>
        <w:t>21. Referencias</w:t>
      </w:r>
    </w:p>
    <w:p>
      <w:pPr>
        <w:pStyle w:val="ListBullet"/>
      </w:pPr>
      <w:r>
        <w:rPr>
          <w:rFonts w:ascii="Arial" w:hAnsi="Arial"/>
          <w:color w:val="17223B"/>
          <w:sz w:val="21"/>
        </w:rPr>
        <w:t xml:space="preserve">Polarsteps. Sitio oficial y descripción de funciones de planificación, seguimiento y recapitulación. </w:t>
      </w:r>
      <w:hyperlink r:id="rId25">
        <w:r>
          <w:rPr>
            <w:color w:val="4A83B8"/>
            <w:u w:val="single"/>
          </w:rPr>
          <w:t>https://www.polarsteps.com/</w:t>
        </w:r>
      </w:hyperlink>
    </w:p>
    <w:p>
      <w:pPr>
        <w:pStyle w:val="ListBullet"/>
      </w:pPr>
      <w:r>
        <w:rPr>
          <w:rFonts w:ascii="Arial" w:hAnsi="Arial"/>
          <w:color w:val="17223B"/>
          <w:sz w:val="21"/>
        </w:rPr>
        <w:t xml:space="preserve">Goosechase. Sitio oficial, tipos de misiones, creación con IA y casos de turismo. </w:t>
      </w:r>
      <w:hyperlink r:id="rId26">
        <w:r>
          <w:rPr>
            <w:color w:val="4A83B8"/>
            <w:u w:val="single"/>
          </w:rPr>
          <w:t>https://www.goosechase.com/</w:t>
        </w:r>
      </w:hyperlink>
    </w:p>
    <w:p>
      <w:pPr>
        <w:pStyle w:val="ListBullet"/>
      </w:pPr>
      <w:r>
        <w:rPr>
          <w:rFonts w:ascii="Arial" w:hAnsi="Arial"/>
          <w:color w:val="17223B"/>
          <w:sz w:val="21"/>
        </w:rPr>
        <w:t xml:space="preserve">Wanderlog. Sitio oficial y propuesta de planificación, itinerario y mapa. </w:t>
      </w:r>
      <w:hyperlink r:id="rId27">
        <w:r>
          <w:rPr>
            <w:color w:val="4A83B8"/>
            <w:u w:val="single"/>
          </w:rPr>
          <w:t>https://wanderlog.com/</w:t>
        </w:r>
      </w:hyperlink>
    </w:p>
    <w:p>
      <w:pPr>
        <w:pStyle w:val="ListBullet"/>
      </w:pPr>
      <w:r>
        <w:rPr>
          <w:rFonts w:ascii="Arial" w:hAnsi="Arial"/>
          <w:color w:val="17223B"/>
          <w:sz w:val="21"/>
        </w:rPr>
        <w:t xml:space="preserve">Proxy Gemini Vertex para estudiantes. Documentación provista por la cátedra. </w:t>
      </w:r>
      <w:hyperlink r:id="rId28">
        <w:r>
          <w:rPr>
            <w:color w:val="4A83B8"/>
            <w:u w:val="single"/>
          </w:rPr>
          <w:t>https://gemini-vertex-student-proxy.vercel.app/docs</w:t>
        </w:r>
      </w:hyperlink>
    </w:p>
    <w:p>
      <w:pPr>
        <w:pStyle w:val="ListBullet"/>
      </w:pPr>
      <w:r>
        <w:rPr>
          <w:rFonts w:ascii="Arial" w:hAnsi="Arial"/>
          <w:color w:val="17223B"/>
          <w:sz w:val="21"/>
        </w:rPr>
        <w:t xml:space="preserve">Código fuente y documentación técnica de Rumbo: </w:t>
      </w:r>
      <w:r>
        <w:rPr>
          <w:rFonts w:ascii="Courier New" w:hAnsi="Courier New"/>
          <w:color w:val="17223B"/>
          <w:sz w:val="19"/>
        </w:rPr>
        <w:t>README.md</w:t>
      </w:r>
      <w:r>
        <w:rPr>
          <w:rFonts w:ascii="Arial" w:hAnsi="Arial"/>
          <w:color w:val="17223B"/>
          <w:sz w:val="21"/>
        </w:rPr>
        <w:t xml:space="preserve">, </w:t>
      </w:r>
      <w:r>
        <w:rPr>
          <w:rFonts w:ascii="Courier New" w:hAnsi="Courier New"/>
          <w:color w:val="17223B"/>
          <w:sz w:val="19"/>
        </w:rPr>
        <w:t>docs/ia.md</w:t>
      </w:r>
      <w:r>
        <w:rPr>
          <w:rFonts w:ascii="Arial" w:hAnsi="Arial"/>
          <w:color w:val="17223B"/>
          <w:sz w:val="21"/>
        </w:rPr>
        <w:t xml:space="preserve">, </w:t>
      </w:r>
      <w:r>
        <w:rPr>
          <w:rFonts w:ascii="Courier New" w:hAnsi="Courier New"/>
          <w:color w:val="17223B"/>
          <w:sz w:val="19"/>
        </w:rPr>
        <w:t>docs/proceso.md</w:t>
      </w:r>
      <w:r>
        <w:rPr>
          <w:rFonts w:ascii="Arial" w:hAnsi="Arial"/>
          <w:color w:val="17223B"/>
          <w:sz w:val="21"/>
        </w:rPr>
        <w:t xml:space="preserve"> y </w:t>
      </w:r>
      <w:r>
        <w:rPr>
          <w:rFonts w:ascii="Courier New" w:hAnsi="Courier New"/>
          <w:color w:val="17223B"/>
          <w:sz w:val="19"/>
        </w:rPr>
        <w:t>server/aiService.js</w:t>
      </w:r>
      <w:r>
        <w:rPr>
          <w:rFonts w:ascii="Arial" w:hAnsi="Arial"/>
          <w:color w:val="17223B"/>
          <w:sz w:val="21"/>
        </w:rPr>
        <w:t>.</w:t>
      </w:r>
    </w:p>
    <w:p>
      <w:pPr>
        <w:pStyle w:val="Heading1"/>
        <w:keepNext/>
      </w:pPr>
      <w:r>
        <w:t>Anexo A. Evidencias visuales</w:t>
      </w:r>
    </w:p>
    <w:p>
      <w:r>
        <w:rPr>
          <w:rFonts w:ascii="Arial" w:hAnsi="Arial"/>
          <w:color w:val="17223B"/>
          <w:sz w:val="21"/>
        </w:rPr>
        <w:t>Las capturas incluidas en la versión DOCX/PDF documentan: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1.  </w:t>
      </w:r>
      <w:r>
        <w:rPr>
          <w:rFonts w:ascii="Arial" w:hAnsi="Arial"/>
          <w:color w:val="17223B"/>
          <w:sz w:val="21"/>
        </w:rPr>
        <w:t>Dashboard y estado de los viajes.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2.  </w:t>
      </w:r>
      <w:r>
        <w:rPr>
          <w:rFonts w:ascii="Arial" w:hAnsi="Arial"/>
          <w:color w:val="17223B"/>
          <w:sz w:val="21"/>
        </w:rPr>
        <w:t>Formulario personalizado de creación.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3.  </w:t>
      </w:r>
      <w:r>
        <w:rPr>
          <w:rFonts w:ascii="Arial" w:hAnsi="Arial"/>
          <w:color w:val="17223B"/>
          <w:sz w:val="21"/>
        </w:rPr>
        <w:t>Próxima acción, progreso y tarjetas de misiones.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4.  </w:t>
      </w:r>
      <w:r>
        <w:rPr>
          <w:rFonts w:ascii="Arial" w:hAnsi="Arial"/>
          <w:color w:val="17223B"/>
          <w:sz w:val="21"/>
        </w:rPr>
        <w:t>Registro de evidencia, emociones e historia.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5.  </w:t>
      </w:r>
      <w:r>
        <w:rPr>
          <w:rFonts w:ascii="Arial" w:hAnsi="Arial"/>
          <w:color w:val="17223B"/>
          <w:sz w:val="21"/>
        </w:rPr>
        <w:t>Pasaporte y colección de sellos.</w:t>
      </w:r>
    </w:p>
    <w:p>
      <w:pPr>
        <w:spacing w:after="80"/>
        <w:ind w:left="403" w:hanging="317"/>
      </w:pPr>
      <w:r>
        <w:rPr>
          <w:rFonts w:ascii="Arial" w:hAnsi="Arial"/>
          <w:b/>
          <w:color w:val="E86F35"/>
          <w:sz w:val="21"/>
        </w:rPr>
        <w:t xml:space="preserve">6.  </w:t>
      </w:r>
      <w:r>
        <w:rPr>
          <w:rFonts w:ascii="Arial" w:hAnsi="Arial"/>
          <w:color w:val="17223B"/>
          <w:sz w:val="21"/>
        </w:rPr>
        <w:t>Bitácora final.</w:t>
      </w:r>
    </w:p>
    <w:p>
      <w:pPr>
        <w:pStyle w:val="Heading1"/>
        <w:keepNext/>
      </w:pPr>
      <w:r>
        <w:t>Anexo B. Instrucciones de ejecución</w:t>
      </w:r>
    </w:p>
    <w:p>
      <w:pPr>
        <w:spacing w:before="80" w:after="180" w:line="252" w:lineRule="auto"/>
        <w:ind w:left="259" w:right="259"/>
        <w:shd w:fill="EFF2F5"/>
      </w:pPr>
      <w:r>
        <w:rPr>
          <w:rFonts w:ascii="Courier New" w:hAnsi="Courier New"/>
          <w:color w:val="17223B"/>
          <w:sz w:val="16"/>
        </w:rPr>
        <w:t>npm install</w:t>
        <w:br/>
      </w:r>
      <w:r>
        <w:rPr>
          <w:rFonts w:ascii="Courier New" w:hAnsi="Courier New"/>
          <w:color w:val="17223B"/>
          <w:sz w:val="16"/>
        </w:rPr>
        <w:t>cp .env.example .env</w:t>
        <w:br/>
      </w:r>
      <w:r>
        <w:rPr>
          <w:rFonts w:ascii="Courier New" w:hAnsi="Courier New"/>
          <w:color w:val="17223B"/>
          <w:sz w:val="16"/>
        </w:rPr>
        <w:t>npm run dev</w:t>
      </w:r>
    </w:p>
    <w:p>
      <w:r>
        <w:rPr>
          <w:rFonts w:ascii="Arial" w:hAnsi="Arial"/>
          <w:color w:val="17223B"/>
          <w:sz w:val="21"/>
        </w:rPr>
        <w:t xml:space="preserve">Abrir </w:t>
      </w:r>
      <w:r>
        <w:rPr>
          <w:rFonts w:ascii="Courier New" w:hAnsi="Courier New"/>
          <w:color w:val="17223B"/>
          <w:sz w:val="19"/>
        </w:rPr>
        <w:t>http://localhost:3012/</w:t>
      </w:r>
      <w:r>
        <w:rPr>
          <w:rFonts w:ascii="Arial" w:hAnsi="Arial"/>
          <w:color w:val="17223B"/>
          <w:sz w:val="21"/>
        </w:rPr>
        <w:t>.</w:t>
      </w:r>
    </w:p>
    <w:p>
      <w:r>
        <w:rPr>
          <w:rFonts w:ascii="Arial" w:hAnsi="Arial"/>
          <w:color w:val="17223B"/>
          <w:sz w:val="21"/>
        </w:rPr>
        <w:t xml:space="preserve">La API key debe colocarse únicamente en </w:t>
      </w:r>
      <w:r>
        <w:rPr>
          <w:rFonts w:ascii="Courier New" w:hAnsi="Courier New"/>
          <w:color w:val="17223B"/>
          <w:sz w:val="19"/>
        </w:rPr>
        <w:t>.env</w:t>
      </w:r>
      <w:r>
        <w:rPr>
          <w:rFonts w:ascii="Arial" w:hAnsi="Arial"/>
          <w:color w:val="17223B"/>
          <w:sz w:val="21"/>
        </w:rPr>
        <w:t xml:space="preserve">, dentro de </w:t>
      </w:r>
      <w:r>
        <w:rPr>
          <w:rFonts w:ascii="Courier New" w:hAnsi="Courier New"/>
          <w:color w:val="17223B"/>
          <w:sz w:val="19"/>
        </w:rPr>
        <w:t>AI_PROXY_API_KEY</w:t>
      </w:r>
      <w:r>
        <w:rPr>
          <w:rFonts w:ascii="Arial" w:hAnsi="Arial"/>
          <w:color w:val="17223B"/>
          <w:sz w:val="21"/>
        </w:rPr>
        <w:t xml:space="preserve">. Nunca debe copiarse en </w:t>
      </w:r>
      <w:r>
        <w:rPr>
          <w:rFonts w:ascii="Courier New" w:hAnsi="Courier New"/>
          <w:color w:val="17223B"/>
          <w:sz w:val="19"/>
        </w:rPr>
        <w:t>public/js/app.js</w:t>
      </w:r>
      <w:r>
        <w:rPr>
          <w:rFonts w:ascii="Arial" w:hAnsi="Arial"/>
          <w:color w:val="17223B"/>
          <w:sz w:val="21"/>
        </w:rPr>
        <w:t>, HTML, CSS o repositorios públicos.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181" w:right="1440" w:bottom="1123" w:left="14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57087"/>
        <w:sz w:val="16"/>
      </w:rPr>
      <w:t>Obligatorio 2 · Diseño Interactivo · Iván Gonzales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5" w:color="DED0A9"/>
      </w:pBdr>
    </w:pPr>
    <w:r>
      <w:rPr>
        <w:rFonts w:ascii="Arial" w:hAnsi="Arial"/>
        <w:b/>
        <w:color w:val="E86F35"/>
        <w:sz w:val="17"/>
      </w:rPr>
      <w:t>RUMBO</w:t>
    </w:r>
    <w:r>
      <w:rPr>
        <w:rFonts w:ascii="Arial" w:hAnsi="Arial"/>
        <w:b/>
        <w:color w:val="657087"/>
        <w:sz w:val="17"/>
      </w:rPr>
      <w:t xml:space="preserve">  ·  MEMORIA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rial" w:hAnsi="Arial"/>
      <w:color w:val="1722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E86F3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7223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A83B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contextualSpacing/>
    </w:pPr>
    <w:rPr>
      <w:rFonts w:ascii="Arial" w:hAnsi="Arial"/>
      <w:color w:val="17223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contextualSpacing/>
    </w:pPr>
    <w:rPr>
      <w:rFonts w:ascii="Arial" w:hAnsi="Arial"/>
      <w:color w:val="17223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200"/>
    </w:pPr>
    <w:rPr>
      <w:rFonts w:ascii="Arial" w:hAnsi="Arial"/>
      <w:b/>
      <w:bCs/>
      <w:i/>
      <w:color w:val="657087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hyperlink" Target="https://www.polarsteps.com/" TargetMode="External"/><Relationship Id="rId26" Type="http://schemas.openxmlformats.org/officeDocument/2006/relationships/hyperlink" Target="https://www.goosechase.com/" TargetMode="External"/><Relationship Id="rId27" Type="http://schemas.openxmlformats.org/officeDocument/2006/relationships/hyperlink" Target="https://wanderlog.com/" TargetMode="External"/><Relationship Id="rId28" Type="http://schemas.openxmlformats.org/officeDocument/2006/relationships/hyperlink" Target="https://gemini-vertex-student-proxy.vercel.app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Rumbo - Memoria de diseño, desarrollo e integración de IA</dc:title>
  <dc:subject>Obligatorio 2 de Diseño Interactivo</dc:subject>
  <dc:creator>Iván Gonzales</dc:creator>
  <cp:keywords>Rumbo, Diseño Interactivo, IA, UX, viajes, Gemini</cp:keywords>
  <dc:description>MVP funcional documentado el 20 de julio de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