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55511AC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3D601D" w:rsidRPr="003D601D">
        <w:rPr>
          <w:rFonts w:eastAsia="Times New Roman"/>
          <w:szCs w:val="28"/>
          <w:lang w:eastAsia="ru-RU"/>
        </w:rPr>
        <w:t>Григорику</w:t>
      </w:r>
      <w:proofErr w:type="spellEnd"/>
      <w:r w:rsidR="003D601D" w:rsidRPr="003D601D">
        <w:rPr>
          <w:rFonts w:eastAsia="Times New Roman"/>
          <w:szCs w:val="28"/>
          <w:lang w:eastAsia="ru-RU"/>
        </w:rPr>
        <w:t xml:space="preserve"> Ивану Александровичу</w:t>
      </w:r>
      <w:r w:rsidR="00524739" w:rsidRPr="003D601D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390E898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D601D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3D601D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1FB5684" w:rsidR="00FA5322" w:rsidRDefault="00FA5322" w:rsidP="003D601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bookmarkStart w:id="0" w:name="_Hlk163203607"/>
      <w:r w:rsidR="00AE5B3F">
        <w:rPr>
          <w:rFonts w:eastAsia="Times New Roman"/>
          <w:szCs w:val="28"/>
          <w:lang w:eastAsia="ru-RU"/>
        </w:rPr>
        <w:t>А</w:t>
      </w:r>
      <w:r w:rsidR="00241368">
        <w:rPr>
          <w:rFonts w:eastAsia="Times New Roman"/>
          <w:szCs w:val="28"/>
          <w:lang w:eastAsia="ru-RU"/>
        </w:rPr>
        <w:t>п</w:t>
      </w:r>
      <w:r w:rsidR="003D601D" w:rsidRPr="003D601D">
        <w:rPr>
          <w:rFonts w:eastAsia="Times New Roman"/>
          <w:szCs w:val="28"/>
          <w:lang w:eastAsia="ru-RU"/>
        </w:rPr>
        <w:t>паратный комплекс для генерации шумов на частотах</w:t>
      </w:r>
      <w:r w:rsidR="003D601D">
        <w:rPr>
          <w:rFonts w:eastAsia="Times New Roman"/>
          <w:szCs w:val="28"/>
          <w:lang w:eastAsia="ru-RU"/>
        </w:rPr>
        <w:t xml:space="preserve"> </w:t>
      </w:r>
      <w:proofErr w:type="spellStart"/>
      <w:r w:rsidR="003D601D" w:rsidRPr="003D601D">
        <w:rPr>
          <w:rFonts w:eastAsia="Times New Roman"/>
          <w:szCs w:val="28"/>
          <w:lang w:eastAsia="ru-RU"/>
        </w:rPr>
        <w:t>Wi</w:t>
      </w:r>
      <w:proofErr w:type="spellEnd"/>
      <w:r w:rsidR="003D601D" w:rsidRPr="003D601D">
        <w:rPr>
          <w:rFonts w:eastAsia="Times New Roman"/>
          <w:szCs w:val="28"/>
          <w:lang w:eastAsia="ru-RU"/>
        </w:rPr>
        <w:t>-Fi и Bluetooth</w:t>
      </w:r>
      <w:bookmarkEnd w:id="0"/>
      <w:r w:rsidR="003D601D" w:rsidRPr="003D601D">
        <w:rPr>
          <w:rFonts w:eastAsia="Times New Roman"/>
          <w:szCs w:val="28"/>
          <w:lang w:eastAsia="ru-RU"/>
        </w:rPr>
        <w:t xml:space="preserve"> – утверждена приказом по университету от 25 марта 2024 г. № 642-c.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30D3AB09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 xml:space="preserve">ректором </w:t>
      </w:r>
      <w:r w:rsidR="00BE2338" w:rsidRPr="003D601D">
        <w:rPr>
          <w:rFonts w:eastAsia="Times New Roman"/>
          <w:szCs w:val="28"/>
          <w:lang w:eastAsia="ru-RU"/>
        </w:rPr>
        <w:t>БГУИР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6A270F" w:rsidRPr="003D601D">
        <w:rPr>
          <w:rFonts w:eastAsia="Times New Roman"/>
          <w:szCs w:val="28"/>
          <w:lang w:eastAsia="ru-RU"/>
        </w:rPr>
        <w:t>.</w:t>
      </w:r>
      <w:r w:rsidR="003D601D" w:rsidRPr="003D601D">
        <w:rPr>
          <w:rFonts w:eastAsia="Times New Roman"/>
          <w:szCs w:val="28"/>
          <w:lang w:eastAsia="ru-RU"/>
        </w:rPr>
        <w:t>03</w:t>
      </w:r>
      <w:r w:rsidR="006A270F" w:rsidRPr="003D601D">
        <w:rPr>
          <w:rFonts w:eastAsia="Times New Roman"/>
          <w:szCs w:val="28"/>
          <w:lang w:eastAsia="ru-RU"/>
        </w:rPr>
        <w:t>.2024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BE2338" w:rsidRPr="003D601D">
        <w:rPr>
          <w:rFonts w:eastAsia="Times New Roman"/>
          <w:szCs w:val="28"/>
          <w:lang w:eastAsia="ru-RU"/>
        </w:rPr>
        <w:t xml:space="preserve">приказ </w:t>
      </w:r>
      <w:r w:rsidRPr="003D601D">
        <w:rPr>
          <w:rFonts w:eastAsia="Times New Roman"/>
          <w:szCs w:val="28"/>
          <w:lang w:eastAsia="ru-RU"/>
        </w:rPr>
        <w:t xml:space="preserve">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BE2338" w:rsidRPr="003D601D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3C32E427" w:rsidR="007D3B2E" w:rsidRPr="00E1774C" w:rsidRDefault="00826195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</w:t>
      </w:r>
      <w:r w:rsidR="00E1774C" w:rsidRPr="00E1774C">
        <w:rPr>
          <w:rFonts w:ascii="Times New Roman" w:eastAsia="Times New Roman" w:hAnsi="Times New Roman"/>
          <w:bCs/>
          <w:szCs w:val="28"/>
          <w:lang w:eastAsia="ru-RU"/>
        </w:rPr>
        <w:t xml:space="preserve">ы </w:t>
      </w:r>
      <w:r w:rsidRPr="00E1774C">
        <w:rPr>
          <w:rFonts w:ascii="Times New Roman" w:eastAsia="Times New Roman" w:hAnsi="Times New Roman"/>
          <w:bCs/>
          <w:szCs w:val="28"/>
          <w:lang w:eastAsia="ru-RU"/>
        </w:rPr>
        <w:t>проектирования</w:t>
      </w:r>
      <w:r w:rsidR="00E1774C" w:rsidRPr="00E1774C">
        <w:rPr>
          <w:rFonts w:ascii="Times New Roman" w:eastAsia="Times New Roman" w:hAnsi="Times New Roman"/>
          <w:bCs/>
          <w:szCs w:val="28"/>
          <w:lang w:val="en-US" w:eastAsia="ru-RU"/>
        </w:rPr>
        <w:t xml:space="preserve">: </w:t>
      </w:r>
      <w:proofErr w:type="spellStart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EasyEDA</w:t>
      </w:r>
      <w:proofErr w:type="spellEnd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, AutoCAD</w:t>
      </w:r>
    </w:p>
    <w:p w14:paraId="3B987D26" w14:textId="1FB8EB23" w:rsidR="003D601D" w:rsidRPr="00E1774C" w:rsidRDefault="00E1774C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Среда моделирования</w:t>
      </w:r>
      <w:r>
        <w:rPr>
          <w:rFonts w:ascii="Times New Roman" w:eastAsia="Times New Roman" w:hAnsi="Times New Roman"/>
          <w:bCs/>
          <w:szCs w:val="28"/>
          <w:lang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LTspice</w:t>
      </w:r>
    </w:p>
    <w:p w14:paraId="642F9168" w14:textId="5E20A797" w:rsidR="003D601D" w:rsidRDefault="00965ED7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Диапазоны частот: </w:t>
      </w:r>
      <w:r>
        <w:rPr>
          <w:rFonts w:ascii="Times New Roman" w:eastAsia="Times New Roman" w:hAnsi="Times New Roman"/>
          <w:bCs/>
          <w:szCs w:val="28"/>
          <w:lang w:val="en-US" w:eastAsia="ru-RU"/>
        </w:rPr>
        <w:t xml:space="preserve">2400-2485 </w:t>
      </w:r>
      <w:r>
        <w:rPr>
          <w:rFonts w:ascii="Times New Roman" w:eastAsia="Times New Roman" w:hAnsi="Times New Roman"/>
          <w:bCs/>
          <w:szCs w:val="28"/>
          <w:lang w:eastAsia="ru-RU"/>
        </w:rPr>
        <w:t>ГГц</w:t>
      </w:r>
    </w:p>
    <w:p w14:paraId="25CA434B" w14:textId="270D7309" w:rsidR="00101AE4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Требования по питанию: от батареи 9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В</w:t>
      </w:r>
    </w:p>
    <w:p w14:paraId="4254F10B" w14:textId="3FD69B37" w:rsidR="00101AE4" w:rsidRPr="00965ED7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Ограничения по мощности: до </w:t>
      </w:r>
      <w:r w:rsidRPr="00101AE4">
        <w:rPr>
          <w:rFonts w:ascii="Times New Roman" w:eastAsia="Times New Roman" w:hAnsi="Times New Roman"/>
          <w:bCs/>
          <w:szCs w:val="28"/>
          <w:lang w:eastAsia="ru-RU"/>
        </w:rPr>
        <w:t>10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мВт</w:t>
      </w:r>
    </w:p>
    <w:p w14:paraId="157EC3F1" w14:textId="745A5A25" w:rsidR="003D601D" w:rsidRDefault="003D601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0E19F954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7FE9BAF9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структурной схемы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="00241368">
        <w:rPr>
          <w:rFonts w:eastAsia="Times New Roman"/>
          <w:szCs w:val="28"/>
          <w:lang w:eastAsia="ru-RU"/>
        </w:rPr>
        <w:t>Разработка функциональной схемы</w:t>
      </w:r>
      <w:r w:rsidRPr="006C1D84">
        <w:rPr>
          <w:rFonts w:eastAsia="Times New Roman"/>
          <w:szCs w:val="28"/>
          <w:lang w:eastAsia="ru-RU"/>
        </w:rPr>
        <w:t>. 4.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принципиальной схемы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Моделирование</w:t>
      </w:r>
      <w:r w:rsidRPr="006C1D84">
        <w:rPr>
          <w:rFonts w:eastAsia="Times New Roman"/>
          <w:szCs w:val="28"/>
          <w:lang w:eastAsia="ru-RU"/>
        </w:rPr>
        <w:t>.</w:t>
      </w:r>
      <w:r w:rsidR="00241368"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24136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241368">
        <w:rPr>
          <w:rFonts w:eastAsia="Times New Roman"/>
          <w:szCs w:val="28"/>
          <w:lang w:eastAsia="ru-RU"/>
        </w:rPr>
        <w:t xml:space="preserve"> обоснование</w:t>
      </w:r>
      <w:r w:rsidR="00AE5B3F">
        <w:rPr>
          <w:rFonts w:eastAsia="Times New Roman"/>
          <w:szCs w:val="28"/>
          <w:lang w:eastAsia="ru-RU"/>
        </w:rPr>
        <w:t xml:space="preserve"> 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67E77476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241368">
        <w:rPr>
          <w:rFonts w:eastAsia="Times New Roman"/>
          <w:szCs w:val="28"/>
          <w:lang w:eastAsia="ru-RU"/>
        </w:rPr>
        <w:t>1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B653DD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Вводный плакат. Плакат.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2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Bluetooth»</w:t>
      </w:r>
      <w:r w:rsidR="00B64D8B" w:rsidRPr="00241368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241368">
        <w:rPr>
          <w:rFonts w:eastAsia="Times New Roman"/>
          <w:szCs w:val="28"/>
          <w:lang w:eastAsia="ru-RU"/>
        </w:rPr>
        <w:t xml:space="preserve">Схема структурная. </w:t>
      </w:r>
      <w:r w:rsidRPr="00241368">
        <w:rPr>
          <w:rFonts w:eastAsia="Times New Roman"/>
          <w:szCs w:val="28"/>
          <w:lang w:eastAsia="ru-RU"/>
        </w:rPr>
        <w:t>3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</w:t>
      </w:r>
      <w:r w:rsidR="00241368" w:rsidRPr="00241368">
        <w:rPr>
          <w:rFonts w:eastAsia="Times New Roman"/>
          <w:szCs w:val="28"/>
          <w:lang w:eastAsia="ru-RU"/>
        </w:rPr>
        <w:lastRenderedPageBreak/>
        <w:t xml:space="preserve">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Bluetooth»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функциональная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4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Bluetooth»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принципиальная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5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1B63139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87F981C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AE5B3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AE5B3F">
        <w:rPr>
          <w:rFonts w:eastAsia="Times New Roman"/>
          <w:szCs w:val="28"/>
          <w:lang w:eastAsia="ru-RU"/>
        </w:rPr>
        <w:t>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717EB565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116C06">
        <w:rPr>
          <w:rFonts w:eastAsia="Times New Roman"/>
          <w:szCs w:val="28"/>
          <w:lang w:eastAsia="ru-RU"/>
        </w:rPr>
        <w:t>_________</w:t>
      </w:r>
      <w:r w:rsidR="00116C06" w:rsidRPr="002935D1">
        <w:rPr>
          <w:rFonts w:eastAsia="Times New Roman"/>
          <w:szCs w:val="28"/>
          <w:lang w:eastAsia="ru-RU"/>
        </w:rPr>
        <w:t>_____</w:t>
      </w:r>
      <w:r w:rsidR="00116C06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6EE0149E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</w:t>
            </w:r>
            <w:r w:rsidR="00116C06">
              <w:rPr>
                <w:szCs w:val="28"/>
              </w:rPr>
              <w:t>5</w:t>
            </w:r>
            <w:r w:rsidRPr="002B061D">
              <w:rPr>
                <w:szCs w:val="28"/>
              </w:rPr>
              <w:t xml:space="preserve">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ED2BBC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2DA9EB9E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 w:rsidR="00A70502">
        <w:rPr>
          <w:rFonts w:eastAsia="Times New Roman"/>
          <w:szCs w:val="28"/>
          <w:lang w:eastAsia="ru-RU"/>
        </w:rPr>
        <w:t>_________</w:t>
      </w:r>
      <w:r w:rsidR="00A70502" w:rsidRPr="002935D1">
        <w:rPr>
          <w:rFonts w:eastAsia="Times New Roman"/>
          <w:szCs w:val="28"/>
          <w:lang w:eastAsia="ru-RU"/>
        </w:rPr>
        <w:t>_____</w:t>
      </w:r>
      <w:r w:rsidR="00A70502"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91D4" w14:textId="77777777" w:rsidR="00731F86" w:rsidRDefault="00731F86" w:rsidP="00474CD2">
      <w:pPr>
        <w:spacing w:line="240" w:lineRule="auto"/>
      </w:pPr>
      <w:r>
        <w:separator/>
      </w:r>
    </w:p>
    <w:p w14:paraId="595927AA" w14:textId="77777777" w:rsidR="00731F86" w:rsidRDefault="00731F86"/>
    <w:p w14:paraId="4C5380B2" w14:textId="77777777" w:rsidR="00731F86" w:rsidRDefault="00731F86" w:rsidP="0037410D"/>
    <w:p w14:paraId="3A7D01A2" w14:textId="77777777" w:rsidR="00731F86" w:rsidRDefault="00731F86"/>
  </w:endnote>
  <w:endnote w:type="continuationSeparator" w:id="0">
    <w:p w14:paraId="6F2A0243" w14:textId="77777777" w:rsidR="00731F86" w:rsidRDefault="00731F86" w:rsidP="00474CD2">
      <w:pPr>
        <w:spacing w:line="240" w:lineRule="auto"/>
      </w:pPr>
      <w:r>
        <w:continuationSeparator/>
      </w:r>
    </w:p>
    <w:p w14:paraId="39A5C6F1" w14:textId="77777777" w:rsidR="00731F86" w:rsidRDefault="00731F86"/>
    <w:p w14:paraId="27CDD61B" w14:textId="77777777" w:rsidR="00731F86" w:rsidRDefault="00731F86" w:rsidP="0037410D"/>
    <w:p w14:paraId="1E9B9963" w14:textId="77777777" w:rsidR="00731F86" w:rsidRDefault="00731F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C89D" w14:textId="77777777" w:rsidR="00731F86" w:rsidRDefault="00731F86" w:rsidP="00474CD2">
      <w:pPr>
        <w:spacing w:line="240" w:lineRule="auto"/>
      </w:pPr>
      <w:r>
        <w:separator/>
      </w:r>
    </w:p>
    <w:p w14:paraId="08B83A2E" w14:textId="77777777" w:rsidR="00731F86" w:rsidRDefault="00731F86"/>
    <w:p w14:paraId="1E9CB607" w14:textId="77777777" w:rsidR="00731F86" w:rsidRDefault="00731F86" w:rsidP="0037410D"/>
    <w:p w14:paraId="7CFFF0AC" w14:textId="77777777" w:rsidR="00731F86" w:rsidRDefault="00731F86"/>
  </w:footnote>
  <w:footnote w:type="continuationSeparator" w:id="0">
    <w:p w14:paraId="62DB8EA6" w14:textId="77777777" w:rsidR="00731F86" w:rsidRDefault="00731F86" w:rsidP="00474CD2">
      <w:pPr>
        <w:spacing w:line="240" w:lineRule="auto"/>
      </w:pPr>
      <w:r>
        <w:continuationSeparator/>
      </w:r>
    </w:p>
    <w:p w14:paraId="1BFC5C10" w14:textId="77777777" w:rsidR="00731F86" w:rsidRDefault="00731F86"/>
    <w:p w14:paraId="3B648F8E" w14:textId="77777777" w:rsidR="00731F86" w:rsidRDefault="00731F86" w:rsidP="0037410D"/>
    <w:p w14:paraId="1BE407D7" w14:textId="77777777" w:rsidR="00731F86" w:rsidRDefault="00731F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7CC5B59"/>
    <w:multiLevelType w:val="multilevel"/>
    <w:tmpl w:val="131695F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09B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1AE4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C06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42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1368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01D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B7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47918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F86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195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5ED7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02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5B3F"/>
    <w:rsid w:val="00AE760D"/>
    <w:rsid w:val="00AF0A70"/>
    <w:rsid w:val="00AF12E2"/>
    <w:rsid w:val="00AF1BA6"/>
    <w:rsid w:val="00AF1F2D"/>
    <w:rsid w:val="00AF2814"/>
    <w:rsid w:val="00AF3E56"/>
    <w:rsid w:val="00AF52F5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141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1602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5A6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74C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2968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7</cp:revision>
  <cp:lastPrinted>2015-05-26T17:11:00Z</cp:lastPrinted>
  <dcterms:created xsi:type="dcterms:W3CDTF">2024-04-05T07:03:00Z</dcterms:created>
  <dcterms:modified xsi:type="dcterms:W3CDTF">2024-04-08T17:41:00Z</dcterms:modified>
</cp:coreProperties>
</file>