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1F4" w:rsidRDefault="005833A6" w:rsidP="00FC57D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1560"/>
        <w:rPr>
          <w:rFonts w:ascii="Times New Roman" w:hAnsi="Times New Roman" w:cs="Times New Roman"/>
          <w:sz w:val="16"/>
          <w:szCs w:val="20"/>
        </w:rPr>
      </w:pPr>
      <w:r w:rsidRPr="00C225E1">
        <w:rPr>
          <w:rFonts w:ascii="Times New Roman" w:hAnsi="Times New Roman" w:cs="Times New Roman"/>
          <w:sz w:val="16"/>
          <w:szCs w:val="20"/>
        </w:rPr>
        <w:t xml:space="preserve">Приложение </w:t>
      </w:r>
      <w:r w:rsidRPr="00C225E1">
        <w:rPr>
          <w:rFonts w:ascii="Times New Roman" w:hAnsi="Times New Roman" w:cs="Times New Roman"/>
          <w:sz w:val="16"/>
          <w:szCs w:val="20"/>
        </w:rPr>
        <w:t xml:space="preserve">3 </w:t>
      </w:r>
      <w:r w:rsidRPr="00C225E1">
        <w:rPr>
          <w:rFonts w:ascii="Times New Roman" w:hAnsi="Times New Roman" w:cs="Times New Roman"/>
          <w:sz w:val="16"/>
          <w:szCs w:val="20"/>
        </w:rPr>
        <w:t>к Методическим рекомендациям по проведению аудиологического скрининга и ранней диагностики нарушений слуха у новорожденных и детей раннего возраста</w:t>
      </w:r>
    </w:p>
    <w:p w:rsidR="00C225E1" w:rsidRPr="00C225E1" w:rsidRDefault="00C225E1" w:rsidP="00FC57D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1560"/>
        <w:rPr>
          <w:rFonts w:ascii="Times New Roman" w:eastAsia="Helvetica" w:hAnsi="Times New Roman" w:cs="Times New Roman"/>
          <w:sz w:val="16"/>
          <w:szCs w:val="20"/>
        </w:rPr>
      </w:pPr>
    </w:p>
    <w:p w:rsidR="005C41F4" w:rsidRPr="00C225E1" w:rsidRDefault="005833A6" w:rsidP="00FC57D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Helvetica" w:hAnsi="Times New Roman" w:cs="Times New Roman"/>
          <w:b/>
          <w:sz w:val="18"/>
          <w:szCs w:val="18"/>
        </w:rPr>
      </w:pPr>
      <w:r w:rsidRPr="00C225E1">
        <w:rPr>
          <w:rFonts w:ascii="Times New Roman" w:hAnsi="Times New Roman" w:cs="Times New Roman"/>
          <w:b/>
          <w:sz w:val="18"/>
          <w:szCs w:val="18"/>
        </w:rPr>
        <w:t>AHKETA</w:t>
      </w:r>
    </w:p>
    <w:p w:rsidR="005C41F4" w:rsidRDefault="005833A6" w:rsidP="00FC57D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C225E1">
        <w:rPr>
          <w:rFonts w:ascii="Times New Roman" w:hAnsi="Times New Roman" w:cs="Times New Roman"/>
          <w:b/>
          <w:sz w:val="18"/>
          <w:szCs w:val="18"/>
        </w:rPr>
        <w:t xml:space="preserve">«Возможные проявления нарушения развития слуха и речи ребенка </w:t>
      </w:r>
      <w:r w:rsidRPr="00C225E1">
        <w:rPr>
          <w:rFonts w:ascii="Times New Roman" w:hAnsi="Times New Roman" w:cs="Times New Roman"/>
          <w:b/>
          <w:sz w:val="18"/>
          <w:szCs w:val="18"/>
        </w:rPr>
        <w:t xml:space="preserve">1-2 </w:t>
      </w:r>
      <w:r w:rsidRPr="00C225E1">
        <w:rPr>
          <w:rFonts w:ascii="Times New Roman" w:hAnsi="Times New Roman" w:cs="Times New Roman"/>
          <w:b/>
          <w:sz w:val="18"/>
          <w:szCs w:val="18"/>
        </w:rPr>
        <w:t>года жизни»</w:t>
      </w:r>
    </w:p>
    <w:p w:rsidR="00C225E1" w:rsidRPr="00C225E1" w:rsidRDefault="00C225E1" w:rsidP="00C225E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Helvetica" w:hAnsi="Times New Roman" w:cs="Times New Roman"/>
          <w:sz w:val="18"/>
          <w:szCs w:val="18"/>
        </w:rPr>
      </w:pPr>
      <w:r>
        <w:rPr>
          <w:rFonts w:ascii="Times New Roman" w:eastAsia="Helvetica" w:hAnsi="Times New Roman" w:cs="Times New Roman"/>
          <w:sz w:val="18"/>
          <w:szCs w:val="18"/>
        </w:rPr>
        <w:t>ФИО:</w:t>
      </w:r>
      <w:r w:rsidRPr="00C225E1">
        <w:rPr>
          <w:rFonts w:ascii="Times New Roman" w:eastAsia="Helvetica" w:hAnsi="Times New Roman" w:cs="Times New Roman"/>
          <w:sz w:val="18"/>
          <w:szCs w:val="18"/>
        </w:rPr>
        <w:t xml:space="preserve"> {{name}}</w:t>
      </w:r>
      <w:bookmarkStart w:id="0" w:name="_GoBack"/>
      <w:bookmarkEnd w:id="0"/>
      <w:r w:rsidR="0021544F">
        <w:rPr>
          <w:rFonts w:ascii="Times New Roman" w:eastAsia="Helvetica" w:hAnsi="Times New Roman" w:cs="Times New Roman"/>
          <w:sz w:val="18"/>
          <w:szCs w:val="18"/>
        </w:rPr>
        <w:t>;</w:t>
      </w:r>
      <w:r>
        <w:rPr>
          <w:rFonts w:ascii="Times New Roman" w:eastAsia="Helvetica" w:hAnsi="Times New Roman" w:cs="Times New Roman"/>
          <w:sz w:val="18"/>
          <w:szCs w:val="18"/>
        </w:rPr>
        <w:t xml:space="preserve"> </w:t>
      </w:r>
      <w:r w:rsidRPr="00C225E1">
        <w:rPr>
          <w:rFonts w:ascii="Times New Roman" w:eastAsia="Helvetica" w:hAnsi="Times New Roman" w:cs="Times New Roman"/>
          <w:sz w:val="18"/>
          <w:szCs w:val="18"/>
        </w:rPr>
        <w:t>{{birth_date}}</w:t>
      </w:r>
    </w:p>
    <w:tbl>
      <w:tblPr>
        <w:tblStyle w:val="TableNormal"/>
        <w:tblW w:w="6974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5670"/>
        <w:gridCol w:w="850"/>
      </w:tblGrid>
      <w:tr w:rsidR="005C41F4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21544F" w:rsidRDefault="005833A6">
            <w:pPr>
              <w:jc w:val="right"/>
              <w:rPr>
                <w:sz w:val="18"/>
                <w:szCs w:val="18"/>
                <w:lang w:val="ru-RU"/>
              </w:rPr>
            </w:pPr>
            <w:r w:rsidRPr="0021544F">
              <w:rPr>
                <w:color w:val="000000"/>
                <w:sz w:val="18"/>
                <w:szCs w:val="18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 xml:space="preserve">Малыш вздрагивает на громкие звуки в возрасте 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 xml:space="preserve">2-3 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недель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  <w:r w:rsidR="00C225E1" w:rsidRPr="00C225E1">
              <w:rPr>
                <w:rFonts w:ascii="Times New Roman" w:hAnsi="Times New Roman" w:cs="Times New Roman"/>
                <w:sz w:val="16"/>
                <w:szCs w:val="16"/>
              </w:rPr>
              <w:t xml:space="preserve"> /</w:t>
            </w: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 xml:space="preserve"> НЕТ </w:t>
            </w:r>
          </w:p>
        </w:tc>
      </w:tr>
      <w:tr w:rsidR="005C41F4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jc w:val="right"/>
              <w:rPr>
                <w:sz w:val="18"/>
                <w:szCs w:val="18"/>
                <w:lang w:val="ru-RU"/>
              </w:rPr>
            </w:pPr>
            <w:r w:rsidRPr="00C225E1">
              <w:rPr>
                <w:color w:val="000000"/>
                <w:sz w:val="18"/>
                <w:szCs w:val="18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 xml:space="preserve">Малыши замирает при звуке голоса в возрасте 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 xml:space="preserve">2-3 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недель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5C41F4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jc w:val="right"/>
              <w:rPr>
                <w:sz w:val="18"/>
                <w:szCs w:val="18"/>
                <w:lang w:val="ru-RU"/>
              </w:rPr>
            </w:pPr>
            <w:r w:rsidRPr="00C225E1">
              <w:rPr>
                <w:color w:val="000000"/>
                <w:sz w:val="18"/>
                <w:szCs w:val="18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Спящий ребенок беспокоится на громкие звуки и голоса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5C41F4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не поворачива</w:t>
            </w:r>
            <w:r w:rsidR="00C225E1" w:rsidRPr="00C225E1">
              <w:rPr>
                <w:rFonts w:ascii="Times New Roman" w:hAnsi="Times New Roman" w:cs="Times New Roman"/>
                <w:sz w:val="18"/>
                <w:szCs w:val="18"/>
              </w:rPr>
              <w:t>ф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 xml:space="preserve">ет голову в сторону звучащей игрушки или голоса в возрасте 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месяцев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5C41F4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оживляется на голос мамы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не видя ее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 xml:space="preserve">в возрасте 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 xml:space="preserve">1-3 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месяцев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реагирует криком или широким открыванием глаз на резкие звуки в возрасте 1,5-6 месяцев?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гулит в возрасте 2-4 месяцев?</w:t>
            </w:r>
          </w:p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Эти звуки монотонные?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У ребенка появляется лепет (слоги «ба», «па», «ма» и их последовательности) в возрасте 4-6 месяцев?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эмоционально лепечет при появлении родителей в возрасте 4-6 месяцев?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У ребенка появляются новые слоги (согласные) в возрасте 8-10 месяцев?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поворачивается на свое имя в возрасте старше 6-7 месяцев?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понимает (выполняет) простые просьбы в возрасте 8-10 месяцев («где мама?», «дай мячик» и т.д.)?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У ребенка появляются слова в возрасте 1 года?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У ребенка появляются двухсловные фразы в возрасте 1,5-2 года?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Ребенку старше 1,5 лет помогает понять, о чем вы говорите, если вы скажете громче или подойдете ближе к нему?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Ребенку старше 1,5 лет помогает понять, о чем вы говорите, если вы используете жест?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старше 2 лет старается смотреть на лицо говорящего с ним человека при общении?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</w:tbl>
    <w:p w:rsidR="005C41F4" w:rsidRPr="00C225E1" w:rsidRDefault="005833A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Helvetica" w:hAnsi="Times New Roman" w:cs="Times New Roman"/>
          <w:sz w:val="16"/>
          <w:szCs w:val="18"/>
        </w:rPr>
      </w:pPr>
      <w:r w:rsidRPr="00C225E1">
        <w:rPr>
          <w:rFonts w:ascii="Times New Roman" w:hAnsi="Times New Roman" w:cs="Times New Roman"/>
          <w:sz w:val="16"/>
          <w:szCs w:val="18"/>
        </w:rPr>
        <w:t>Примечание</w:t>
      </w:r>
      <w:r w:rsidRPr="00C225E1">
        <w:rPr>
          <w:rFonts w:ascii="Times New Roman" w:hAnsi="Times New Roman" w:cs="Times New Roman"/>
          <w:sz w:val="16"/>
          <w:szCs w:val="18"/>
        </w:rPr>
        <w:t xml:space="preserve">. </w:t>
      </w:r>
      <w:r w:rsidRPr="00C225E1">
        <w:rPr>
          <w:rFonts w:ascii="Times New Roman" w:hAnsi="Times New Roman" w:cs="Times New Roman"/>
          <w:sz w:val="16"/>
          <w:szCs w:val="18"/>
        </w:rPr>
        <w:t xml:space="preserve">При отрицательных ответах на пункты </w:t>
      </w:r>
      <w:r w:rsidRPr="00C225E1">
        <w:rPr>
          <w:rFonts w:ascii="Times New Roman" w:hAnsi="Times New Roman" w:cs="Times New Roman"/>
          <w:sz w:val="16"/>
          <w:szCs w:val="18"/>
        </w:rPr>
        <w:t xml:space="preserve">1-14 </w:t>
      </w:r>
      <w:r w:rsidRPr="00C225E1">
        <w:rPr>
          <w:rFonts w:ascii="Times New Roman" w:hAnsi="Times New Roman" w:cs="Times New Roman"/>
          <w:sz w:val="16"/>
          <w:szCs w:val="18"/>
        </w:rPr>
        <w:t xml:space="preserve">и положительных ответах на вопросы </w:t>
      </w:r>
      <w:r w:rsidRPr="00C225E1">
        <w:rPr>
          <w:rFonts w:ascii="Times New Roman" w:hAnsi="Times New Roman" w:cs="Times New Roman"/>
          <w:sz w:val="16"/>
          <w:szCs w:val="18"/>
        </w:rPr>
        <w:t xml:space="preserve">15-17 </w:t>
      </w:r>
      <w:r w:rsidRPr="00C225E1">
        <w:rPr>
          <w:rFonts w:ascii="Times New Roman" w:hAnsi="Times New Roman" w:cs="Times New Roman"/>
          <w:sz w:val="16"/>
          <w:szCs w:val="18"/>
        </w:rPr>
        <w:t xml:space="preserve">рекомендуется пройти комплексное обследование слуха с использованием объективных методов в городском </w:t>
      </w:r>
      <w:r w:rsidRPr="00C225E1">
        <w:rPr>
          <w:rFonts w:ascii="Times New Roman" w:hAnsi="Times New Roman" w:cs="Times New Roman"/>
          <w:sz w:val="16"/>
          <w:szCs w:val="18"/>
        </w:rPr>
        <w:t>(</w:t>
      </w:r>
      <w:r w:rsidRPr="00C225E1">
        <w:rPr>
          <w:rFonts w:ascii="Times New Roman" w:hAnsi="Times New Roman" w:cs="Times New Roman"/>
          <w:sz w:val="16"/>
          <w:szCs w:val="18"/>
        </w:rPr>
        <w:t>областном</w:t>
      </w:r>
      <w:r w:rsidRPr="00C225E1">
        <w:rPr>
          <w:rFonts w:ascii="Times New Roman" w:hAnsi="Times New Roman" w:cs="Times New Roman"/>
          <w:sz w:val="16"/>
          <w:szCs w:val="18"/>
        </w:rPr>
        <w:t xml:space="preserve">) </w:t>
      </w:r>
      <w:r w:rsidRPr="00C225E1">
        <w:rPr>
          <w:rFonts w:ascii="Times New Roman" w:hAnsi="Times New Roman" w:cs="Times New Roman"/>
          <w:sz w:val="16"/>
          <w:szCs w:val="18"/>
        </w:rPr>
        <w:t>сурдологическом или</w:t>
      </w:r>
      <w:r w:rsidRPr="00C225E1">
        <w:rPr>
          <w:rFonts w:ascii="Times New Roman" w:hAnsi="Times New Roman" w:cs="Times New Roman"/>
          <w:sz w:val="16"/>
          <w:szCs w:val="18"/>
        </w:rPr>
        <w:t xml:space="preserve"> </w:t>
      </w:r>
      <w:r w:rsidRPr="00C225E1">
        <w:rPr>
          <w:rFonts w:ascii="Times New Roman" w:hAnsi="Times New Roman" w:cs="Times New Roman"/>
          <w:sz w:val="16"/>
          <w:szCs w:val="18"/>
        </w:rPr>
        <w:t>сурдологопедическом</w:t>
      </w:r>
      <w:r w:rsidRPr="00C225E1">
        <w:rPr>
          <w:rFonts w:ascii="Times New Roman" w:hAnsi="Times New Roman" w:cs="Times New Roman"/>
          <w:sz w:val="16"/>
          <w:szCs w:val="18"/>
        </w:rPr>
        <w:t xml:space="preserve"> </w:t>
      </w:r>
      <w:r w:rsidRPr="00C225E1">
        <w:rPr>
          <w:rFonts w:ascii="Times New Roman" w:hAnsi="Times New Roman" w:cs="Times New Roman"/>
          <w:sz w:val="16"/>
          <w:szCs w:val="18"/>
        </w:rPr>
        <w:t>кабинете организации</w:t>
      </w:r>
      <w:r w:rsidRPr="00C225E1">
        <w:rPr>
          <w:rFonts w:ascii="Times New Roman" w:hAnsi="Times New Roman" w:cs="Times New Roman"/>
          <w:sz w:val="16"/>
          <w:szCs w:val="18"/>
        </w:rPr>
        <w:t xml:space="preserve"> </w:t>
      </w:r>
      <w:r w:rsidRPr="00C225E1">
        <w:rPr>
          <w:rFonts w:ascii="Times New Roman" w:hAnsi="Times New Roman" w:cs="Times New Roman"/>
          <w:sz w:val="16"/>
          <w:szCs w:val="18"/>
        </w:rPr>
        <w:t>здравоохранния</w:t>
      </w:r>
      <w:r w:rsidRPr="00C225E1">
        <w:rPr>
          <w:rFonts w:ascii="Times New Roman" w:hAnsi="Times New Roman" w:cs="Times New Roman"/>
          <w:sz w:val="16"/>
          <w:szCs w:val="18"/>
        </w:rPr>
        <w:t>.</w:t>
      </w:r>
    </w:p>
    <w:sectPr w:rsidR="005C41F4" w:rsidRPr="00C225E1" w:rsidSect="00C225E1">
      <w:pgSz w:w="8391" w:h="11906" w:code="11"/>
      <w:pgMar w:top="426" w:right="720" w:bottom="426" w:left="720" w:header="57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3A6" w:rsidRDefault="005833A6">
      <w:r>
        <w:separator/>
      </w:r>
    </w:p>
  </w:endnote>
  <w:endnote w:type="continuationSeparator" w:id="0">
    <w:p w:rsidR="005833A6" w:rsidRDefault="0058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3A6" w:rsidRDefault="005833A6">
      <w:r>
        <w:separator/>
      </w:r>
    </w:p>
  </w:footnote>
  <w:footnote w:type="continuationSeparator" w:id="0">
    <w:p w:rsidR="005833A6" w:rsidRDefault="00583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F4"/>
    <w:rsid w:val="0021544F"/>
    <w:rsid w:val="005833A6"/>
    <w:rsid w:val="005C41F4"/>
    <w:rsid w:val="00C225E1"/>
    <w:rsid w:val="00FC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16B3"/>
  <w15:docId w15:val="{D821AEFD-FD86-4BBF-8F0F-04604A99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FC57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57D4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FC57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57D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2023-08-04T13:48:00Z</dcterms:created>
  <dcterms:modified xsi:type="dcterms:W3CDTF">2023-08-04T13:48:00Z</dcterms:modified>
</cp:coreProperties>
</file>