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6"/>
          <w:szCs w:val="46"/>
          <w:rtl w:val="0"/>
        </w:rPr>
        <w:t xml:space="preserve">Anexo 1: Manual de instalación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1 Requisitos del sistema: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Al menos un procesador x86 o compatible.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Mínimo de Ram 256MB para sistemas sin Interfaz gráfica (Más dependiendo de la carga de usuarios y proyectos).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Soporte de protocolos TCP/IP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Servidor Web apache u otros compatibles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Gestor de bases de datos como MySql 3.23.3 o superiores.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PHP 4.0.6 o superior.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2 Instalación de entorno web</w:t>
      </w:r>
    </w:p>
    <w:p w:rsidR="00000000" w:rsidDel="00000000" w:rsidP="00000000" w:rsidRDefault="00000000" w:rsidRPr="00000000" w14:paraId="00000018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Descargar xampp de la página oficial.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EB Garamond" w:cs="EB Garamond" w:eastAsia="EB Garamond" w:hAnsi="EB Garamond"/>
          <w:sz w:val="30"/>
          <w:szCs w:val="30"/>
        </w:rPr>
      </w:pPr>
      <w:hyperlink r:id="rId6">
        <w:r w:rsidDel="00000000" w:rsidR="00000000" w:rsidRPr="00000000">
          <w:rPr>
            <w:rFonts w:ascii="EB Garamond" w:cs="EB Garamond" w:eastAsia="EB Garamond" w:hAnsi="EB Garamond"/>
            <w:sz w:val="32"/>
            <w:szCs w:val="32"/>
            <w:u w:val="single"/>
            <w:rtl w:val="0"/>
          </w:rPr>
          <w:t xml:space="preserve">XAMPP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665100" cy="141267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0" cy="141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Una vez descargada simplemente seguir los pasos de instalación.</w:t>
      </w:r>
    </w:p>
    <w:p w:rsidR="00000000" w:rsidDel="00000000" w:rsidP="00000000" w:rsidRDefault="00000000" w:rsidRPr="00000000" w14:paraId="0000001C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731200" cy="3175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Para acceder desde la red a los recursos se accede al archivo HTTPD-Xampp.conf: desde la pestaña “Conf” de Apache.</w:t>
      </w:r>
    </w:p>
    <w:p w:rsidR="00000000" w:rsidDel="00000000" w:rsidP="00000000" w:rsidRDefault="00000000" w:rsidRPr="00000000" w14:paraId="0000001E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731200" cy="61595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line="227.99999999999997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Este bloque de código difiere del original, es más organizado.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b w:val="1"/>
          <w:bCs w:val="1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3 Creación de base de datos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Accedemos a la siguiente URL localhost/phpmyadmin/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769894" cy="298573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22068" l="0" r="370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894" cy="298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En el apartado resaltado colocamos el nombre de la base de datos, simplificado para introducirlo en el instalador de Mantisbt luego.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757738" cy="2766126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76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2333625" cy="99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4 Instalación de MantisBT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Descargar la versión más reciente de mantisBT “</w:t>
      </w:r>
      <w:hyperlink r:id="rId13">
        <w:r w:rsidDel="00000000" w:rsidR="00000000" w:rsidRPr="00000000">
          <w:rPr>
            <w:rFonts w:ascii="EB Garamond" w:cs="EB Garamond" w:eastAsia="EB Garamond" w:hAnsi="EB Garamond"/>
            <w:sz w:val="32"/>
            <w:szCs w:val="32"/>
            <w:u w:val="single"/>
            <w:rtl w:val="0"/>
          </w:rPr>
          <w:t xml:space="preserve">Página Oficial </w:t>
        </w:r>
      </w:hyperlink>
      <w:r w:rsidDel="00000000" w:rsidR="00000000" w:rsidRPr="00000000">
        <w:rPr>
          <w:rFonts w:ascii="EB Garamond" w:cs="EB Garamond" w:eastAsia="EB Garamond" w:hAnsi="EB Garamond"/>
          <w:sz w:val="32"/>
          <w:szCs w:val="32"/>
          <w:rtl w:val="0"/>
        </w:rPr>
        <w:t xml:space="preserve">MBT”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157663" cy="12119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21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El archivo descargado se descomprime, dentro de este hay otro archivo, se pega en la carpeta htdocs de Xampp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348288" cy="2859147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859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Iniciar los recursos MySql y apache, seguido se accede al navegador y a la siguiente URL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9050" distT="19050" distL="19050" distR="19050">
            <wp:extent cx="4932868" cy="1580639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868" cy="158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Si es necesario alguna extensión se notificará ahora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9050" distT="19050" distL="19050" distR="19050">
            <wp:extent cx="5310188" cy="31843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18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</w:rPr>
        <w:drawing>
          <wp:inline distB="19050" distT="19050" distL="19050" distR="19050">
            <wp:extent cx="5357813" cy="77046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32224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77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Una vez instalado correctamente se inicia con user : administrador y contraseña : root</w:t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919663" cy="344376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44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976813" cy="3471146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471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Se asegurará el usuario admin con diferentes credenciales siendo estas Admin y contraseña LucreziaBorgia1833.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148263" cy="4345439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434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Se cambia el mail del admin a “servidor@mantisbt.local”</w:t>
      </w:r>
    </w:p>
    <w:p w:rsidR="00000000" w:rsidDel="00000000" w:rsidP="00000000" w:rsidRDefault="00000000" w:rsidRPr="00000000" w14:paraId="00000035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119688" cy="2797969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7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167313" cy="506431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506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4 Instalación HmailServer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Se necesita .Net Framework 2.0 que viene incluido en el 3.5, se instala desde el administrador de servidor de windowsServer.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Pasos: Administrador del servidor &gt; administrar &gt; agregar roles y características &gt; siguiente hasta alcanzar la pestaña “Características” &gt; y seleccionamos el paquete deseado.</w:t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633913" cy="3429673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42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hyperlink r:id="rId25">
        <w:r w:rsidDel="00000000" w:rsidR="00000000" w:rsidRPr="00000000">
          <w:rPr>
            <w:rFonts w:ascii="EB Garamond" w:cs="EB Garamond" w:eastAsia="EB Garamond" w:hAnsi="EB Garamond"/>
            <w:sz w:val="30"/>
            <w:szCs w:val="30"/>
            <w:u w:val="single"/>
            <w:rtl w:val="0"/>
          </w:rPr>
          <w:t xml:space="preserve">Web oficial </w:t>
        </w:r>
      </w:hyperlink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 , Descargamos HmailServer, funcionará como servidor e-mail que gestionará los paquetes SMTP de mantis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719004" cy="3117914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004" cy="311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614863" cy="75930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759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Instalamos el servidor mail con la configuración &gt; “Full Installation” &gt; “use built-in database engine” &gt; Contraseña, la que sea, en este caso “ S6T10roadstoHell* ”.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929188" cy="328256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282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Una vez instalado e iniciado pulsamos sobre “connect” y colocamos la anterior contraseña.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176838" cy="2544361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54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Una vez instalado e iniciado se conecta al servidor con la anterior contraseña.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214938" cy="256308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563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En la siguiente pestaña accedemos al “sidemenu” “Domain” y pulsamos sobre “add domain”.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123176" cy="17670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176" cy="17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Creado este accedemos a él en el mismo “Sidemenu” y accedemos a “acounts” para crear los usuarios que necesitemos y sus contraseñas.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944698" cy="303092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698" cy="303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3561600" cy="4355328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600" cy="435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Una configuración extra para evitar problemas de bugs o rendimiento.</w:t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491038" cy="293898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93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br w:type="textWrapping"/>
        <w:t xml:space="preserve">Esta configuración sirve para evitar que los mails externos envíen o no mensajes pasando por nuestro servidor a los mails internos.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Bloque de código para que Mantisbt use correctamente el servidor Hotmail entre otras configuraciones.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643438" cy="377688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776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4452938" cy="1606102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60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Los parámetros clave son _host _port en este caso.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EB Garamond" w:cs="EB Garamond" w:eastAsia="EB Garamond" w:hAnsi="EB Garamond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rtl w:val="0"/>
        </w:rPr>
        <w:t xml:space="preserve">6 Configuración de acceso por red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Se cambia el parámetro $g_path al siguiente para poder acceder desde otros equipos de la red sin complicaciones y esto elimina un futuro error en los enlaces que manda mantis.</w:t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9050" distT="19050" distL="19050" distR="19050">
            <wp:extent cx="5412125" cy="45655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125" cy="45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8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hyperlink" Target="https://www.hmailserver.com/download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apachefriends.org/es/download.html" TargetMode="External"/><Relationship Id="rId29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26.png"/><Relationship Id="rId31" Type="http://schemas.openxmlformats.org/officeDocument/2006/relationships/image" Target="media/image27.png"/><Relationship Id="rId30" Type="http://schemas.openxmlformats.org/officeDocument/2006/relationships/image" Target="media/image16.png"/><Relationship Id="rId11" Type="http://schemas.openxmlformats.org/officeDocument/2006/relationships/image" Target="media/image22.png"/><Relationship Id="rId33" Type="http://schemas.openxmlformats.org/officeDocument/2006/relationships/image" Target="media/image9.png"/><Relationship Id="rId10" Type="http://schemas.openxmlformats.org/officeDocument/2006/relationships/image" Target="media/image14.png"/><Relationship Id="rId32" Type="http://schemas.openxmlformats.org/officeDocument/2006/relationships/image" Target="media/image13.png"/><Relationship Id="rId13" Type="http://schemas.openxmlformats.org/officeDocument/2006/relationships/hyperlink" Target="https://mantisbt.org/download.php" TargetMode="External"/><Relationship Id="rId35" Type="http://schemas.openxmlformats.org/officeDocument/2006/relationships/image" Target="media/image19.png"/><Relationship Id="rId12" Type="http://schemas.openxmlformats.org/officeDocument/2006/relationships/image" Target="media/image7.png"/><Relationship Id="rId34" Type="http://schemas.openxmlformats.org/officeDocument/2006/relationships/image" Target="media/image1.png"/><Relationship Id="rId15" Type="http://schemas.openxmlformats.org/officeDocument/2006/relationships/image" Target="media/image21.png"/><Relationship Id="rId14" Type="http://schemas.openxmlformats.org/officeDocument/2006/relationships/image" Target="media/image24.png"/><Relationship Id="rId36" Type="http://schemas.openxmlformats.org/officeDocument/2006/relationships/image" Target="media/image17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19" Type="http://schemas.openxmlformats.org/officeDocument/2006/relationships/image" Target="media/image2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