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>Стилістична система української мови відповідає потребам спілкування, охоплюючи всі сфери її функціонування. Сучасна українська літературна мова багатофункціональна. Це зумовлює її функціонально-стильове розмежування, тобто поділ на функціональні стилі. У літературі й у мистецтві стиль означає певну єдність художніх образів і форм їх вираження. Стиль означає також сукупність способів, прийомів, методів певної діяльності.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rStyle w:val="a3"/>
          <w:sz w:val="28"/>
          <w:szCs w:val="28"/>
          <w:lang w:val="uk-UA"/>
        </w:rPr>
        <w:t>Функціональний мовний стиль</w:t>
      </w:r>
      <w:r w:rsidRPr="00415347">
        <w:rPr>
          <w:lang w:val="uk-UA"/>
        </w:rPr>
        <w:t xml:space="preserve"> — це різновид літературної мови, що обслуговує певну сферу суспільної діяльності мовців і відповідно до цього має свої особливості добору й використання лексичних, граматичних, фразеологічних та інших мовних засобів.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1.     </w:t>
      </w:r>
      <w:r w:rsidRPr="00415347">
        <w:rPr>
          <w:rStyle w:val="a3"/>
          <w:sz w:val="28"/>
          <w:szCs w:val="28"/>
          <w:lang w:val="uk-UA"/>
        </w:rPr>
        <w:t>Офіційно-діловий стиль (</w:t>
      </w:r>
      <w:r w:rsidRPr="00415347">
        <w:rPr>
          <w:rStyle w:val="a4"/>
          <w:rFonts w:eastAsia="DejaVu Sans"/>
          <w:szCs w:val="28"/>
          <w:lang w:val="uk-UA"/>
        </w:rPr>
        <w:t>законодавчий, адміністративно-правовий, дипломатичний</w:t>
      </w:r>
      <w:r w:rsidRPr="00415347">
        <w:rPr>
          <w:rStyle w:val="a3"/>
          <w:sz w:val="28"/>
          <w:szCs w:val="28"/>
          <w:lang w:val="uk-UA"/>
        </w:rPr>
        <w:t>)</w:t>
      </w:r>
      <w:r w:rsidRPr="00415347">
        <w:rPr>
          <w:lang w:val="uk-UA"/>
        </w:rPr>
        <w:t xml:space="preserve">, в якому оформляються різні акти державного, суспільно-політичного, економічного життя, ділових стосунків між членами суспільства, характеризується </w:t>
      </w:r>
      <w:proofErr w:type="spellStart"/>
      <w:r w:rsidRPr="00415347">
        <w:rPr>
          <w:lang w:val="uk-UA"/>
        </w:rPr>
        <w:t>логізацією</w:t>
      </w:r>
      <w:proofErr w:type="spellEnd"/>
      <w:r w:rsidRPr="00415347">
        <w:rPr>
          <w:lang w:val="uk-UA"/>
        </w:rPr>
        <w:t xml:space="preserve"> викладу, вживанням усталених конструкцій, зокрема безособових та наказових, відсутністю емоційного забарвлення, двозначних слів і висловів. Це мова законів, указів, розпоряджень, діловодства та листування.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2.     </w:t>
      </w:r>
      <w:r w:rsidRPr="00415347">
        <w:rPr>
          <w:rStyle w:val="a3"/>
          <w:sz w:val="28"/>
          <w:szCs w:val="28"/>
          <w:lang w:val="uk-UA"/>
        </w:rPr>
        <w:t>Науковий стиль (</w:t>
      </w:r>
      <w:r w:rsidRPr="00415347">
        <w:rPr>
          <w:rStyle w:val="a4"/>
          <w:rFonts w:eastAsia="DejaVu Sans"/>
          <w:szCs w:val="28"/>
          <w:lang w:val="uk-UA"/>
        </w:rPr>
        <w:t>власне науковий, науково-навчальний, науково-популярний</w:t>
      </w:r>
      <w:r w:rsidRPr="00415347">
        <w:rPr>
          <w:rStyle w:val="a3"/>
          <w:sz w:val="28"/>
          <w:szCs w:val="28"/>
          <w:lang w:val="uk-UA"/>
        </w:rPr>
        <w:t>)</w:t>
      </w:r>
      <w:r w:rsidRPr="00415347">
        <w:rPr>
          <w:lang w:val="uk-UA"/>
        </w:rPr>
        <w:t xml:space="preserve"> обслуговує різні галузі науки й техніки. Йому властиве широке використання термінів та абстрактних слів, складних речень, зокрема складнопідрядних, за допомогою яких відтворюються причинно-наслідкові зв’язки між частинами тексту. Як правило, для цього стилю не характерна емоційно-експресивна лексика.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3.     Найхарактернішою ознакою </w:t>
      </w:r>
      <w:r w:rsidRPr="00415347">
        <w:rPr>
          <w:rStyle w:val="a3"/>
          <w:sz w:val="28"/>
          <w:szCs w:val="28"/>
          <w:lang w:val="uk-UA"/>
        </w:rPr>
        <w:t>публіцистичного стилю (</w:t>
      </w:r>
      <w:r w:rsidRPr="00415347">
        <w:rPr>
          <w:rStyle w:val="a4"/>
          <w:rFonts w:eastAsia="DejaVu Sans"/>
          <w:szCs w:val="28"/>
          <w:lang w:val="uk-UA"/>
        </w:rPr>
        <w:t>стиль ЗМІ, художньо-публіцистичний, науково-публіцистичний</w:t>
      </w:r>
      <w:r w:rsidRPr="00415347">
        <w:rPr>
          <w:rStyle w:val="a3"/>
          <w:sz w:val="28"/>
          <w:szCs w:val="28"/>
          <w:lang w:val="uk-UA"/>
        </w:rPr>
        <w:t>)</w:t>
      </w:r>
      <w:r w:rsidRPr="00415347">
        <w:rPr>
          <w:lang w:val="uk-UA"/>
        </w:rPr>
        <w:t xml:space="preserve"> є поєднання логічності викладу, доказовості й переконливості з образністю та емоційністю. Завдання публіцистики полягає не лише в тому, щоб викладати певні факти, явища дійсності, а й давати їм оцінку, формувати громадську думку.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4.     У </w:t>
      </w:r>
      <w:r w:rsidRPr="00415347">
        <w:rPr>
          <w:rStyle w:val="a3"/>
          <w:sz w:val="28"/>
          <w:szCs w:val="28"/>
          <w:lang w:val="uk-UA"/>
        </w:rPr>
        <w:t>художньому стилі (</w:t>
      </w:r>
      <w:r w:rsidRPr="00415347">
        <w:rPr>
          <w:rStyle w:val="a4"/>
          <w:rFonts w:eastAsia="DejaVu Sans"/>
          <w:szCs w:val="28"/>
          <w:lang w:val="uk-UA"/>
        </w:rPr>
        <w:t>епічний, ліричний, драматичний, комбінований</w:t>
      </w:r>
      <w:r w:rsidRPr="00415347">
        <w:rPr>
          <w:rStyle w:val="a3"/>
          <w:sz w:val="28"/>
          <w:szCs w:val="28"/>
          <w:lang w:val="uk-UA"/>
        </w:rPr>
        <w:t>)</w:t>
      </w:r>
      <w:r w:rsidRPr="00415347">
        <w:rPr>
          <w:lang w:val="uk-UA"/>
        </w:rPr>
        <w:t>, тобто в стилі художньої літератури, найяскравіше виявляється лексичне багатство мови. Для цього стилю характерне вживання слів у прямому й переносному значенні, використання лексичних, синтаксичних фразеологічних засобів виразності, широкий вияв авторської індивідуальності.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5.     </w:t>
      </w:r>
      <w:r w:rsidRPr="00415347">
        <w:rPr>
          <w:rStyle w:val="a3"/>
          <w:sz w:val="28"/>
          <w:szCs w:val="28"/>
          <w:lang w:val="uk-UA"/>
        </w:rPr>
        <w:t>Конфесійний стиль</w:t>
      </w:r>
      <w:r w:rsidRPr="00415347">
        <w:rPr>
          <w:lang w:val="uk-UA"/>
        </w:rPr>
        <w:t xml:space="preserve"> обслуговує потреби окремих людей і суспільства в цілому в сфері релігії та церкви. Реалізується в релігійних відправах, проповідях, молитвах, літературі релігійного характеру. Для цього стилю характерне вживання церковної термінології, включаючи слова старослов’янського походження, значної кількості метафор, алегорій, порівнянь, використання непрямого порядку слів у реченні, емоційність.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 xml:space="preserve">6.     </w:t>
      </w:r>
      <w:r w:rsidRPr="00415347">
        <w:rPr>
          <w:rStyle w:val="a3"/>
          <w:sz w:val="28"/>
          <w:szCs w:val="28"/>
          <w:lang w:val="uk-UA"/>
        </w:rPr>
        <w:t>Розмовний стиль (</w:t>
      </w:r>
      <w:r w:rsidRPr="00415347">
        <w:rPr>
          <w:rStyle w:val="a4"/>
          <w:rFonts w:eastAsia="DejaVu Sans"/>
          <w:szCs w:val="28"/>
          <w:lang w:val="uk-UA"/>
        </w:rPr>
        <w:t>просторічний, літературний</w:t>
      </w:r>
      <w:r w:rsidRPr="00415347">
        <w:rPr>
          <w:rStyle w:val="a3"/>
          <w:sz w:val="28"/>
          <w:szCs w:val="28"/>
          <w:lang w:val="uk-UA"/>
        </w:rPr>
        <w:t>)</w:t>
      </w:r>
      <w:r w:rsidRPr="00415347">
        <w:rPr>
          <w:lang w:val="uk-UA"/>
        </w:rPr>
        <w:t>, або стиль розмовного мовлення, вдовольняє потреби безпосереднього спілкування людей у повсякденному ж</w:t>
      </w:r>
      <w:r>
        <w:rPr>
          <w:lang w:val="uk-UA"/>
        </w:rPr>
        <w:t>итті. Крім суто мовних засобів</w:t>
      </w:r>
      <w:r w:rsidRPr="00415347">
        <w:rPr>
          <w:lang w:val="uk-UA"/>
        </w:rPr>
        <w:t xml:space="preserve">, складниками цього стилю є інтонація, міміка, жести, конкретна ситуація. В основному цей стиль представлений усною формою. У письмовому вигляді використовується як діалогічне або </w:t>
      </w:r>
      <w:proofErr w:type="spellStart"/>
      <w:r w:rsidRPr="00415347">
        <w:rPr>
          <w:lang w:val="uk-UA"/>
        </w:rPr>
        <w:t>полілогічне</w:t>
      </w:r>
      <w:proofErr w:type="spellEnd"/>
      <w:r w:rsidRPr="00415347">
        <w:rPr>
          <w:lang w:val="uk-UA"/>
        </w:rPr>
        <w:t xml:space="preserve"> мовлення в художніх творах.</w:t>
      </w:r>
    </w:p>
    <w:p w:rsidR="00CE677B" w:rsidRPr="00415347" w:rsidRDefault="00CE677B" w:rsidP="00CE677B">
      <w:pPr>
        <w:rPr>
          <w:lang w:val="uk-UA"/>
        </w:rPr>
      </w:pPr>
      <w:r w:rsidRPr="00415347">
        <w:rPr>
          <w:lang w:val="uk-UA"/>
        </w:rPr>
        <w:t>Кожен стиль має: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>— сферу поширення (коло мовців);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>— призначення;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>— систему мовних засобів;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>— стилістичні норми;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 xml:space="preserve">— </w:t>
      </w:r>
      <w:proofErr w:type="spellStart"/>
      <w:r w:rsidRPr="00415347">
        <w:rPr>
          <w:lang w:val="uk-UA"/>
        </w:rPr>
        <w:t>підстилі</w:t>
      </w:r>
      <w:proofErr w:type="spellEnd"/>
      <w:r w:rsidRPr="00415347">
        <w:rPr>
          <w:lang w:val="uk-UA"/>
        </w:rPr>
        <w:t>;</w:t>
      </w:r>
    </w:p>
    <w:p w:rsidR="00CE677B" w:rsidRPr="00415347" w:rsidRDefault="00CE677B" w:rsidP="00CE677B">
      <w:pPr>
        <w:ind w:left="720"/>
        <w:rPr>
          <w:lang w:val="uk-UA"/>
        </w:rPr>
      </w:pPr>
      <w:r w:rsidRPr="00415347">
        <w:rPr>
          <w:lang w:val="uk-UA"/>
        </w:rPr>
        <w:t>— жанри реалізації.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BE"/>
    <w:rsid w:val="006D753F"/>
    <w:rsid w:val="0086704E"/>
    <w:rsid w:val="009F58BE"/>
    <w:rsid w:val="00C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7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E677B"/>
    <w:rPr>
      <w:b/>
      <w:bCs/>
    </w:rPr>
  </w:style>
  <w:style w:type="character" w:styleId="a4">
    <w:name w:val="Emphasis"/>
    <w:uiPriority w:val="20"/>
    <w:qFormat/>
    <w:rsid w:val="00CE677B"/>
    <w:rPr>
      <w:i/>
      <w:iCs/>
      <w:color w:val="5A5A5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7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E677B"/>
    <w:rPr>
      <w:b/>
      <w:bCs/>
    </w:rPr>
  </w:style>
  <w:style w:type="character" w:styleId="a4">
    <w:name w:val="Emphasis"/>
    <w:uiPriority w:val="20"/>
    <w:qFormat/>
    <w:rsid w:val="00CE677B"/>
    <w:rPr>
      <w:i/>
      <w:iC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2014-01-02T15:07:00Z</dcterms:created>
  <dcterms:modified xsi:type="dcterms:W3CDTF">2014-01-02T15:07:00Z</dcterms:modified>
</cp:coreProperties>
</file>