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7F7" w:rsidRPr="009D0B19" w:rsidRDefault="00F007F7" w:rsidP="00F007F7">
      <w:pPr>
        <w:contextualSpacing/>
        <w:rPr>
          <w:szCs w:val="24"/>
          <w:lang w:val="uk-UA"/>
        </w:rPr>
      </w:pPr>
      <w:r w:rsidRPr="009D0B19">
        <w:rPr>
          <w:rStyle w:val="a3"/>
          <w:szCs w:val="24"/>
          <w:lang w:val="uk-UA"/>
        </w:rPr>
        <w:t>Офіційно-діловий стиль (</w:t>
      </w:r>
      <w:r w:rsidRPr="009D0B19">
        <w:rPr>
          <w:rStyle w:val="a4"/>
          <w:rFonts w:eastAsia="DejaVu Sans"/>
          <w:szCs w:val="24"/>
          <w:lang w:val="uk-UA"/>
        </w:rPr>
        <w:t>законодавчий, адміністративно-правовий, дипломатичний</w:t>
      </w:r>
      <w:r w:rsidRPr="009D0B19">
        <w:rPr>
          <w:rStyle w:val="a3"/>
          <w:szCs w:val="24"/>
          <w:lang w:val="uk-UA"/>
        </w:rPr>
        <w:t>)</w:t>
      </w:r>
      <w:r w:rsidRPr="009D0B19">
        <w:rPr>
          <w:szCs w:val="24"/>
          <w:lang w:val="uk-UA"/>
        </w:rPr>
        <w:t xml:space="preserve">, в якому оформляються різні акти державного, суспільно-політичного, економічного життя, ділових стосунків між членами суспільства, характеризується </w:t>
      </w:r>
      <w:proofErr w:type="spellStart"/>
      <w:r w:rsidRPr="009D0B19">
        <w:rPr>
          <w:szCs w:val="24"/>
          <w:lang w:val="uk-UA"/>
        </w:rPr>
        <w:t>логізацією</w:t>
      </w:r>
      <w:proofErr w:type="spellEnd"/>
      <w:r w:rsidRPr="009D0B19">
        <w:rPr>
          <w:szCs w:val="24"/>
          <w:lang w:val="uk-UA"/>
        </w:rPr>
        <w:t xml:space="preserve"> викладу, вживанням усталених конструкцій, зокрема безособових та наказових, відсутністю емоційного забарвлення, двозначних слів і висловів. Це мова законів, указів, розпоряджень, діловодства та листування.</w:t>
      </w:r>
    </w:p>
    <w:p w:rsidR="00F007F7" w:rsidRPr="009D0B19" w:rsidRDefault="00F007F7" w:rsidP="00F007F7">
      <w:pPr>
        <w:contextualSpacing/>
        <w:rPr>
          <w:szCs w:val="24"/>
          <w:lang w:val="uk-UA"/>
        </w:rPr>
      </w:pPr>
      <w:r w:rsidRPr="009D0B19">
        <w:rPr>
          <w:szCs w:val="24"/>
          <w:lang w:val="uk-UA"/>
        </w:rPr>
        <w:t>Специфіка ОДС полягає в певних стильових рисах (ознаках), що притаманні лише йому, а саме:</w:t>
      </w:r>
    </w:p>
    <w:p w:rsidR="00F007F7" w:rsidRPr="009D0B19" w:rsidRDefault="00F007F7" w:rsidP="00F007F7">
      <w:pPr>
        <w:numPr>
          <w:ilvl w:val="0"/>
          <w:numId w:val="1"/>
        </w:numPr>
        <w:contextualSpacing/>
        <w:rPr>
          <w:szCs w:val="24"/>
          <w:lang w:val="uk-UA"/>
        </w:rPr>
      </w:pPr>
      <w:r w:rsidRPr="009D0B19">
        <w:rPr>
          <w:szCs w:val="24"/>
          <w:lang w:val="uk-UA"/>
        </w:rPr>
        <w:t>нейтральний тон викладу змісту лише у прямому значенні;</w:t>
      </w:r>
    </w:p>
    <w:p w:rsidR="00F007F7" w:rsidRPr="009D0B19" w:rsidRDefault="00F007F7" w:rsidP="00F007F7">
      <w:pPr>
        <w:numPr>
          <w:ilvl w:val="0"/>
          <w:numId w:val="1"/>
        </w:numPr>
        <w:contextualSpacing/>
        <w:rPr>
          <w:szCs w:val="24"/>
          <w:lang w:val="uk-UA"/>
        </w:rPr>
      </w:pPr>
      <w:r w:rsidRPr="009D0B19">
        <w:rPr>
          <w:szCs w:val="24"/>
          <w:lang w:val="uk-UA"/>
        </w:rPr>
        <w:t>точність та ясність повинні поєднуватися з лаконічністю, стислістю й послідовністю викладу фактів;</w:t>
      </w:r>
    </w:p>
    <w:p w:rsidR="00F007F7" w:rsidRPr="009D0B19" w:rsidRDefault="00F007F7" w:rsidP="00F007F7">
      <w:pPr>
        <w:numPr>
          <w:ilvl w:val="0"/>
          <w:numId w:val="1"/>
        </w:numPr>
        <w:contextualSpacing/>
        <w:rPr>
          <w:szCs w:val="24"/>
          <w:lang w:val="uk-UA"/>
        </w:rPr>
      </w:pPr>
      <w:r w:rsidRPr="009D0B19">
        <w:rPr>
          <w:szCs w:val="24"/>
          <w:lang w:val="uk-UA"/>
        </w:rPr>
        <w:t>документальність (кожний офіційний папір повинен мати характер документа), наявність реквізитів, котрі мають певну черговість, що дозволяє довго зберігати традиційні стабільні форми;</w:t>
      </w:r>
    </w:p>
    <w:p w:rsidR="00F007F7" w:rsidRPr="009D0B19" w:rsidRDefault="00F007F7" w:rsidP="00F007F7">
      <w:pPr>
        <w:numPr>
          <w:ilvl w:val="0"/>
          <w:numId w:val="1"/>
        </w:numPr>
        <w:contextualSpacing/>
        <w:rPr>
          <w:szCs w:val="24"/>
          <w:lang w:val="uk-UA"/>
        </w:rPr>
      </w:pPr>
      <w:r w:rsidRPr="009D0B19">
        <w:rPr>
          <w:szCs w:val="24"/>
          <w:lang w:val="uk-UA"/>
        </w:rPr>
        <w:t>наявність усталених одноманітних мовних зворотів, висока стандартизація вислову;</w:t>
      </w:r>
    </w:p>
    <w:p w:rsidR="00F007F7" w:rsidRPr="009D0B19" w:rsidRDefault="00F007F7" w:rsidP="00F007F7">
      <w:pPr>
        <w:numPr>
          <w:ilvl w:val="0"/>
          <w:numId w:val="1"/>
        </w:numPr>
        <w:contextualSpacing/>
        <w:rPr>
          <w:szCs w:val="24"/>
          <w:lang w:val="uk-UA"/>
        </w:rPr>
      </w:pPr>
      <w:r w:rsidRPr="009D0B19">
        <w:rPr>
          <w:szCs w:val="24"/>
          <w:lang w:val="uk-UA"/>
        </w:rPr>
        <w:t>сувора регламентація тексту; для чіткої організації текст поділяється на параграфи, пункти, підпункти.</w:t>
      </w:r>
    </w:p>
    <w:p w:rsidR="00F007F7" w:rsidRPr="009D0B19" w:rsidRDefault="00F007F7" w:rsidP="00F007F7">
      <w:pPr>
        <w:ind w:firstLine="360"/>
        <w:contextualSpacing/>
        <w:rPr>
          <w:szCs w:val="24"/>
          <w:lang w:val="uk-UA"/>
        </w:rPr>
      </w:pPr>
      <w:r w:rsidRPr="009D0B19">
        <w:rPr>
          <w:szCs w:val="24"/>
          <w:lang w:val="uk-UA"/>
        </w:rPr>
        <w:t>Ці основні риси є визначальними у формуванні системи мовних одиниць і прийомів їх використання в текстах ділових, (управлінських) документів.</w:t>
      </w:r>
    </w:p>
    <w:p w:rsidR="00F007F7" w:rsidRPr="009D0B19" w:rsidRDefault="00F007F7" w:rsidP="00F007F7">
      <w:pPr>
        <w:contextualSpacing/>
        <w:rPr>
          <w:szCs w:val="24"/>
          <w:lang w:val="uk-UA"/>
        </w:rPr>
      </w:pPr>
      <w:r w:rsidRPr="009D0B19">
        <w:rPr>
          <w:rStyle w:val="a3"/>
          <w:szCs w:val="24"/>
          <w:lang w:val="uk-UA"/>
        </w:rPr>
        <w:t>Науковий стиль (</w:t>
      </w:r>
      <w:r w:rsidRPr="009D0B19">
        <w:rPr>
          <w:rStyle w:val="a4"/>
          <w:rFonts w:eastAsia="DejaVu Sans"/>
          <w:szCs w:val="24"/>
          <w:lang w:val="uk-UA"/>
        </w:rPr>
        <w:t>власне науковий, науково-навчальний, науково-популярний</w:t>
      </w:r>
      <w:r w:rsidRPr="009D0B19">
        <w:rPr>
          <w:rStyle w:val="a3"/>
          <w:szCs w:val="24"/>
          <w:lang w:val="uk-UA"/>
        </w:rPr>
        <w:t>)</w:t>
      </w:r>
      <w:r w:rsidRPr="009D0B19">
        <w:rPr>
          <w:szCs w:val="24"/>
          <w:lang w:val="uk-UA"/>
        </w:rPr>
        <w:t xml:space="preserve"> обслуговує різні галузі науки й техніки. Йому властиве широке використання термінів та абстрактних слів, складних речень, зокрема складнопідрядних, за допомогою яких відтворюються причинно-наслідкові зв’язки між частинами тексту. Як правило, для цього стилю не характерна емоційно-експресивна лексика.</w:t>
      </w:r>
    </w:p>
    <w:p w:rsidR="00F007F7" w:rsidRPr="009D0B19" w:rsidRDefault="00F007F7" w:rsidP="00F007F7">
      <w:pPr>
        <w:contextualSpacing/>
        <w:rPr>
          <w:szCs w:val="24"/>
          <w:lang w:val="uk-UA"/>
        </w:rPr>
      </w:pPr>
      <w:r w:rsidRPr="009D0B19">
        <w:rPr>
          <w:szCs w:val="24"/>
          <w:lang w:val="uk-UA"/>
        </w:rPr>
        <w:t>Основні ознаки:</w:t>
      </w:r>
    </w:p>
    <w:p w:rsidR="00F007F7" w:rsidRPr="009D0B19" w:rsidRDefault="00F007F7" w:rsidP="00F007F7">
      <w:pPr>
        <w:numPr>
          <w:ilvl w:val="0"/>
          <w:numId w:val="2"/>
        </w:numPr>
        <w:contextualSpacing/>
        <w:rPr>
          <w:szCs w:val="24"/>
          <w:lang w:val="uk-UA"/>
        </w:rPr>
      </w:pPr>
      <w:r w:rsidRPr="009D0B19">
        <w:rPr>
          <w:szCs w:val="24"/>
          <w:lang w:val="uk-UA"/>
        </w:rPr>
        <w:t>ясність (</w:t>
      </w:r>
      <w:proofErr w:type="spellStart"/>
      <w:r w:rsidRPr="009D0B19">
        <w:rPr>
          <w:szCs w:val="24"/>
          <w:lang w:val="uk-UA"/>
        </w:rPr>
        <w:t>понятійність</w:t>
      </w:r>
      <w:proofErr w:type="spellEnd"/>
      <w:r w:rsidRPr="009D0B19">
        <w:rPr>
          <w:szCs w:val="24"/>
          <w:lang w:val="uk-UA"/>
        </w:rPr>
        <w:t>) і предметність тлумачень;</w:t>
      </w:r>
    </w:p>
    <w:p w:rsidR="00F007F7" w:rsidRPr="009D0B19" w:rsidRDefault="00F007F7" w:rsidP="00F007F7">
      <w:pPr>
        <w:numPr>
          <w:ilvl w:val="0"/>
          <w:numId w:val="2"/>
        </w:numPr>
        <w:contextualSpacing/>
        <w:rPr>
          <w:szCs w:val="24"/>
          <w:lang w:val="uk-UA"/>
        </w:rPr>
      </w:pPr>
      <w:r w:rsidRPr="009D0B19">
        <w:rPr>
          <w:szCs w:val="24"/>
          <w:lang w:val="uk-UA"/>
        </w:rPr>
        <w:t>логічна послідовність і доказовість викладу;</w:t>
      </w:r>
    </w:p>
    <w:p w:rsidR="00F007F7" w:rsidRPr="009D0B19" w:rsidRDefault="00F007F7" w:rsidP="00F007F7">
      <w:pPr>
        <w:numPr>
          <w:ilvl w:val="0"/>
          <w:numId w:val="2"/>
        </w:numPr>
        <w:contextualSpacing/>
        <w:rPr>
          <w:szCs w:val="24"/>
          <w:lang w:val="uk-UA"/>
        </w:rPr>
      </w:pPr>
      <w:r w:rsidRPr="009D0B19">
        <w:rPr>
          <w:szCs w:val="24"/>
          <w:lang w:val="uk-UA"/>
        </w:rPr>
        <w:t>узагальненість понять і явищ;</w:t>
      </w:r>
    </w:p>
    <w:p w:rsidR="00F007F7" w:rsidRPr="009D0B19" w:rsidRDefault="00F007F7" w:rsidP="00F007F7">
      <w:pPr>
        <w:numPr>
          <w:ilvl w:val="0"/>
          <w:numId w:val="2"/>
        </w:numPr>
        <w:contextualSpacing/>
        <w:rPr>
          <w:szCs w:val="24"/>
          <w:lang w:val="uk-UA"/>
        </w:rPr>
      </w:pPr>
      <w:r w:rsidRPr="009D0B19">
        <w:rPr>
          <w:szCs w:val="24"/>
          <w:lang w:val="uk-UA"/>
        </w:rPr>
        <w:t>об'єктивний аналіз;</w:t>
      </w:r>
    </w:p>
    <w:p w:rsidR="00F007F7" w:rsidRPr="009D0B19" w:rsidRDefault="00F007F7" w:rsidP="00F007F7">
      <w:pPr>
        <w:numPr>
          <w:ilvl w:val="0"/>
          <w:numId w:val="2"/>
        </w:numPr>
        <w:contextualSpacing/>
        <w:rPr>
          <w:szCs w:val="24"/>
          <w:lang w:val="uk-UA"/>
        </w:rPr>
      </w:pPr>
      <w:r w:rsidRPr="009D0B19">
        <w:rPr>
          <w:szCs w:val="24"/>
          <w:lang w:val="uk-UA"/>
        </w:rPr>
        <w:t>точність і лаконічність висловлювань;</w:t>
      </w:r>
    </w:p>
    <w:p w:rsidR="00F007F7" w:rsidRPr="009D0B19" w:rsidRDefault="00F007F7" w:rsidP="00F007F7">
      <w:pPr>
        <w:numPr>
          <w:ilvl w:val="0"/>
          <w:numId w:val="2"/>
        </w:numPr>
        <w:contextualSpacing/>
        <w:rPr>
          <w:szCs w:val="24"/>
          <w:lang w:val="uk-UA"/>
        </w:rPr>
      </w:pPr>
      <w:r w:rsidRPr="009D0B19">
        <w:rPr>
          <w:szCs w:val="24"/>
          <w:lang w:val="uk-UA"/>
        </w:rPr>
        <w:t>аргументація та переконливість тверджень;</w:t>
      </w:r>
    </w:p>
    <w:p w:rsidR="00F007F7" w:rsidRPr="009D0B19" w:rsidRDefault="00F007F7" w:rsidP="00F007F7">
      <w:pPr>
        <w:numPr>
          <w:ilvl w:val="0"/>
          <w:numId w:val="2"/>
        </w:numPr>
        <w:contextualSpacing/>
        <w:rPr>
          <w:szCs w:val="24"/>
          <w:lang w:val="uk-UA"/>
        </w:rPr>
      </w:pPr>
      <w:r w:rsidRPr="009D0B19">
        <w:rPr>
          <w:szCs w:val="24"/>
          <w:lang w:val="uk-UA"/>
        </w:rPr>
        <w:t>однозначне пояснення причино-наслідкових відношень;</w:t>
      </w:r>
    </w:p>
    <w:p w:rsidR="00F007F7" w:rsidRPr="009D0B19" w:rsidRDefault="00F007F7" w:rsidP="00F007F7">
      <w:pPr>
        <w:numPr>
          <w:ilvl w:val="0"/>
          <w:numId w:val="2"/>
        </w:numPr>
        <w:contextualSpacing/>
        <w:rPr>
          <w:szCs w:val="24"/>
          <w:lang w:val="uk-UA"/>
        </w:rPr>
      </w:pPr>
      <w:r w:rsidRPr="009D0B19">
        <w:rPr>
          <w:szCs w:val="24"/>
          <w:lang w:val="uk-UA"/>
        </w:rPr>
        <w:t>докладні висновки.</w:t>
      </w:r>
    </w:p>
    <w:p w:rsidR="0086704E" w:rsidRDefault="0086704E">
      <w:bookmarkStart w:id="0" w:name="_GoBack"/>
      <w:bookmarkEnd w:id="0"/>
    </w:p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A29BA"/>
    <w:multiLevelType w:val="hybridMultilevel"/>
    <w:tmpl w:val="13D643C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80B232E"/>
    <w:multiLevelType w:val="hybridMultilevel"/>
    <w:tmpl w:val="CBBA38C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D0"/>
    <w:rsid w:val="006D753F"/>
    <w:rsid w:val="0086704E"/>
    <w:rsid w:val="00987DD0"/>
    <w:rsid w:val="00F0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7F7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007F7"/>
    <w:rPr>
      <w:b/>
      <w:bCs/>
    </w:rPr>
  </w:style>
  <w:style w:type="character" w:styleId="a4">
    <w:name w:val="Emphasis"/>
    <w:uiPriority w:val="20"/>
    <w:qFormat/>
    <w:rsid w:val="00F007F7"/>
    <w:rPr>
      <w:i/>
      <w:iCs/>
      <w:color w:val="5A5A5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7F7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007F7"/>
    <w:rPr>
      <w:b/>
      <w:bCs/>
    </w:rPr>
  </w:style>
  <w:style w:type="character" w:styleId="a4">
    <w:name w:val="Emphasis"/>
    <w:uiPriority w:val="20"/>
    <w:qFormat/>
    <w:rsid w:val="00F007F7"/>
    <w:rPr>
      <w:i/>
      <w:iC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2014-01-02T15:09:00Z</dcterms:created>
  <dcterms:modified xsi:type="dcterms:W3CDTF">2014-01-02T15:09:00Z</dcterms:modified>
</cp:coreProperties>
</file>