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F73" w:rsidRPr="001D0731" w:rsidRDefault="00990DFE" w:rsidP="001D0731">
      <w:pPr>
        <w:jc w:val="center"/>
        <w:rPr>
          <w:b/>
          <w:sz w:val="24"/>
        </w:rPr>
      </w:pPr>
      <w:r w:rsidRPr="001D0731">
        <w:rPr>
          <w:b/>
          <w:sz w:val="24"/>
          <w:lang w:val="uk-UA"/>
        </w:rPr>
        <w:t xml:space="preserve">Самостійна Робота </w:t>
      </w:r>
      <w:r w:rsidR="001D0731" w:rsidRPr="001D0731">
        <w:rPr>
          <w:b/>
          <w:sz w:val="24"/>
          <w:lang w:val="uk-UA"/>
        </w:rPr>
        <w:t>№</w:t>
      </w:r>
      <w:r w:rsidRPr="001D0731">
        <w:rPr>
          <w:b/>
          <w:sz w:val="24"/>
        </w:rPr>
        <w:t>1</w:t>
      </w:r>
    </w:p>
    <w:p w:rsidR="00990DFE" w:rsidRPr="001D0731" w:rsidRDefault="00990DFE">
      <w:pPr>
        <w:rPr>
          <w:sz w:val="24"/>
        </w:rPr>
      </w:pPr>
      <w:r w:rsidRPr="001D0731">
        <w:rPr>
          <w:sz w:val="24"/>
        </w:rPr>
        <w:t>План</w:t>
      </w:r>
    </w:p>
    <w:p w:rsidR="00990DFE" w:rsidRPr="001D0731" w:rsidRDefault="00990DFE">
      <w:pPr>
        <w:rPr>
          <w:b/>
          <w:sz w:val="24"/>
          <w:lang w:val="uk-UA"/>
        </w:rPr>
      </w:pPr>
      <w:r w:rsidRPr="001D0731">
        <w:rPr>
          <w:sz w:val="24"/>
        </w:rPr>
        <w:t>1)</w:t>
      </w:r>
      <w:r w:rsidRPr="001D0731">
        <w:rPr>
          <w:sz w:val="24"/>
          <w:lang w:val="uk-UA"/>
        </w:rPr>
        <w:t xml:space="preserve"> </w:t>
      </w:r>
      <w:r w:rsidRPr="001D0731">
        <w:rPr>
          <w:b/>
          <w:sz w:val="24"/>
          <w:lang w:val="uk-UA"/>
        </w:rPr>
        <w:t>Тенденції для сучасного спілкування</w:t>
      </w:r>
      <w:r w:rsidR="00C30C70" w:rsidRPr="001D0731">
        <w:rPr>
          <w:b/>
          <w:sz w:val="24"/>
          <w:lang w:val="uk-UA"/>
        </w:rPr>
        <w:t xml:space="preserve">.  </w:t>
      </w:r>
    </w:p>
    <w:p w:rsidR="00990DFE" w:rsidRPr="001D0731" w:rsidRDefault="00990DFE">
      <w:pPr>
        <w:rPr>
          <w:sz w:val="24"/>
        </w:rPr>
      </w:pPr>
      <w:r w:rsidRPr="001D0731">
        <w:rPr>
          <w:sz w:val="24"/>
        </w:rPr>
        <w:t>2)</w:t>
      </w:r>
      <w:r w:rsidRPr="001D0731">
        <w:rPr>
          <w:b/>
          <w:sz w:val="24"/>
          <w:lang w:val="uk-UA"/>
        </w:rPr>
        <w:t xml:space="preserve"> Не вербальні засоби спілкування та їх вплив в інформаційному просторі</w:t>
      </w:r>
      <w:r w:rsidR="00C30C70" w:rsidRPr="001D0731">
        <w:rPr>
          <w:b/>
          <w:sz w:val="24"/>
          <w:lang w:val="uk-UA"/>
        </w:rPr>
        <w:t>.</w:t>
      </w:r>
    </w:p>
    <w:p w:rsidR="00990DFE" w:rsidRPr="001D0731" w:rsidRDefault="00990DFE">
      <w:pPr>
        <w:rPr>
          <w:sz w:val="24"/>
          <w:lang w:val="uk-UA"/>
        </w:rPr>
      </w:pPr>
      <w:r w:rsidRPr="001D0731">
        <w:rPr>
          <w:sz w:val="24"/>
        </w:rPr>
        <w:t>3)</w:t>
      </w:r>
      <w:r w:rsidRPr="001D0731">
        <w:rPr>
          <w:sz w:val="24"/>
          <w:lang w:val="uk-UA"/>
        </w:rPr>
        <w:t xml:space="preserve"> </w:t>
      </w:r>
      <w:r w:rsidRPr="001D0731">
        <w:rPr>
          <w:b/>
          <w:sz w:val="24"/>
          <w:lang w:val="uk-UA"/>
        </w:rPr>
        <w:t xml:space="preserve">Основні норми усного-професійного мовлення </w:t>
      </w:r>
      <w:r w:rsidR="00C30C70" w:rsidRPr="001D0731">
        <w:rPr>
          <w:b/>
          <w:sz w:val="24"/>
          <w:lang w:val="uk-UA"/>
        </w:rPr>
        <w:t>.</w:t>
      </w:r>
    </w:p>
    <w:p w:rsidR="00990DFE" w:rsidRPr="001D0731" w:rsidRDefault="00990DFE">
      <w:pPr>
        <w:rPr>
          <w:lang w:val="uk-UA"/>
        </w:rPr>
      </w:pPr>
    </w:p>
    <w:p w:rsidR="00990DFE" w:rsidRPr="001D0731" w:rsidRDefault="00990DFE" w:rsidP="00990DFE">
      <w:pPr>
        <w:pStyle w:val="a3"/>
        <w:shd w:val="clear" w:color="auto" w:fill="FFFFFF"/>
        <w:spacing w:before="150" w:beforeAutospacing="0" w:after="150" w:afterAutospacing="0"/>
        <w:rPr>
          <w:rFonts w:asciiTheme="minorHAnsi" w:hAnsiTheme="minorHAnsi"/>
          <w:b/>
          <w:sz w:val="22"/>
          <w:szCs w:val="22"/>
          <w:lang w:val="uk-UA"/>
        </w:rPr>
      </w:pPr>
      <w:r w:rsidRPr="001D0731">
        <w:rPr>
          <w:rFonts w:asciiTheme="minorHAnsi" w:hAnsiTheme="minorHAnsi"/>
          <w:b/>
          <w:sz w:val="22"/>
          <w:szCs w:val="22"/>
          <w:lang w:val="uk-UA"/>
        </w:rPr>
        <w:t>2) Основні норми усного-професійного мовлення</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Невербальні засоби передання інформації людина освоює раніше, ніж вербальні. Немовля починає розрізняти емоційні стани матері, реагує на інтонацію голосу, вираз обличчя, жести, дотики. У дорослих при контактах з не</w:t>
      </w:r>
      <w:r w:rsidRPr="001D0731">
        <w:rPr>
          <w:rFonts w:asciiTheme="minorHAnsi" w:hAnsiTheme="minorHAnsi"/>
          <w:sz w:val="22"/>
          <w:szCs w:val="22"/>
          <w:lang w:val="uk-UA"/>
        </w:rPr>
        <w:softHyphen/>
        <w:t>знайомими перше враження виникає саме завдяки засобам невербального спілкування (візуальний контакт, експресія, емпатія — здатність до співпереживання).</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Одним з важливих параметрів, що характеризують невербальну комунікацію, е міжособистісний простір — дис</w:t>
      </w:r>
      <w:r w:rsidRPr="001D0731">
        <w:rPr>
          <w:rFonts w:asciiTheme="minorHAnsi" w:hAnsiTheme="minorHAnsi"/>
          <w:sz w:val="22"/>
          <w:szCs w:val="22"/>
          <w:lang w:val="uk-UA"/>
        </w:rPr>
        <w:softHyphen/>
        <w:t>танція, яка неусвідомлено встановлюється в процесі безпо</w:t>
      </w:r>
      <w:r w:rsidRPr="001D0731">
        <w:rPr>
          <w:rFonts w:asciiTheme="minorHAnsi" w:hAnsiTheme="minorHAnsi"/>
          <w:sz w:val="22"/>
          <w:szCs w:val="22"/>
          <w:lang w:val="uk-UA"/>
        </w:rPr>
        <w:softHyphen/>
        <w:t>середнього спілкування між людьми. Чим тісніші стосунки між людьми, тим менша просторова дистанція між ними в процесі спілкування. Ця дистанція залежить від національ</w:t>
      </w:r>
      <w:r w:rsidRPr="001D0731">
        <w:rPr>
          <w:rFonts w:asciiTheme="minorHAnsi" w:hAnsiTheme="minorHAnsi"/>
          <w:sz w:val="22"/>
          <w:szCs w:val="22"/>
          <w:lang w:val="uk-UA"/>
        </w:rPr>
        <w:softHyphen/>
        <w:t>них еталонів поведінки, соціального статусу, віку, психо</w:t>
      </w:r>
      <w:r w:rsidRPr="001D0731">
        <w:rPr>
          <w:rFonts w:asciiTheme="minorHAnsi" w:hAnsiTheme="minorHAnsi"/>
          <w:sz w:val="22"/>
          <w:szCs w:val="22"/>
          <w:lang w:val="uk-UA"/>
        </w:rPr>
        <w:softHyphen/>
        <w:t>логічних особливостей. Надто близька, як і віддалена, дис</w:t>
      </w:r>
      <w:r w:rsidRPr="001D0731">
        <w:rPr>
          <w:rFonts w:asciiTheme="minorHAnsi" w:hAnsiTheme="minorHAnsi"/>
          <w:sz w:val="22"/>
          <w:szCs w:val="22"/>
          <w:lang w:val="uk-UA"/>
        </w:rPr>
        <w:softHyphen/>
        <w:t>танція негативно відбивається па ефекті спілкування. Міжособистісний простір впливає на візуальний контакт (контакт очима). Найінформативніший елемент зовніш</w:t>
      </w:r>
      <w:r w:rsidRPr="001D0731">
        <w:rPr>
          <w:rFonts w:asciiTheme="minorHAnsi" w:hAnsiTheme="minorHAnsi"/>
          <w:sz w:val="22"/>
          <w:szCs w:val="22"/>
          <w:lang w:val="uk-UA"/>
        </w:rPr>
        <w:softHyphen/>
        <w:t>нього вигляду людини — обличчя. Тому візуальний контакт є надзвичайно важливим у невербальному спілкуванні. Фік</w:t>
      </w:r>
      <w:r w:rsidRPr="001D0731">
        <w:rPr>
          <w:rFonts w:asciiTheme="minorHAnsi" w:hAnsiTheme="minorHAnsi"/>
          <w:sz w:val="22"/>
          <w:szCs w:val="22"/>
          <w:lang w:val="uk-UA"/>
        </w:rPr>
        <w:softHyphen/>
        <w:t xml:space="preserve">сація погляду на іншому означає не тільки зацікавленість, а й зосередженість. Але пильний тривалий погляд на людину викликає в неї відчуття збентеженості й може сприйматися як ознака ворожості. </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Під час спілкування інформативну функцію виконують експресивні реакції (від лат. expressio — виразність). До них належать: міміка, пантоміміка, жести, інтонація голосу. Во</w:t>
      </w:r>
      <w:r w:rsidRPr="001D0731">
        <w:rPr>
          <w:rFonts w:asciiTheme="minorHAnsi" w:hAnsiTheme="minorHAnsi"/>
          <w:sz w:val="22"/>
          <w:szCs w:val="22"/>
          <w:lang w:val="uk-UA"/>
        </w:rPr>
        <w:softHyphen/>
        <w:t>ни характеризують інтенсивність вияву переживань людини. Характерною ознакою міміки (експресивних рухів м'язів об</w:t>
      </w:r>
      <w:r w:rsidRPr="001D0731">
        <w:rPr>
          <w:rFonts w:asciiTheme="minorHAnsi" w:hAnsiTheme="minorHAnsi"/>
          <w:sz w:val="22"/>
          <w:szCs w:val="22"/>
          <w:lang w:val="uk-UA"/>
        </w:rPr>
        <w:softHyphen/>
        <w:t xml:space="preserve">личчя) є її універсальність та специфічність для вираження різних емоцій. </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Емоційні переживання людини можна визначити з її пантоміміки: жестів, пози, рухів. Жести, міміка, інтонація допомагають людині, яка говорить, зосередити увагу спів</w:t>
      </w:r>
      <w:r w:rsidRPr="001D0731">
        <w:rPr>
          <w:rFonts w:asciiTheme="minorHAnsi" w:hAnsiTheme="minorHAnsi"/>
          <w:sz w:val="22"/>
          <w:szCs w:val="22"/>
          <w:lang w:val="uk-UA"/>
        </w:rPr>
        <w:softHyphen/>
        <w:t>розмовника, виразити своє емоційне ставлення до інформації, яку вона передає. Набір жестів, котрі застосовує лю</w:t>
      </w:r>
      <w:r w:rsidRPr="001D0731">
        <w:rPr>
          <w:rFonts w:asciiTheme="minorHAnsi" w:hAnsiTheme="minorHAnsi"/>
          <w:sz w:val="22"/>
          <w:szCs w:val="22"/>
          <w:lang w:val="uk-UA"/>
        </w:rPr>
        <w:softHyphen/>
        <w:t>дина у спілкуванні, дуже різноманітний. Загальні з них такі:</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1) комунікативні жести — замінюють мовлення у спіл</w:t>
      </w:r>
      <w:r w:rsidRPr="001D0731">
        <w:rPr>
          <w:rFonts w:asciiTheme="minorHAnsi" w:hAnsiTheme="minorHAnsi"/>
          <w:sz w:val="22"/>
          <w:szCs w:val="22"/>
          <w:lang w:val="uk-UA"/>
        </w:rPr>
        <w:softHyphen/>
        <w:t>куванні й можуть уживатися самостійно: привітання та про</w:t>
      </w:r>
      <w:r w:rsidRPr="001D0731">
        <w:rPr>
          <w:rFonts w:asciiTheme="minorHAnsi" w:hAnsiTheme="minorHAnsi"/>
          <w:sz w:val="22"/>
          <w:szCs w:val="22"/>
          <w:lang w:val="uk-UA"/>
        </w:rPr>
        <w:softHyphen/>
        <w:t>щання; погрози, привертання уваги, запрошення, заборони; стверджувальні, запитувальиі, заперечувальні, подячні; бру</w:t>
      </w:r>
      <w:r w:rsidRPr="001D0731">
        <w:rPr>
          <w:rFonts w:asciiTheme="minorHAnsi" w:hAnsiTheme="minorHAnsi"/>
          <w:sz w:val="22"/>
          <w:szCs w:val="22"/>
          <w:lang w:val="uk-UA"/>
        </w:rPr>
        <w:softHyphen/>
        <w:t>тальні й дратівні;</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2) підкреслюючі жести — супроводжують мовлення лю</w:t>
      </w:r>
      <w:r w:rsidRPr="001D0731">
        <w:rPr>
          <w:rFonts w:asciiTheme="minorHAnsi" w:hAnsiTheme="minorHAnsi"/>
          <w:sz w:val="22"/>
          <w:szCs w:val="22"/>
          <w:lang w:val="uk-UA"/>
        </w:rPr>
        <w:softHyphen/>
        <w:t>дини й посилюють мовний контекст;</w:t>
      </w:r>
    </w:p>
    <w:p w:rsidR="00990DFE" w:rsidRPr="001D0731" w:rsidRDefault="00990DFE" w:rsidP="00990DFE">
      <w:pPr>
        <w:pStyle w:val="a3"/>
        <w:shd w:val="clear" w:color="auto" w:fill="FFFFFF"/>
        <w:spacing w:before="150" w:beforeAutospacing="0" w:after="150" w:afterAutospacing="0"/>
        <w:rPr>
          <w:rFonts w:asciiTheme="minorHAnsi" w:hAnsiTheme="minorHAnsi"/>
          <w:sz w:val="22"/>
          <w:szCs w:val="22"/>
          <w:lang w:val="uk-UA"/>
        </w:rPr>
      </w:pPr>
      <w:r w:rsidRPr="001D0731">
        <w:rPr>
          <w:rFonts w:asciiTheme="minorHAnsi" w:hAnsiTheme="minorHAnsi"/>
          <w:sz w:val="22"/>
          <w:szCs w:val="22"/>
          <w:lang w:val="uk-UA"/>
        </w:rPr>
        <w:t>3)модальні жести — виразні рухи, що означають оцінку, ставлення до ситуації. До них належать жести невпевне</w:t>
      </w:r>
      <w:r w:rsidRPr="001D0731">
        <w:rPr>
          <w:rFonts w:asciiTheme="minorHAnsi" w:hAnsiTheme="minorHAnsi"/>
          <w:sz w:val="22"/>
          <w:szCs w:val="22"/>
          <w:lang w:val="uk-UA"/>
        </w:rPr>
        <w:softHyphen/>
        <w:t>ності, страждання, роздумів, зосередженості, розпачу, від</w:t>
      </w:r>
      <w:r w:rsidRPr="001D0731">
        <w:rPr>
          <w:rFonts w:asciiTheme="minorHAnsi" w:hAnsiTheme="minorHAnsi"/>
          <w:sz w:val="22"/>
          <w:szCs w:val="22"/>
          <w:lang w:val="uk-UA"/>
        </w:rPr>
        <w:softHyphen/>
        <w:t xml:space="preserve"> рази, здивування, незадоволення тощо.</w:t>
      </w:r>
    </w:p>
    <w:p w:rsidR="00CE6D29" w:rsidRPr="001D0731" w:rsidRDefault="00CE6D29" w:rsidP="00990DFE">
      <w:pPr>
        <w:pStyle w:val="a3"/>
        <w:shd w:val="clear" w:color="auto" w:fill="FFFFFF"/>
        <w:spacing w:before="150" w:beforeAutospacing="0" w:after="150" w:afterAutospacing="0"/>
        <w:rPr>
          <w:rFonts w:asciiTheme="minorHAnsi" w:hAnsiTheme="minorHAnsi"/>
          <w:sz w:val="22"/>
          <w:szCs w:val="22"/>
          <w:lang w:val="uk-UA"/>
        </w:rPr>
      </w:pPr>
    </w:p>
    <w:p w:rsidR="00CE6D29" w:rsidRPr="001D0731" w:rsidRDefault="00CE6D29" w:rsidP="00CE6D29">
      <w:pPr>
        <w:rPr>
          <w:lang w:val="uk-UA"/>
        </w:rPr>
      </w:pPr>
      <w:r w:rsidRPr="001D0731">
        <w:rPr>
          <w:lang w:val="uk-UA"/>
        </w:rPr>
        <w:t xml:space="preserve">3) </w:t>
      </w:r>
      <w:r w:rsidRPr="001D0731">
        <w:rPr>
          <w:b/>
          <w:lang w:val="uk-UA"/>
        </w:rPr>
        <w:t xml:space="preserve">Основні норми усного-професійного мовлення </w:t>
      </w:r>
    </w:p>
    <w:p w:rsidR="00CE6D29" w:rsidRPr="001D0731" w:rsidRDefault="00CE6D29" w:rsidP="00CE6D29">
      <w:pPr>
        <w:rPr>
          <w:lang w:val="uk-UA"/>
        </w:rPr>
      </w:pPr>
      <w:r w:rsidRPr="001D0731">
        <w:rPr>
          <w:lang w:val="uk-UA"/>
        </w:rPr>
        <w:t>Усне мовлення - це така форма реалізації мови, яка виражається за допомогою звуків, являє собою процес говоріння і є первинною формою існування мови.</w:t>
      </w:r>
      <w:r w:rsidRPr="001D0731">
        <w:rPr>
          <w:lang w:val="uk-UA"/>
        </w:rPr>
        <w:br/>
        <w:t xml:space="preserve">Українське усне мовлення стало сьогодні засобом широких ділових контактів - у трудовому колективі, на зборах, нарадах, конференціях, з'їздах, а також під час бесід, переговорів з діловими </w:t>
      </w:r>
      <w:r w:rsidRPr="001D0731">
        <w:rPr>
          <w:lang w:val="uk-UA"/>
        </w:rPr>
        <w:lastRenderedPageBreak/>
        <w:t>партнерами тощо. Ця широта суспільних функцій стає основою для розвитку та вдосконалення усної літературної мови. Недостатній рівень культури усного ділового мовлення може стати причиною значних економічних втрат. Відомий економіст Г. Карпухін стверджує, що держава на міжнародних переговорах мала значні, мільйонні втрати через неправильно або неточно складені заявки, неточності в патентній формулі, мовне безкультур'я ділових людей. Сьогодні вносять пропозиції про те, щоб до характеристики ділових якостей людини додавати ще й мовну характеристику: вміє чи не вміє чітко та лаконічно висловлювати свої думки.</w:t>
      </w:r>
    </w:p>
    <w:p w:rsidR="00CE6D29" w:rsidRPr="001D0731" w:rsidRDefault="00CE6D29" w:rsidP="00CE6D29">
      <w:pPr>
        <w:rPr>
          <w:lang w:val="uk-UA"/>
        </w:rPr>
      </w:pPr>
      <w:r w:rsidRPr="001D0731">
        <w:rPr>
          <w:lang w:val="uk-UA"/>
        </w:rPr>
        <w:t>Неодмінною умовою успіху є дотримання загальних вимог, які визначають рівень культури усного ділового мовлення:</w:t>
      </w:r>
      <w:r w:rsidRPr="001D0731">
        <w:rPr>
          <w:lang w:val="uk-UA"/>
        </w:rPr>
        <w:br/>
        <w:t>1.    Ясність, недвозначність у формулюванні думки.</w:t>
      </w:r>
      <w:r w:rsidRPr="001D0731">
        <w:rPr>
          <w:lang w:val="uk-UA"/>
        </w:rPr>
        <w:br/>
        <w:t>2.    Логічність, смислова точність, небагатослівність мовлення.</w:t>
      </w:r>
      <w:r w:rsidRPr="001D0731">
        <w:rPr>
          <w:lang w:val="uk-UA"/>
        </w:rPr>
        <w:br/>
        <w:t>3.    Відповідність між мовними засобами та обставинами мовлення.</w:t>
      </w:r>
      <w:r w:rsidRPr="001D0731">
        <w:rPr>
          <w:lang w:val="uk-UA"/>
        </w:rPr>
        <w:br/>
        <w:t>4.    Співмірність мовних засобів та стилю викладу.</w:t>
      </w:r>
      <w:r w:rsidRPr="001D0731">
        <w:rPr>
          <w:lang w:val="uk-UA"/>
        </w:rPr>
        <w:br/>
      </w:r>
      <w:r w:rsidRPr="001D0731">
        <w:rPr>
          <w:lang w:val="uk-UA"/>
        </w:rPr>
        <w:br/>
        <w:t>5.    Різноманітність мовних засобів (багатство лексики в активному словниковому запасі мовця).</w:t>
      </w:r>
      <w:r w:rsidRPr="001D0731">
        <w:rPr>
          <w:lang w:val="uk-UA"/>
        </w:rPr>
        <w:br/>
        <w:t>6.    Самобутність, нешаблонність в оцінках, порівняннях, зіставленнях, у побудові висловлювань.</w:t>
      </w:r>
      <w:r w:rsidRPr="001D0731">
        <w:rPr>
          <w:lang w:val="uk-UA"/>
        </w:rPr>
        <w:br/>
        <w:t>7.    Виразність дикції, відповідність інтонації мовленнєвій ситуації.</w:t>
      </w:r>
    </w:p>
    <w:p w:rsidR="00C419EF" w:rsidRPr="001D0731" w:rsidRDefault="00C419EF" w:rsidP="00CE6D29">
      <w:pPr>
        <w:rPr>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C419EF" w:rsidRPr="001D0731" w:rsidRDefault="001D0731" w:rsidP="001D0731">
      <w:pPr>
        <w:jc w:val="center"/>
        <w:rPr>
          <w:b/>
          <w:sz w:val="24"/>
          <w:lang w:val="uk-UA"/>
        </w:rPr>
      </w:pPr>
      <w:r w:rsidRPr="001D0731">
        <w:rPr>
          <w:b/>
          <w:sz w:val="24"/>
          <w:lang w:val="uk-UA"/>
        </w:rPr>
        <w:lastRenderedPageBreak/>
        <w:t>Самостійна Робота №</w:t>
      </w:r>
      <w:r w:rsidR="00C419EF" w:rsidRPr="001D0731">
        <w:rPr>
          <w:b/>
          <w:sz w:val="24"/>
          <w:lang w:val="uk-UA"/>
        </w:rPr>
        <w:t>2</w:t>
      </w:r>
    </w:p>
    <w:p w:rsidR="00C419EF" w:rsidRPr="001D0731" w:rsidRDefault="00C419EF" w:rsidP="00C419EF">
      <w:pPr>
        <w:rPr>
          <w:sz w:val="24"/>
          <w:lang w:val="uk-UA"/>
        </w:rPr>
      </w:pPr>
      <w:r w:rsidRPr="001D0731">
        <w:rPr>
          <w:sz w:val="24"/>
          <w:lang w:val="uk-UA"/>
        </w:rPr>
        <w:t>План</w:t>
      </w:r>
    </w:p>
    <w:p w:rsidR="00C419EF" w:rsidRPr="001D0731" w:rsidRDefault="00C419EF" w:rsidP="00C419EF">
      <w:pPr>
        <w:rPr>
          <w:b/>
          <w:sz w:val="24"/>
          <w:lang w:val="uk-UA"/>
        </w:rPr>
      </w:pPr>
      <w:r w:rsidRPr="001D0731">
        <w:rPr>
          <w:sz w:val="24"/>
          <w:lang w:val="uk-UA"/>
        </w:rPr>
        <w:t xml:space="preserve">1) </w:t>
      </w:r>
      <w:r w:rsidRPr="001D0731">
        <w:rPr>
          <w:b/>
          <w:sz w:val="24"/>
          <w:lang w:val="uk-UA"/>
        </w:rPr>
        <w:t>Етапи історії розвитку риторики</w:t>
      </w:r>
      <w:r w:rsidR="00C30C70" w:rsidRPr="001D0731">
        <w:rPr>
          <w:b/>
          <w:sz w:val="24"/>
          <w:lang w:val="uk-UA"/>
        </w:rPr>
        <w:t>.</w:t>
      </w:r>
    </w:p>
    <w:p w:rsidR="00C419EF" w:rsidRPr="001D0731" w:rsidRDefault="00C419EF" w:rsidP="00C419EF">
      <w:pPr>
        <w:rPr>
          <w:b/>
          <w:sz w:val="24"/>
          <w:lang w:val="uk-UA"/>
        </w:rPr>
      </w:pPr>
      <w:r w:rsidRPr="001D0731">
        <w:rPr>
          <w:sz w:val="24"/>
          <w:lang w:val="uk-UA"/>
        </w:rPr>
        <w:t xml:space="preserve">2) </w:t>
      </w:r>
      <w:r w:rsidRPr="001D0731">
        <w:rPr>
          <w:b/>
          <w:sz w:val="24"/>
          <w:lang w:val="uk-UA"/>
        </w:rPr>
        <w:t xml:space="preserve">Видатні оратори світової та укр. </w:t>
      </w:r>
      <w:r w:rsidR="00C30C70" w:rsidRPr="001D0731">
        <w:rPr>
          <w:b/>
          <w:sz w:val="24"/>
          <w:lang w:val="uk-UA"/>
        </w:rPr>
        <w:t>К</w:t>
      </w:r>
      <w:r w:rsidRPr="001D0731">
        <w:rPr>
          <w:b/>
          <w:sz w:val="24"/>
          <w:lang w:val="uk-UA"/>
        </w:rPr>
        <w:t>ультури</w:t>
      </w:r>
      <w:r w:rsidR="00C30C70" w:rsidRPr="001D0731">
        <w:rPr>
          <w:b/>
          <w:sz w:val="24"/>
          <w:lang w:val="uk-UA"/>
        </w:rPr>
        <w:t>.</w:t>
      </w:r>
    </w:p>
    <w:p w:rsidR="00C419EF" w:rsidRPr="001D0731" w:rsidRDefault="00C419EF" w:rsidP="00C419EF">
      <w:pPr>
        <w:rPr>
          <w:b/>
          <w:sz w:val="24"/>
          <w:lang w:val="uk-UA"/>
        </w:rPr>
      </w:pPr>
      <w:r w:rsidRPr="001D0731">
        <w:rPr>
          <w:sz w:val="24"/>
          <w:lang w:val="uk-UA"/>
        </w:rPr>
        <w:t xml:space="preserve">3) </w:t>
      </w:r>
      <w:r w:rsidRPr="001D0731">
        <w:rPr>
          <w:b/>
          <w:sz w:val="24"/>
          <w:lang w:val="uk-UA"/>
        </w:rPr>
        <w:t>Риторика і сучасне життя</w:t>
      </w:r>
      <w:r w:rsidR="00C30C70" w:rsidRPr="001D0731">
        <w:rPr>
          <w:b/>
          <w:sz w:val="24"/>
          <w:lang w:val="uk-UA"/>
        </w:rPr>
        <w:t>.</w:t>
      </w:r>
    </w:p>
    <w:p w:rsidR="00C419EF" w:rsidRPr="001D0731" w:rsidRDefault="00C419EF" w:rsidP="00C419EF">
      <w:pPr>
        <w:rPr>
          <w:lang w:val="uk-UA"/>
        </w:rPr>
      </w:pPr>
    </w:p>
    <w:p w:rsidR="00C30C70" w:rsidRPr="001D0731" w:rsidRDefault="00C30C70" w:rsidP="00C30C70">
      <w:pPr>
        <w:pStyle w:val="a3"/>
        <w:numPr>
          <w:ilvl w:val="0"/>
          <w:numId w:val="4"/>
        </w:numPr>
        <w:rPr>
          <w:rFonts w:asciiTheme="minorHAnsi" w:hAnsiTheme="minorHAnsi"/>
          <w:b/>
          <w:sz w:val="22"/>
          <w:szCs w:val="22"/>
          <w:shd w:val="clear" w:color="auto" w:fill="FFFFFF"/>
        </w:rPr>
      </w:pPr>
      <w:bookmarkStart w:id="0" w:name="180"/>
      <w:r w:rsidRPr="001D0731">
        <w:rPr>
          <w:rFonts w:asciiTheme="minorHAnsi" w:hAnsiTheme="minorHAnsi"/>
          <w:b/>
          <w:sz w:val="22"/>
          <w:szCs w:val="22"/>
          <w:shd w:val="clear" w:color="auto" w:fill="FFFFFF"/>
          <w:lang w:val="uk-UA"/>
        </w:rPr>
        <w:t xml:space="preserve">Етапи історії розвитку риторики </w:t>
      </w:r>
    </w:p>
    <w:p w:rsidR="00C30C70" w:rsidRPr="001D0731" w:rsidRDefault="00C30C70" w:rsidP="00C30C70">
      <w:pPr>
        <w:pStyle w:val="a3"/>
        <w:ind w:left="58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Засновником класичної риторики вважається давньогрецький софіст Горгій. Протягом досить тривалого історичного етапу розвитку риторика переживала як злети, так і падіння. Золотим віком ораторського мистецтва вважається, звичайно, епоха Античності. В цей період докладно були розроблені три головні види ораторських промов: дорадчі (політичні), судові та урочисті (епідейктичні). З'явились ґрунтовні теоретичні праці з риторики, наприклад: "Риторика" Арістотеля, "Дванадцять книг риторичних повчань" Квінтіліана, "Про оратора" та "Оратор" Цицерона тощо.</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В епоху Середньовіччя надбання античної риторики були перероблені переважно для створення проповідей. Крім того, в цей період риторика була однією з головних навчальних дисциплін і входила до тривіуму - циклу з трьох наук (граматика, діалектика або логіка, риторика).</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В епоху Відродження риторика виходить знову на перший план серед словесних дисциплін. Вона є однією з тих гуманітарних дисциплін, яка сприяє формуванню універсальної людини.</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В епоху Нового часу здобутки риторики використовувались переважно у створенні художньої прози. У такому вигляді ця дисципліна залишалась частиною гуманітарної освіти аж до XIX ст. Зрештою як вчення про словесне вираження вона розчиняється у стилістиці як частині теорії літератури, а інші її розділи поступово втрачають практичне значення. Саме слово "риторика" набуває негативного відтінку "беззмістовного базікання".</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Засновником неориторики вважається бельгійський вчений X. Перельман.</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Неориторика не заперечує досягнень класичної риторики. Однак ці етапи значно різняться між собою. В XX ст. риторика вже не є прерогативою виключно мовознавства, лінгвістики (як це було в останні століття розвитку класичної риторики).</w:t>
      </w:r>
    </w:p>
    <w:p w:rsidR="00C30C70" w:rsidRPr="001D0731" w:rsidRDefault="00C30C70" w:rsidP="00C30C70">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На сьогоднішній день риторика являє собою досить розгалужену галузь наукових досліджень, що намагаються виявити та проаналізувати механізми впливу на слухачів у різних типах спілкування.</w:t>
      </w:r>
    </w:p>
    <w:bookmarkEnd w:id="0"/>
    <w:p w:rsidR="00C30C70" w:rsidRPr="001D0731" w:rsidRDefault="00C30C70" w:rsidP="00C30C70">
      <w:pPr>
        <w:pStyle w:val="a5"/>
        <w:numPr>
          <w:ilvl w:val="0"/>
          <w:numId w:val="4"/>
        </w:numPr>
        <w:rPr>
          <w:lang w:val="uk-UA"/>
        </w:rPr>
      </w:pPr>
      <w:r w:rsidRPr="001D0731">
        <w:rPr>
          <w:b/>
          <w:lang w:val="uk-UA"/>
        </w:rPr>
        <w:t>Видатні оратори світової та укр. Культури</w:t>
      </w:r>
    </w:p>
    <w:p w:rsidR="00C30C70" w:rsidRPr="001D0731" w:rsidRDefault="00C30C70" w:rsidP="00C30C70">
      <w:pPr>
        <w:pStyle w:val="HTML"/>
        <w:shd w:val="clear" w:color="auto" w:fill="FFFFFF"/>
        <w:rPr>
          <w:rFonts w:asciiTheme="minorHAnsi" w:hAnsiTheme="minorHAnsi"/>
          <w:sz w:val="22"/>
          <w:szCs w:val="22"/>
          <w:lang w:val="uk-UA"/>
        </w:rPr>
      </w:pPr>
      <w:r w:rsidRPr="001D0731">
        <w:rPr>
          <w:rFonts w:asciiTheme="minorHAnsi" w:hAnsiTheme="minorHAnsi" w:cs="Arial"/>
          <w:sz w:val="22"/>
          <w:szCs w:val="22"/>
          <w:shd w:val="clear" w:color="auto" w:fill="FFFFFF"/>
          <w:lang w:val="uk-UA"/>
        </w:rPr>
        <w:t>Найблискучішим ритором Стародавньої Греції, владарем дум був всесвітньо відомий Демосфен (384—322 до н. е.), промови якого, насичені фактичним матеріалом, містили чимало особистих спостережень, відзначалися динамічністю, переконливою аргументацією й чіткістю.</w:t>
      </w:r>
      <w:r w:rsidRPr="001D0731">
        <w:rPr>
          <w:rStyle w:val="apple-converted-space"/>
          <w:rFonts w:asciiTheme="minorHAnsi" w:hAnsiTheme="minorHAnsi" w:cs="Arial"/>
          <w:sz w:val="22"/>
          <w:szCs w:val="22"/>
          <w:shd w:val="clear" w:color="auto" w:fill="FFFFFF"/>
          <w:lang w:val="uk-UA"/>
        </w:rPr>
        <w:t> </w:t>
      </w:r>
      <w:r w:rsidRPr="001D0731">
        <w:rPr>
          <w:rFonts w:asciiTheme="minorHAnsi" w:hAnsiTheme="minorHAnsi" w:cs="Arial"/>
          <w:sz w:val="22"/>
          <w:szCs w:val="22"/>
          <w:lang w:val="uk-UA"/>
        </w:rPr>
        <w:br/>
      </w:r>
      <w:r w:rsidRPr="001D0731">
        <w:rPr>
          <w:rFonts w:asciiTheme="minorHAnsi" w:hAnsiTheme="minorHAnsi" w:cs="Arial"/>
          <w:sz w:val="22"/>
          <w:szCs w:val="22"/>
          <w:lang w:val="uk-UA"/>
        </w:rPr>
        <w:br/>
      </w:r>
      <w:r w:rsidRPr="001D0731">
        <w:rPr>
          <w:rFonts w:asciiTheme="minorHAnsi" w:hAnsiTheme="minorHAnsi" w:cs="Arial"/>
          <w:sz w:val="22"/>
          <w:szCs w:val="22"/>
          <w:shd w:val="clear" w:color="auto" w:fill="FFFFFF"/>
          <w:lang w:val="uk-UA"/>
        </w:rPr>
        <w:t>Для Демосфена була характерна артистична манера триматися на трибуні, що також сприяло його успіхові як оратора. В суді Демосфен виступав як адвокат. Сучасники так характеризували Демосфена: «Нашого ритора з його умінням все запалювати і трощити своєю силою і владою можна порівняти з вихорем або блискавицею» '.</w:t>
      </w:r>
      <w:r w:rsidRPr="001D0731">
        <w:rPr>
          <w:rFonts w:asciiTheme="minorHAnsi" w:hAnsiTheme="minorHAnsi" w:cs="Arial"/>
          <w:sz w:val="22"/>
          <w:szCs w:val="22"/>
          <w:lang w:val="uk-UA"/>
        </w:rPr>
        <w:br/>
      </w:r>
      <w:r w:rsidRPr="001D0731">
        <w:rPr>
          <w:rFonts w:asciiTheme="minorHAnsi" w:hAnsiTheme="minorHAnsi" w:cs="Arial"/>
          <w:sz w:val="22"/>
          <w:szCs w:val="22"/>
          <w:shd w:val="clear" w:color="auto" w:fill="FFFFFF"/>
          <w:lang w:val="uk-UA"/>
        </w:rPr>
        <w:lastRenderedPageBreak/>
        <w:t>Демосфен жив у епоху, коли закінчувався період народоуправління. Він намагався зберегти віджилки лад і своїм життям заплатив за вірність переконанням та ідеалам. До наших днів дійшло тридцять промов Демосфена, зокрема найвідоміша — про жінок. Жодна з них не є плодом імпровізації, а результатом тривалої, скурпульозної праці, покладеної на віднайдення теми, її розвиток, схематизацію плану, на відпрацювання стилю, шліфування виразів.</w:t>
      </w:r>
      <w:r w:rsidRPr="001D0731">
        <w:rPr>
          <w:rFonts w:asciiTheme="minorHAnsi" w:hAnsiTheme="minorHAnsi"/>
          <w:sz w:val="22"/>
          <w:szCs w:val="22"/>
          <w:lang w:val="uk-UA"/>
        </w:rPr>
        <w:t xml:space="preserve"> Демосфен жив у епоху, коли закінчувався період народоуправління. Він</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намагався зберегти віджилки лад і своїм життям заплатив за вірність</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переконанням та ідеалам. До наших днів дійшло тридцять промов Демосфена,</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зокрема найвідоміша — про жінок. Жодна з них не є плодом імпровізації, а</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результатом тривалої, скурпульозної праці, покладеної на віднайдення</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теми, її розвиток, схематизацію плану, на відпрацювання стилю,</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шліфування виразів.</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Великий трудівник Демосфен цілі ночі проводив за роботою, тому його</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недруги говорили, що промови Демосфена тхнуть лампадним маслом, яке він</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спалював у величезній кількості. Але такі твори здавалися свіжими й</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чарівними, ніби щойно вилились із грудей: вони були наповнені життям,</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r w:rsidRPr="001D0731">
        <w:rPr>
          <w:rFonts w:eastAsia="Times New Roman" w:cs="Courier New"/>
          <w:lang w:val="uk-UA" w:eastAsia="ru-RU"/>
        </w:rPr>
        <w:t>емоціями і, як творіння Фідіаса, не мали на собі жодних слідів різця2.</w:t>
      </w:r>
    </w:p>
    <w:p w:rsidR="00C30C70" w:rsidRPr="001D0731" w:rsidRDefault="00C30C70" w:rsidP="00C30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uk-UA" w:eastAsia="ru-RU"/>
        </w:rPr>
      </w:pPr>
    </w:p>
    <w:p w:rsidR="00C30C70" w:rsidRPr="001D0731" w:rsidRDefault="00C30C70" w:rsidP="00C30C70">
      <w:pPr>
        <w:pStyle w:val="a5"/>
        <w:numPr>
          <w:ilvl w:val="0"/>
          <w:numId w:val="4"/>
        </w:numPr>
        <w:rPr>
          <w:b/>
          <w:lang w:val="uk-UA"/>
        </w:rPr>
      </w:pPr>
      <w:r w:rsidRPr="001D0731">
        <w:rPr>
          <w:b/>
          <w:lang w:val="uk-UA"/>
        </w:rPr>
        <w:t xml:space="preserve">Риторика у сучасному житті </w:t>
      </w:r>
    </w:p>
    <w:p w:rsidR="00C30C70" w:rsidRPr="001D0731" w:rsidRDefault="00C30C70" w:rsidP="00C30C70">
      <w:pPr>
        <w:pStyle w:val="a3"/>
        <w:shd w:val="clear" w:color="auto" w:fill="FFFFFF"/>
        <w:spacing w:before="120" w:beforeAutospacing="0" w:after="120" w:afterAutospacing="0" w:line="336" w:lineRule="atLeast"/>
        <w:ind w:left="786"/>
        <w:rPr>
          <w:rFonts w:asciiTheme="minorHAnsi" w:hAnsiTheme="minorHAnsi" w:cs="Arial"/>
          <w:sz w:val="22"/>
          <w:szCs w:val="22"/>
          <w:lang w:val="uk-UA"/>
        </w:rPr>
      </w:pPr>
      <w:r w:rsidRPr="001D0731">
        <w:rPr>
          <w:rFonts w:asciiTheme="minorHAnsi" w:hAnsiTheme="minorHAnsi" w:cs="Arial"/>
          <w:sz w:val="22"/>
          <w:szCs w:val="22"/>
          <w:lang w:val="uk-UA"/>
        </w:rPr>
        <w:t>На зламі</w:t>
      </w:r>
      <w:r w:rsidRPr="001D0731">
        <w:rPr>
          <w:rStyle w:val="apple-converted-space"/>
          <w:rFonts w:asciiTheme="minorHAnsi" w:hAnsiTheme="minorHAnsi" w:cs="Arial"/>
          <w:sz w:val="22"/>
          <w:szCs w:val="22"/>
          <w:lang w:val="uk-UA"/>
        </w:rPr>
        <w:t> </w:t>
      </w:r>
      <w:hyperlink r:id="rId7" w:tooltip="XX сторіччя" w:history="1">
        <w:r w:rsidRPr="001D0731">
          <w:rPr>
            <w:rStyle w:val="a6"/>
            <w:rFonts w:asciiTheme="minorHAnsi" w:hAnsiTheme="minorHAnsi" w:cs="Arial"/>
            <w:color w:val="auto"/>
            <w:sz w:val="22"/>
            <w:szCs w:val="22"/>
            <w:u w:val="none"/>
            <w:lang w:val="uk-UA"/>
          </w:rPr>
          <w:t>XX сторіччя</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відродження риторичної думки позначилося заснуванням факультетів риторики у навчальних закладах, а також формуванням національних та міжнародних риторичних професійних</w:t>
      </w:r>
      <w:r w:rsidRPr="001D0731">
        <w:rPr>
          <w:rStyle w:val="apple-converted-space"/>
          <w:rFonts w:asciiTheme="minorHAnsi" w:hAnsiTheme="minorHAnsi" w:cs="Arial"/>
          <w:sz w:val="22"/>
          <w:szCs w:val="22"/>
          <w:lang w:val="uk-UA"/>
        </w:rPr>
        <w:t> </w:t>
      </w:r>
      <w:hyperlink r:id="rId8" w:tooltip="Організація" w:history="1">
        <w:r w:rsidRPr="001D0731">
          <w:rPr>
            <w:rStyle w:val="a6"/>
            <w:rFonts w:asciiTheme="minorHAnsi" w:hAnsiTheme="minorHAnsi" w:cs="Arial"/>
            <w:color w:val="auto"/>
            <w:sz w:val="22"/>
            <w:szCs w:val="22"/>
            <w:u w:val="none"/>
            <w:lang w:val="uk-UA"/>
          </w:rPr>
          <w:t>організацій</w:t>
        </w:r>
      </w:hyperlink>
      <w:r w:rsidRPr="001D0731">
        <w:rPr>
          <w:rFonts w:asciiTheme="minorHAnsi" w:hAnsiTheme="minorHAnsi" w:cs="Arial"/>
          <w:sz w:val="22"/>
          <w:szCs w:val="22"/>
          <w:lang w:val="uk-UA"/>
        </w:rPr>
        <w:t>. Теоретики загалом погоджуються, що вивчення цієї науки відродилося значною мірою завдяки поновленому визнанню важливості мови й уміння переконувати в дедалі більш насиченому засобами масового зв'язку XX столітті. З початком панування</w:t>
      </w:r>
      <w:r w:rsidRPr="001D0731">
        <w:rPr>
          <w:rStyle w:val="apple-converted-space"/>
          <w:rFonts w:asciiTheme="minorHAnsi" w:hAnsiTheme="minorHAnsi" w:cs="Arial"/>
          <w:sz w:val="22"/>
          <w:szCs w:val="22"/>
          <w:lang w:val="uk-UA"/>
        </w:rPr>
        <w:t> </w:t>
      </w:r>
      <w:hyperlink r:id="rId9" w:tooltip="Реклама" w:history="1">
        <w:r w:rsidRPr="001D0731">
          <w:rPr>
            <w:rStyle w:val="a6"/>
            <w:rFonts w:asciiTheme="minorHAnsi" w:hAnsiTheme="minorHAnsi" w:cs="Arial"/>
            <w:color w:val="auto"/>
            <w:sz w:val="22"/>
            <w:szCs w:val="22"/>
            <w:u w:val="none"/>
            <w:lang w:val="uk-UA"/>
          </w:rPr>
          <w:t>реклами</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та</w:t>
      </w:r>
      <w:r w:rsidRPr="001D0731">
        <w:rPr>
          <w:rStyle w:val="apple-converted-space"/>
          <w:rFonts w:asciiTheme="minorHAnsi" w:hAnsiTheme="minorHAnsi" w:cs="Arial"/>
          <w:sz w:val="22"/>
          <w:szCs w:val="22"/>
          <w:lang w:val="uk-UA"/>
        </w:rPr>
        <w:t> </w:t>
      </w:r>
      <w:hyperlink r:id="rId10" w:tooltip="Мас-медіа" w:history="1">
        <w:r w:rsidRPr="001D0731">
          <w:rPr>
            <w:rStyle w:val="a6"/>
            <w:rFonts w:asciiTheme="minorHAnsi" w:hAnsiTheme="minorHAnsi" w:cs="Arial"/>
            <w:color w:val="auto"/>
            <w:sz w:val="22"/>
            <w:szCs w:val="22"/>
            <w:u w:val="none"/>
            <w:lang w:val="uk-UA"/>
          </w:rPr>
          <w:t>мас-медіа</w:t>
        </w:r>
      </w:hyperlink>
      <w:r w:rsidRPr="001D0731">
        <w:rPr>
          <w:rFonts w:asciiTheme="minorHAnsi" w:hAnsiTheme="minorHAnsi" w:cs="Arial"/>
          <w:sz w:val="22"/>
          <w:szCs w:val="22"/>
          <w:lang w:val="uk-UA"/>
        </w:rPr>
        <w:t>, як-от</w:t>
      </w:r>
      <w:hyperlink r:id="rId11" w:tooltip="Фотографія" w:history="1">
        <w:r w:rsidRPr="001D0731">
          <w:rPr>
            <w:rStyle w:val="a6"/>
            <w:rFonts w:asciiTheme="minorHAnsi" w:hAnsiTheme="minorHAnsi" w:cs="Arial"/>
            <w:color w:val="auto"/>
            <w:sz w:val="22"/>
            <w:szCs w:val="22"/>
            <w:u w:val="none"/>
            <w:lang w:val="uk-UA"/>
          </w:rPr>
          <w:t>фотографія</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12" w:tooltip="Телеграфія (ще не написана)" w:history="1">
        <w:r w:rsidRPr="001D0731">
          <w:rPr>
            <w:rStyle w:val="a6"/>
            <w:rFonts w:asciiTheme="minorHAnsi" w:hAnsiTheme="minorHAnsi" w:cs="Arial"/>
            <w:color w:val="auto"/>
            <w:sz w:val="22"/>
            <w:szCs w:val="22"/>
            <w:u w:val="none"/>
            <w:lang w:val="uk-UA"/>
          </w:rPr>
          <w:t>телеграфія</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13" w:tooltip="Кіно" w:history="1">
        <w:r w:rsidRPr="001D0731">
          <w:rPr>
            <w:rStyle w:val="a6"/>
            <w:rFonts w:asciiTheme="minorHAnsi" w:hAnsiTheme="minorHAnsi" w:cs="Arial"/>
            <w:color w:val="auto"/>
            <w:sz w:val="22"/>
            <w:szCs w:val="22"/>
            <w:u w:val="none"/>
            <w:lang w:val="uk-UA"/>
          </w:rPr>
          <w:t>кіно</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14" w:tooltip="Радіо" w:history="1">
        <w:r w:rsidRPr="001D0731">
          <w:rPr>
            <w:rStyle w:val="a6"/>
            <w:rFonts w:asciiTheme="minorHAnsi" w:hAnsiTheme="minorHAnsi" w:cs="Arial"/>
            <w:color w:val="auto"/>
            <w:sz w:val="22"/>
            <w:szCs w:val="22"/>
            <w:u w:val="none"/>
            <w:lang w:val="uk-UA"/>
          </w:rPr>
          <w:t>радіо</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й</w:t>
      </w:r>
      <w:r w:rsidRPr="001D0731">
        <w:rPr>
          <w:rStyle w:val="apple-converted-space"/>
          <w:rFonts w:asciiTheme="minorHAnsi" w:hAnsiTheme="minorHAnsi" w:cs="Arial"/>
          <w:sz w:val="22"/>
          <w:szCs w:val="22"/>
          <w:lang w:val="uk-UA"/>
        </w:rPr>
        <w:t> </w:t>
      </w:r>
      <w:hyperlink r:id="rId15" w:tooltip="Телебачення" w:history="1">
        <w:r w:rsidRPr="001D0731">
          <w:rPr>
            <w:rStyle w:val="a6"/>
            <w:rFonts w:asciiTheme="minorHAnsi" w:hAnsiTheme="minorHAnsi" w:cs="Arial"/>
            <w:color w:val="auto"/>
            <w:sz w:val="22"/>
            <w:szCs w:val="22"/>
            <w:u w:val="none"/>
            <w:lang w:val="uk-UA"/>
          </w:rPr>
          <w:t>телебачення</w:t>
        </w:r>
      </w:hyperlink>
      <w:r w:rsidRPr="001D0731">
        <w:rPr>
          <w:rFonts w:asciiTheme="minorHAnsi" w:hAnsiTheme="minorHAnsi" w:cs="Arial"/>
          <w:sz w:val="22"/>
          <w:szCs w:val="22"/>
          <w:lang w:val="uk-UA"/>
        </w:rPr>
        <w:t>, зросла роль риторики в житті людей.</w:t>
      </w:r>
    </w:p>
    <w:p w:rsidR="00C30C70" w:rsidRPr="001D0731" w:rsidRDefault="00C30C70" w:rsidP="00C30C70">
      <w:pPr>
        <w:pStyle w:val="a3"/>
        <w:shd w:val="clear" w:color="auto" w:fill="FFFFFF"/>
        <w:spacing w:before="120" w:beforeAutospacing="0" w:after="120" w:afterAutospacing="0" w:line="336" w:lineRule="atLeast"/>
        <w:ind w:left="426"/>
        <w:rPr>
          <w:rFonts w:asciiTheme="minorHAnsi" w:hAnsiTheme="minorHAnsi" w:cs="Arial"/>
          <w:sz w:val="22"/>
          <w:szCs w:val="22"/>
          <w:lang w:val="uk-UA"/>
        </w:rPr>
      </w:pPr>
      <w:r w:rsidRPr="001D0731">
        <w:rPr>
          <w:rFonts w:asciiTheme="minorHAnsi" w:hAnsiTheme="minorHAnsi" w:cs="Arial"/>
          <w:sz w:val="22"/>
          <w:szCs w:val="22"/>
          <w:lang w:val="uk-UA"/>
        </w:rPr>
        <w:t>Викладання риторики в Західній Європі і у США поновилося з кінця 50-х років</w:t>
      </w:r>
      <w:r w:rsidRPr="001D0731">
        <w:rPr>
          <w:rStyle w:val="apple-converted-space"/>
          <w:rFonts w:asciiTheme="minorHAnsi" w:hAnsiTheme="minorHAnsi" w:cs="Arial"/>
          <w:sz w:val="22"/>
          <w:szCs w:val="22"/>
          <w:lang w:val="uk-UA"/>
        </w:rPr>
        <w:t> </w:t>
      </w:r>
      <w:hyperlink r:id="rId16" w:tooltip="XX сторіччя" w:history="1">
        <w:r w:rsidRPr="001D0731">
          <w:rPr>
            <w:rStyle w:val="a6"/>
            <w:rFonts w:asciiTheme="minorHAnsi" w:hAnsiTheme="minorHAnsi" w:cs="Arial"/>
            <w:color w:val="auto"/>
            <w:sz w:val="22"/>
            <w:szCs w:val="22"/>
            <w:u w:val="none"/>
            <w:lang w:val="uk-UA"/>
          </w:rPr>
          <w:t>XX сторіччя</w:t>
        </w:r>
      </w:hyperlink>
      <w:r w:rsidRPr="001D0731">
        <w:rPr>
          <w:rFonts w:asciiTheme="minorHAnsi" w:hAnsiTheme="minorHAnsi" w:cs="Arial"/>
          <w:sz w:val="22"/>
          <w:szCs w:val="22"/>
          <w:lang w:val="uk-UA"/>
        </w:rPr>
        <w:t>. А з появою таких шкіл, як група «µ» («Мю») у Бельгії та Франції, риторику взагалі почали вважати одним із найцікавіших, найактуальніших і найперспективніших напрямів функціонально-комунікативного підходу до вивчення мови.</w:t>
      </w:r>
    </w:p>
    <w:p w:rsidR="00C30C70" w:rsidRPr="001D0731" w:rsidRDefault="00C30C70" w:rsidP="00C30C70">
      <w:pPr>
        <w:pStyle w:val="a3"/>
        <w:shd w:val="clear" w:color="auto" w:fill="FFFFFF"/>
        <w:spacing w:before="120" w:beforeAutospacing="0" w:after="120" w:afterAutospacing="0" w:line="336" w:lineRule="atLeast"/>
        <w:ind w:left="426"/>
        <w:rPr>
          <w:rFonts w:asciiTheme="minorHAnsi" w:hAnsiTheme="minorHAnsi" w:cs="Arial"/>
          <w:sz w:val="22"/>
          <w:szCs w:val="22"/>
          <w:lang w:val="uk-UA"/>
        </w:rPr>
      </w:pPr>
      <w:r w:rsidRPr="001D0731">
        <w:rPr>
          <w:rFonts w:asciiTheme="minorHAnsi" w:hAnsiTheme="minorHAnsi" w:cs="Arial"/>
          <w:sz w:val="22"/>
          <w:szCs w:val="22"/>
          <w:lang w:val="uk-UA"/>
        </w:rPr>
        <w:t>До визначних теоретиків сучасної риторики належать</w:t>
      </w:r>
      <w:r w:rsidRPr="001D0731">
        <w:rPr>
          <w:rStyle w:val="apple-converted-space"/>
          <w:rFonts w:asciiTheme="minorHAnsi" w:hAnsiTheme="minorHAnsi" w:cs="Arial"/>
          <w:sz w:val="22"/>
          <w:szCs w:val="22"/>
          <w:lang w:val="uk-UA"/>
        </w:rPr>
        <w:t> </w:t>
      </w:r>
      <w:hyperlink r:id="rId17" w:tooltip="Хаїм Перельман (ще не написана)" w:history="1">
        <w:r w:rsidRPr="001D0731">
          <w:rPr>
            <w:rStyle w:val="a6"/>
            <w:rFonts w:asciiTheme="minorHAnsi" w:hAnsiTheme="minorHAnsi" w:cs="Arial"/>
            <w:color w:val="auto"/>
            <w:sz w:val="22"/>
            <w:szCs w:val="22"/>
            <w:u w:val="none"/>
            <w:lang w:val="uk-UA"/>
          </w:rPr>
          <w:t>Хаїм Перельман</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18" w:tooltip="Генрі Джонстоун (ще не написана)" w:history="1">
        <w:r w:rsidRPr="001D0731">
          <w:rPr>
            <w:rStyle w:val="a6"/>
            <w:rFonts w:asciiTheme="minorHAnsi" w:hAnsiTheme="minorHAnsi" w:cs="Arial"/>
            <w:color w:val="auto"/>
            <w:sz w:val="22"/>
            <w:szCs w:val="22"/>
            <w:u w:val="none"/>
            <w:lang w:val="uk-UA"/>
          </w:rPr>
          <w:t>Генрі Джонстоун</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19" w:tooltip="Кеннет Берк (ще не написана)" w:history="1">
        <w:r w:rsidRPr="001D0731">
          <w:rPr>
            <w:rStyle w:val="a6"/>
            <w:rFonts w:asciiTheme="minorHAnsi" w:hAnsiTheme="minorHAnsi" w:cs="Arial"/>
            <w:color w:val="auto"/>
            <w:sz w:val="22"/>
            <w:szCs w:val="22"/>
            <w:u w:val="none"/>
            <w:lang w:val="uk-UA"/>
          </w:rPr>
          <w:t>Кеннет Берк</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20" w:tooltip="Маршалл Маклуен" w:history="1">
        <w:r w:rsidRPr="001D0731">
          <w:rPr>
            <w:rStyle w:val="a6"/>
            <w:rFonts w:asciiTheme="minorHAnsi" w:hAnsiTheme="minorHAnsi" w:cs="Arial"/>
            <w:color w:val="auto"/>
            <w:sz w:val="22"/>
            <w:szCs w:val="22"/>
            <w:u w:val="none"/>
            <w:lang w:val="uk-UA"/>
          </w:rPr>
          <w:t>Маршалл Маклуен</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та</w:t>
      </w:r>
      <w:r w:rsidRPr="001D0731">
        <w:rPr>
          <w:rStyle w:val="apple-converted-space"/>
          <w:rFonts w:asciiTheme="minorHAnsi" w:hAnsiTheme="minorHAnsi" w:cs="Arial"/>
          <w:sz w:val="22"/>
          <w:szCs w:val="22"/>
          <w:lang w:val="uk-UA"/>
        </w:rPr>
        <w:t> </w:t>
      </w:r>
      <w:hyperlink r:id="rId21" w:tooltip="І. В. Річардс (ще не написана)" w:history="1">
        <w:r w:rsidRPr="001D0731">
          <w:rPr>
            <w:rStyle w:val="a6"/>
            <w:rFonts w:asciiTheme="minorHAnsi" w:hAnsiTheme="minorHAnsi" w:cs="Arial"/>
            <w:color w:val="auto"/>
            <w:sz w:val="22"/>
            <w:szCs w:val="22"/>
            <w:u w:val="none"/>
            <w:lang w:val="uk-UA"/>
          </w:rPr>
          <w:t>І. В. Річардс</w:t>
        </w:r>
      </w:hyperlink>
      <w:r w:rsidRPr="001D0731">
        <w:rPr>
          <w:rFonts w:asciiTheme="minorHAnsi" w:hAnsiTheme="minorHAnsi" w:cs="Arial"/>
          <w:sz w:val="22"/>
          <w:szCs w:val="22"/>
          <w:lang w:val="uk-UA"/>
        </w:rPr>
        <w:t>.</w:t>
      </w:r>
    </w:p>
    <w:p w:rsidR="00C30C70" w:rsidRPr="001D0731" w:rsidRDefault="00C30C70" w:rsidP="00C30C70">
      <w:pPr>
        <w:pStyle w:val="a3"/>
        <w:shd w:val="clear" w:color="auto" w:fill="FFFFFF"/>
        <w:spacing w:before="120" w:beforeAutospacing="0" w:after="120" w:afterAutospacing="0" w:line="336" w:lineRule="atLeast"/>
        <w:ind w:left="426"/>
        <w:rPr>
          <w:rFonts w:asciiTheme="minorHAnsi" w:hAnsiTheme="minorHAnsi" w:cs="Arial"/>
          <w:sz w:val="22"/>
          <w:szCs w:val="22"/>
          <w:lang w:val="uk-UA"/>
        </w:rPr>
      </w:pPr>
      <w:r w:rsidRPr="001D0731">
        <w:rPr>
          <w:rFonts w:asciiTheme="minorHAnsi" w:hAnsiTheme="minorHAnsi" w:cs="Arial"/>
          <w:sz w:val="22"/>
          <w:szCs w:val="22"/>
          <w:lang w:val="uk-UA"/>
        </w:rPr>
        <w:t>Риторика з напівсхоластичної науки про пишне мовлення (так її витлумачували в середньовіччі) стає наукою про ефективне спілкування у всіх можливих життєвих комунікаціях. Сприйняття риторики в такому ключі обумовлює потребу її вивчення на всіх рівнях здобуття освіти. Шведський професор</w:t>
      </w:r>
      <w:r w:rsidRPr="001D0731">
        <w:rPr>
          <w:rStyle w:val="apple-converted-space"/>
          <w:rFonts w:asciiTheme="minorHAnsi" w:hAnsiTheme="minorHAnsi" w:cs="Arial"/>
          <w:sz w:val="22"/>
          <w:szCs w:val="22"/>
          <w:lang w:val="uk-UA"/>
        </w:rPr>
        <w:t> </w:t>
      </w:r>
      <w:hyperlink r:id="rId22" w:tooltip="Хосе Луїс Рамірес" w:history="1">
        <w:r w:rsidRPr="001D0731">
          <w:rPr>
            <w:rStyle w:val="a6"/>
            <w:rFonts w:asciiTheme="minorHAnsi" w:hAnsiTheme="minorHAnsi" w:cs="Arial"/>
            <w:color w:val="auto"/>
            <w:sz w:val="22"/>
            <w:szCs w:val="22"/>
            <w:u w:val="none"/>
            <w:lang w:val="uk-UA"/>
          </w:rPr>
          <w:t>Хосе Луїс Рамірес</w:t>
        </w:r>
      </w:hyperlink>
      <w:r w:rsidRPr="001D0731">
        <w:rPr>
          <w:rFonts w:asciiTheme="minorHAnsi" w:hAnsiTheme="minorHAnsi" w:cs="Arial"/>
          <w:sz w:val="22"/>
          <w:szCs w:val="22"/>
          <w:lang w:val="uk-UA"/>
        </w:rPr>
        <w:t>, вважає риторику основою не лише освіти, а й</w:t>
      </w:r>
      <w:r w:rsidRPr="001D0731">
        <w:rPr>
          <w:rStyle w:val="apple-converted-space"/>
          <w:rFonts w:asciiTheme="minorHAnsi" w:hAnsiTheme="minorHAnsi" w:cs="Arial"/>
          <w:sz w:val="22"/>
          <w:szCs w:val="22"/>
          <w:lang w:val="uk-UA"/>
        </w:rPr>
        <w:t> </w:t>
      </w:r>
      <w:hyperlink r:id="rId23" w:tooltip="Громадянське суспільство" w:history="1">
        <w:r w:rsidRPr="001D0731">
          <w:rPr>
            <w:rStyle w:val="a6"/>
            <w:rFonts w:asciiTheme="minorHAnsi" w:hAnsiTheme="minorHAnsi" w:cs="Arial"/>
            <w:color w:val="auto"/>
            <w:sz w:val="22"/>
            <w:szCs w:val="22"/>
            <w:u w:val="none"/>
            <w:lang w:val="uk-UA"/>
          </w:rPr>
          <w:t>громадянського суспільства</w:t>
        </w:r>
      </w:hyperlink>
      <w:r w:rsidRPr="001D0731">
        <w:rPr>
          <w:rFonts w:asciiTheme="minorHAnsi" w:hAnsiTheme="minorHAnsi" w:cs="Arial"/>
          <w:sz w:val="22"/>
          <w:szCs w:val="22"/>
          <w:lang w:val="uk-UA"/>
        </w:rPr>
        <w:t>.</w:t>
      </w:r>
    </w:p>
    <w:p w:rsidR="00C30C70" w:rsidRPr="001D0731" w:rsidRDefault="00C30C70" w:rsidP="00C30C70">
      <w:pPr>
        <w:pStyle w:val="a3"/>
        <w:shd w:val="clear" w:color="auto" w:fill="FFFFFF"/>
        <w:spacing w:before="120" w:beforeAutospacing="0" w:after="120" w:afterAutospacing="0" w:line="336" w:lineRule="atLeast"/>
        <w:ind w:left="426"/>
        <w:rPr>
          <w:rFonts w:asciiTheme="minorHAnsi" w:hAnsiTheme="minorHAnsi" w:cs="Arial"/>
          <w:sz w:val="22"/>
          <w:szCs w:val="22"/>
          <w:lang w:val="uk-UA"/>
        </w:rPr>
      </w:pPr>
      <w:r w:rsidRPr="001D0731">
        <w:rPr>
          <w:rFonts w:asciiTheme="minorHAnsi" w:hAnsiTheme="minorHAnsi" w:cs="Arial"/>
          <w:sz w:val="22"/>
          <w:szCs w:val="22"/>
          <w:lang w:val="uk-UA"/>
        </w:rPr>
        <w:t>У сучасній</w:t>
      </w:r>
      <w:r w:rsidRPr="001D0731">
        <w:rPr>
          <w:rStyle w:val="apple-converted-space"/>
          <w:rFonts w:asciiTheme="minorHAnsi" w:hAnsiTheme="minorHAnsi" w:cs="Arial"/>
          <w:sz w:val="22"/>
          <w:szCs w:val="22"/>
          <w:lang w:val="uk-UA"/>
        </w:rPr>
        <w:t> </w:t>
      </w:r>
      <w:hyperlink r:id="rId24" w:tooltip="Філософія" w:history="1">
        <w:r w:rsidRPr="001D0731">
          <w:rPr>
            <w:rStyle w:val="a6"/>
            <w:rFonts w:asciiTheme="minorHAnsi" w:hAnsiTheme="minorHAnsi" w:cs="Arial"/>
            <w:color w:val="auto"/>
            <w:sz w:val="22"/>
            <w:szCs w:val="22"/>
            <w:u w:val="none"/>
            <w:lang w:val="uk-UA"/>
          </w:rPr>
          <w:t>філософії</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та</w:t>
      </w:r>
      <w:r w:rsidRPr="001D0731">
        <w:rPr>
          <w:rStyle w:val="apple-converted-space"/>
          <w:rFonts w:asciiTheme="minorHAnsi" w:hAnsiTheme="minorHAnsi" w:cs="Arial"/>
          <w:sz w:val="22"/>
          <w:szCs w:val="22"/>
          <w:lang w:val="uk-UA"/>
        </w:rPr>
        <w:t> </w:t>
      </w:r>
      <w:hyperlink r:id="rId25" w:tooltip="Лінгвофілософія (ще не написана)" w:history="1">
        <w:r w:rsidRPr="001D0731">
          <w:rPr>
            <w:rStyle w:val="a6"/>
            <w:rFonts w:asciiTheme="minorHAnsi" w:hAnsiTheme="minorHAnsi" w:cs="Arial"/>
            <w:color w:val="auto"/>
            <w:sz w:val="22"/>
            <w:szCs w:val="22"/>
            <w:u w:val="none"/>
            <w:lang w:val="uk-UA"/>
          </w:rPr>
          <w:t>лінгвофілософії</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з'явився напрям</w:t>
      </w:r>
      <w:r w:rsidRPr="001D0731">
        <w:rPr>
          <w:rStyle w:val="apple-converted-space"/>
          <w:rFonts w:asciiTheme="minorHAnsi" w:hAnsiTheme="minorHAnsi" w:cs="Arial"/>
          <w:sz w:val="22"/>
          <w:szCs w:val="22"/>
          <w:lang w:val="uk-UA"/>
        </w:rPr>
        <w:t> </w:t>
      </w:r>
      <w:hyperlink r:id="rId26" w:tooltip="Комунікативна філософія (ще не написана)" w:history="1">
        <w:r w:rsidRPr="001D0731">
          <w:rPr>
            <w:rStyle w:val="a6"/>
            <w:rFonts w:asciiTheme="minorHAnsi" w:hAnsiTheme="minorHAnsi" w:cs="Arial"/>
            <w:color w:val="auto"/>
            <w:sz w:val="22"/>
            <w:szCs w:val="22"/>
            <w:u w:val="none"/>
            <w:lang w:val="uk-UA"/>
          </w:rPr>
          <w:t>комунікативної філософії</w:t>
        </w:r>
      </w:hyperlink>
      <w:r w:rsidRPr="001D0731">
        <w:rPr>
          <w:rFonts w:asciiTheme="minorHAnsi" w:hAnsiTheme="minorHAnsi" w:cs="Arial"/>
          <w:sz w:val="22"/>
          <w:szCs w:val="22"/>
          <w:lang w:val="uk-UA"/>
        </w:rPr>
        <w:t>. Його ідея — так звана ідеальна комунікація, або трансцедентна</w:t>
      </w:r>
      <w:r w:rsidRPr="001D0731">
        <w:rPr>
          <w:rStyle w:val="apple-converted-space"/>
          <w:rFonts w:asciiTheme="minorHAnsi" w:hAnsiTheme="minorHAnsi" w:cs="Arial"/>
          <w:sz w:val="22"/>
          <w:szCs w:val="22"/>
          <w:lang w:val="uk-UA"/>
        </w:rPr>
        <w:t> </w:t>
      </w:r>
      <w:hyperlink r:id="rId27" w:tooltip="Прагматика" w:history="1">
        <w:r w:rsidRPr="001D0731">
          <w:rPr>
            <w:rStyle w:val="a6"/>
            <w:rFonts w:asciiTheme="minorHAnsi" w:hAnsiTheme="minorHAnsi" w:cs="Arial"/>
            <w:color w:val="auto"/>
            <w:sz w:val="22"/>
            <w:szCs w:val="22"/>
            <w:u w:val="none"/>
            <w:lang w:val="uk-UA"/>
          </w:rPr>
          <w:t>прагматика</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і трансцедентна риторика. Представники цього напряму (</w:t>
      </w:r>
      <w:hyperlink r:id="rId28" w:tooltip="Юрґен Габермас" w:history="1">
        <w:r w:rsidRPr="001D0731">
          <w:rPr>
            <w:rStyle w:val="a6"/>
            <w:rFonts w:asciiTheme="minorHAnsi" w:hAnsiTheme="minorHAnsi" w:cs="Arial"/>
            <w:color w:val="auto"/>
            <w:sz w:val="22"/>
            <w:szCs w:val="22"/>
            <w:u w:val="none"/>
            <w:lang w:val="uk-UA"/>
          </w:rPr>
          <w:t>Юрґен Габермас</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29" w:tooltip="Вітторіо Гесле" w:history="1">
        <w:r w:rsidRPr="001D0731">
          <w:rPr>
            <w:rStyle w:val="a6"/>
            <w:rFonts w:asciiTheme="minorHAnsi" w:hAnsiTheme="minorHAnsi" w:cs="Arial"/>
            <w:color w:val="auto"/>
            <w:sz w:val="22"/>
            <w:szCs w:val="22"/>
            <w:u w:val="none"/>
            <w:lang w:val="uk-UA"/>
          </w:rPr>
          <w:t>Вітторіо Гесле</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 xml:space="preserve">та інші) стверджують, що гармонійне суспільство може існувати тільки тоді, коли воно послуговується ідеальною риторикою. Ідея риторики ефективного спілкування та трансцедентної прагматики полягає в тому, щоб якнайбільше членів суспільства були озброєні риторичними знаннями і, спілкуючись між собою, доводили це суспільство до гармонії. Тобто комунікація між </w:t>
      </w:r>
      <w:r w:rsidRPr="001D0731">
        <w:rPr>
          <w:rFonts w:asciiTheme="minorHAnsi" w:hAnsiTheme="minorHAnsi" w:cs="Arial"/>
          <w:sz w:val="22"/>
          <w:szCs w:val="22"/>
          <w:lang w:val="uk-UA"/>
        </w:rPr>
        <w:lastRenderedPageBreak/>
        <w:t>різноманітними суспільними осередками, організаціями, установами має бути не конфронтативною, а толерантною та ефективною. Ідея толерантності спілкування ґрунтується на багатьох чинниках, найважливішим серед яких є засвоєння риторичних умінь і навичок.</w:t>
      </w:r>
      <w:hyperlink r:id="rId30" w:anchor="cite_note-1" w:history="1">
        <w:r w:rsidRPr="001D0731">
          <w:rPr>
            <w:rStyle w:val="a6"/>
            <w:rFonts w:asciiTheme="minorHAnsi" w:hAnsiTheme="minorHAnsi" w:cs="Arial"/>
            <w:color w:val="auto"/>
            <w:sz w:val="22"/>
            <w:szCs w:val="22"/>
            <w:u w:val="none"/>
            <w:vertAlign w:val="superscript"/>
            <w:lang w:val="uk-UA"/>
          </w:rPr>
          <w:t>[1]</w:t>
        </w:r>
      </w:hyperlink>
      <w:r w:rsidRPr="001D0731">
        <w:rPr>
          <w:rFonts w:asciiTheme="minorHAnsi" w:hAnsiTheme="minorHAnsi" w:cs="Arial"/>
          <w:sz w:val="22"/>
          <w:szCs w:val="22"/>
          <w:lang w:val="uk-UA"/>
        </w:rPr>
        <w:t>.</w:t>
      </w:r>
    </w:p>
    <w:p w:rsidR="00C30C70" w:rsidRPr="001D0731" w:rsidRDefault="00C30C70" w:rsidP="00C30C70">
      <w:pPr>
        <w:pStyle w:val="a3"/>
        <w:shd w:val="clear" w:color="auto" w:fill="FFFFFF"/>
        <w:spacing w:before="120" w:beforeAutospacing="0" w:after="120" w:afterAutospacing="0" w:line="336" w:lineRule="atLeast"/>
        <w:ind w:left="426"/>
        <w:rPr>
          <w:rFonts w:asciiTheme="minorHAnsi" w:hAnsiTheme="minorHAnsi" w:cs="Arial"/>
          <w:sz w:val="22"/>
          <w:szCs w:val="22"/>
          <w:lang w:val="uk-UA"/>
        </w:rPr>
      </w:pPr>
      <w:r w:rsidRPr="001D0731">
        <w:rPr>
          <w:rFonts w:asciiTheme="minorHAnsi" w:hAnsiTheme="minorHAnsi" w:cs="Arial"/>
          <w:sz w:val="22"/>
          <w:szCs w:val="22"/>
          <w:lang w:val="uk-UA"/>
        </w:rPr>
        <w:t>Нині дуже мало уваги приділяється риториці. Це, можливо, одна з причин того, що в нашій країні немає стійкої і виваженої політики демократії. Сучасна риторика — це теорія та майстерність ефективного (доцільного, впливового, гармонійного) мовлення. Предметом сучасної загальної риторики є загальні закономірності мовленнєвої поведінки, що діють у різних ситуаціях спілкування, сферах діяльності, та практичні можливості використання їх задля того, щоб створити ефективне висловлювання. Ефективність мовлення визначається втратами в процесі передавання ним від мовця до слухача інформації всіх трьох типів, притаманних мовленню: поняттєво-логічного, оцінного (+ або -) й емоційного. Доцільність мовлення — це його відповідність головній меті мовця, його мовленнєвому наміру. Впливовість мовлення — це його здатність розбудити розум і почуття, спонукати слухача спочатку прислухатися, прихильно та зацікавлено, а тоді прийняти те бачення навколишнього світу, яке йому запропонує мовець.</w:t>
      </w:r>
    </w:p>
    <w:p w:rsidR="00C30C70" w:rsidRPr="001D0731" w:rsidRDefault="00C30C70" w:rsidP="00C30C70">
      <w:pPr>
        <w:pStyle w:val="a5"/>
        <w:ind w:left="786"/>
        <w:rPr>
          <w:b/>
          <w:lang w:val="uk-UA"/>
        </w:rPr>
      </w:pPr>
    </w:p>
    <w:p w:rsidR="00C30C70" w:rsidRPr="001D0731" w:rsidRDefault="00C30C70" w:rsidP="00C30C70">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85"/>
        <w:rPr>
          <w:rFonts w:eastAsia="Times New Roman" w:cs="Courier New"/>
          <w:lang w:val="uk-UA" w:eastAsia="ru-RU"/>
        </w:rPr>
      </w:pPr>
    </w:p>
    <w:p w:rsidR="00C30C70" w:rsidRPr="001D0731" w:rsidRDefault="00C30C70" w:rsidP="00C30C70">
      <w:pPr>
        <w:pStyle w:val="a5"/>
        <w:ind w:left="585"/>
        <w:rPr>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C30C70" w:rsidRPr="001D0731" w:rsidRDefault="001D0731" w:rsidP="001D0731">
      <w:pPr>
        <w:jc w:val="center"/>
        <w:rPr>
          <w:b/>
          <w:sz w:val="24"/>
          <w:lang w:val="uk-UA"/>
        </w:rPr>
      </w:pPr>
      <w:r w:rsidRPr="001D0731">
        <w:rPr>
          <w:b/>
          <w:sz w:val="24"/>
          <w:lang w:val="uk-UA"/>
        </w:rPr>
        <w:lastRenderedPageBreak/>
        <w:t>Самостійна Робота №</w:t>
      </w:r>
      <w:r w:rsidR="00C30C70" w:rsidRPr="001D0731">
        <w:rPr>
          <w:b/>
          <w:sz w:val="24"/>
          <w:lang w:val="uk-UA"/>
        </w:rPr>
        <w:t>3</w:t>
      </w:r>
    </w:p>
    <w:p w:rsidR="00C30C70" w:rsidRPr="001D0731" w:rsidRDefault="00C30C70" w:rsidP="00C30C70">
      <w:pPr>
        <w:rPr>
          <w:sz w:val="24"/>
          <w:lang w:val="uk-UA"/>
        </w:rPr>
      </w:pPr>
      <w:r w:rsidRPr="001D0731">
        <w:rPr>
          <w:sz w:val="24"/>
          <w:lang w:val="uk-UA"/>
        </w:rPr>
        <w:t>План</w:t>
      </w:r>
    </w:p>
    <w:p w:rsidR="00B60879" w:rsidRPr="001D0731" w:rsidRDefault="00C30C70" w:rsidP="00C30C70">
      <w:pPr>
        <w:rPr>
          <w:sz w:val="24"/>
          <w:lang w:val="uk-UA"/>
        </w:rPr>
      </w:pPr>
      <w:r w:rsidRPr="001D0731">
        <w:rPr>
          <w:sz w:val="24"/>
          <w:lang w:val="uk-UA"/>
        </w:rPr>
        <w:t xml:space="preserve">1) </w:t>
      </w:r>
      <w:r w:rsidR="00B60879" w:rsidRPr="001D0731">
        <w:rPr>
          <w:b/>
          <w:sz w:val="24"/>
          <w:lang w:val="uk-UA"/>
        </w:rPr>
        <w:t>Сучасні вимоги до мовленнєвого етикету</w:t>
      </w:r>
      <w:r w:rsidR="00B60879" w:rsidRPr="001D0731">
        <w:rPr>
          <w:sz w:val="24"/>
          <w:lang w:val="uk-UA"/>
        </w:rPr>
        <w:t xml:space="preserve"> </w:t>
      </w:r>
    </w:p>
    <w:p w:rsidR="00B60879" w:rsidRPr="001D0731" w:rsidRDefault="00B60879" w:rsidP="00C30C70">
      <w:pPr>
        <w:rPr>
          <w:sz w:val="24"/>
          <w:lang w:val="uk-UA"/>
        </w:rPr>
      </w:pPr>
      <w:r w:rsidRPr="001D0731">
        <w:rPr>
          <w:sz w:val="24"/>
          <w:lang w:val="uk-UA"/>
        </w:rPr>
        <w:t xml:space="preserve">2) </w:t>
      </w:r>
      <w:r w:rsidRPr="001D0731">
        <w:rPr>
          <w:b/>
          <w:sz w:val="24"/>
          <w:lang w:val="uk-UA"/>
        </w:rPr>
        <w:t>Монолог, Діалог, Полілог</w:t>
      </w:r>
    </w:p>
    <w:p w:rsidR="00C30C70" w:rsidRPr="001D0731" w:rsidRDefault="00C30C70" w:rsidP="00C30C70">
      <w:pPr>
        <w:rPr>
          <w:b/>
          <w:sz w:val="24"/>
          <w:lang w:val="uk-UA"/>
        </w:rPr>
      </w:pPr>
      <w:r w:rsidRPr="001D0731">
        <w:rPr>
          <w:sz w:val="24"/>
          <w:lang w:val="uk-UA"/>
        </w:rPr>
        <w:t xml:space="preserve">3) </w:t>
      </w:r>
      <w:r w:rsidR="00B60879" w:rsidRPr="001D0731">
        <w:rPr>
          <w:b/>
          <w:sz w:val="24"/>
          <w:lang w:val="uk-UA"/>
        </w:rPr>
        <w:t xml:space="preserve">Основні норми усного професійного мовлення </w:t>
      </w:r>
    </w:p>
    <w:p w:rsidR="00C419EF" w:rsidRPr="001D0731" w:rsidRDefault="00C419EF" w:rsidP="00C419EF">
      <w:pPr>
        <w:rPr>
          <w:lang w:val="uk-UA"/>
        </w:rPr>
      </w:pPr>
    </w:p>
    <w:p w:rsidR="00B60879" w:rsidRPr="001D0731" w:rsidRDefault="00B60879" w:rsidP="00B60879">
      <w:pPr>
        <w:pStyle w:val="a3"/>
        <w:ind w:left="585"/>
        <w:rPr>
          <w:rFonts w:asciiTheme="minorHAnsi" w:hAnsiTheme="minorHAnsi"/>
          <w:sz w:val="22"/>
          <w:szCs w:val="22"/>
          <w:shd w:val="clear" w:color="auto" w:fill="FFFFFF"/>
        </w:rPr>
      </w:pPr>
      <w:bookmarkStart w:id="1" w:name="329"/>
      <w:r w:rsidRPr="001D0731">
        <w:rPr>
          <w:rFonts w:asciiTheme="minorHAnsi" w:hAnsiTheme="minorHAnsi"/>
          <w:sz w:val="22"/>
          <w:szCs w:val="22"/>
          <w:lang w:val="uk-UA"/>
        </w:rPr>
        <w:t xml:space="preserve">1) </w:t>
      </w:r>
      <w:r w:rsidRPr="001D0731">
        <w:rPr>
          <w:rFonts w:asciiTheme="minorHAnsi" w:hAnsiTheme="minorHAnsi"/>
          <w:b/>
          <w:sz w:val="22"/>
          <w:szCs w:val="22"/>
          <w:lang w:val="uk-UA"/>
        </w:rPr>
        <w:t xml:space="preserve">Сучасні вимоги до мовленнєвого етикету </w:t>
      </w:r>
    </w:p>
    <w:p w:rsidR="00B60879" w:rsidRPr="001D0731" w:rsidRDefault="00B60879" w:rsidP="00B60879">
      <w:pPr>
        <w:pStyle w:val="a3"/>
        <w:ind w:left="58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Мовленнєва культура особистості великою мірою залежить від її зорієнтованості на бездоганне, взірцеве мовлення. Щоб бути зразковим, мовлення має характеризуватися такими найважливішими ознаками:</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правильністю, тобто відповідати літературним нормам, що діють у мовній системі (орфоепічним, орфографічним, лексичним, морфологічним, синтаксичним, стилістичним, пунктуаційним);</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змістовністю, яка передбачає глибоке осмислення теми і головної думки висловлювання, докладне ознайомлення з наявною інформацією з певної теми; різнобічне та повне розкриття теми, уникнення зайвого;</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послідовністю, тобто логічністю та лаконічністю думок; багатством, яке передбачає використання різноманітних засобів вираження думок у межах відповідного стилю, уникнення невиправданого повторення слів, однотипних конструкцій речень;</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точністю, яка великою мірою залежить від глибини знань та ерудиції особистості, а також від активного словникового запасу. Виражаючи власні думки, слід добирати слова, які найповніше відповідають висловлюваному змісту;</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виразністю. Щоб мовлення було виразним, слід наголошувати найважливіші місця свого висловлювання й виражати своє ставлення до предмета мовлення;</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доречністю та доцільністю, що залежать насамперед від того, наскільки повно й глибоко людина оцінює ситуацію спілкування, інтереси, стан, настрій адресата. Треба уникати того, що могло б уразити співрозмовника, викликати в нього роздратування. Вказувати на помилки слід у тактовній формі.</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Отже, високу культуру мовлення людини визначає досконале володіння літературною мовою, її нормами.</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Культура мовлення - це ще й загальноприйнятий мовний етикет, тобто усталені мовні звороти, типові формули, якими послуговуються у певних ситуаціях спілкування. Вони відповідають національно-культурним традиціям суспільства або окремого соціуму. Серед виражальних засобів української мови - типові формули звертання, вітання, прощання, побажання, подяки, поздоровлення, прохання, вибачення, співчуття тощо</w:t>
      </w:r>
      <w:r w:rsidRPr="001D0731">
        <w:rPr>
          <w:rFonts w:asciiTheme="minorHAnsi" w:hAnsiTheme="minorHAnsi"/>
          <w:sz w:val="22"/>
          <w:szCs w:val="22"/>
          <w:shd w:val="clear" w:color="auto" w:fill="FFFFFF"/>
          <w:vertAlign w:val="superscript"/>
          <w:lang w:val="uk-UA"/>
        </w:rPr>
        <w:t>1</w:t>
      </w:r>
      <w:r w:rsidRPr="001D0731">
        <w:rPr>
          <w:rFonts w:asciiTheme="minorHAnsi" w:hAnsiTheme="minorHAnsi"/>
          <w:sz w:val="22"/>
          <w:szCs w:val="22"/>
          <w:shd w:val="clear" w:color="auto" w:fill="FFFFFF"/>
          <w:lang w:val="uk-UA"/>
        </w:rPr>
        <w:t>. У кожного народу складається свій традиційний мовний етикет, причому кожний соціум, регіон має характерні йому формули, що зумовлено звичаями, ритуалами, специфікою мовного узусу. Мовний етикет визначається також соціальним статусом мовців, рівнем їхньої освіти й виховання, статтю, віком, емоційністю ситуації.</w:t>
      </w:r>
    </w:p>
    <w:p w:rsidR="00B60879" w:rsidRPr="001D0731" w:rsidRDefault="00B60879" w:rsidP="00B60879">
      <w:pPr>
        <w:pStyle w:val="a3"/>
        <w:ind w:firstLine="225"/>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lastRenderedPageBreak/>
        <w:t>Неабияке значення має і тон розмови, вміння вислухати іншого, вчасно й доречно підтримати тему. Уважність, чемність та ввічливість - основні вимоги мовного етикету.</w:t>
      </w:r>
    </w:p>
    <w:bookmarkEnd w:id="1"/>
    <w:p w:rsidR="00B60879" w:rsidRPr="001D0731" w:rsidRDefault="00B60879" w:rsidP="00B60879">
      <w:pPr>
        <w:rPr>
          <w:lang w:val="uk-UA"/>
        </w:rPr>
      </w:pPr>
    </w:p>
    <w:p w:rsidR="00C419EF" w:rsidRPr="001D0731" w:rsidRDefault="00B60879" w:rsidP="00CE6D29">
      <w:pPr>
        <w:rPr>
          <w:b/>
          <w:lang w:val="uk-UA"/>
        </w:rPr>
      </w:pPr>
      <w:r w:rsidRPr="001D0731">
        <w:rPr>
          <w:lang w:val="uk-UA"/>
        </w:rPr>
        <w:t xml:space="preserve">2)  </w:t>
      </w:r>
      <w:r w:rsidRPr="001D0731">
        <w:rPr>
          <w:b/>
          <w:lang w:val="uk-UA"/>
        </w:rPr>
        <w:t>Монолог, Діалог, Полілог</w:t>
      </w:r>
    </w:p>
    <w:p w:rsidR="00B60879" w:rsidRPr="001D0731" w:rsidRDefault="00B60879" w:rsidP="00B60879">
      <w:pPr>
        <w:pStyle w:val="a3"/>
        <w:shd w:val="clear" w:color="auto" w:fill="FFFFFF"/>
        <w:spacing w:before="120" w:beforeAutospacing="0" w:after="120" w:afterAutospacing="0" w:line="336" w:lineRule="atLeast"/>
        <w:rPr>
          <w:rFonts w:asciiTheme="minorHAnsi" w:hAnsiTheme="minorHAnsi" w:cs="Arial"/>
          <w:sz w:val="22"/>
          <w:szCs w:val="22"/>
          <w:lang w:val="uk-UA"/>
        </w:rPr>
      </w:pPr>
      <w:r w:rsidRPr="001D0731">
        <w:rPr>
          <w:rFonts w:asciiTheme="minorHAnsi" w:hAnsiTheme="minorHAnsi" w:cs="Arial"/>
          <w:b/>
          <w:bCs/>
          <w:sz w:val="22"/>
          <w:szCs w:val="22"/>
          <w:lang w:val="uk-UA"/>
        </w:rPr>
        <w:t>Монолог</w:t>
      </w:r>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 компонент художнього твору, що становить</w:t>
      </w:r>
      <w:r w:rsidRPr="001D0731">
        <w:rPr>
          <w:rStyle w:val="apple-converted-space"/>
          <w:rFonts w:asciiTheme="minorHAnsi" w:hAnsiTheme="minorHAnsi" w:cs="Arial"/>
          <w:sz w:val="22"/>
          <w:szCs w:val="22"/>
          <w:lang w:val="uk-UA"/>
        </w:rPr>
        <w:t> </w:t>
      </w:r>
      <w:hyperlink r:id="rId31" w:tooltip="Мовлення" w:history="1">
        <w:r w:rsidRPr="001D0731">
          <w:rPr>
            <w:rStyle w:val="a6"/>
            <w:rFonts w:asciiTheme="minorHAnsi" w:hAnsiTheme="minorHAnsi" w:cs="Arial"/>
            <w:color w:val="auto"/>
            <w:sz w:val="22"/>
            <w:szCs w:val="22"/>
            <w:u w:val="none"/>
            <w:lang w:val="uk-UA"/>
          </w:rPr>
          <w:t>мовлення</w:t>
        </w:r>
      </w:hyperlink>
      <w:r w:rsidRPr="001D0731">
        <w:rPr>
          <w:rFonts w:asciiTheme="minorHAnsi" w:hAnsiTheme="minorHAnsi" w:cs="Arial"/>
          <w:sz w:val="22"/>
          <w:szCs w:val="22"/>
          <w:lang w:val="uk-UA"/>
        </w:rPr>
        <w:t>, яке звернене до самого себе чи інших (</w:t>
      </w:r>
      <w:hyperlink r:id="rId32" w:tooltip="Мовлення" w:history="1">
        <w:r w:rsidRPr="001D0731">
          <w:rPr>
            <w:rStyle w:val="a6"/>
            <w:rFonts w:asciiTheme="minorHAnsi" w:hAnsiTheme="minorHAnsi" w:cs="Arial"/>
            <w:color w:val="auto"/>
            <w:sz w:val="22"/>
            <w:szCs w:val="22"/>
            <w:u w:val="none"/>
            <w:lang w:val="uk-UA"/>
          </w:rPr>
          <w:t>мовлення</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від 1-ї особи), на відміну від</w:t>
      </w:r>
      <w:r w:rsidRPr="001D0731">
        <w:rPr>
          <w:rStyle w:val="apple-converted-space"/>
          <w:rFonts w:asciiTheme="minorHAnsi" w:hAnsiTheme="minorHAnsi" w:cs="Arial"/>
          <w:sz w:val="22"/>
          <w:szCs w:val="22"/>
          <w:lang w:val="uk-UA"/>
        </w:rPr>
        <w:t> </w:t>
      </w:r>
      <w:hyperlink r:id="rId33" w:tooltip="Діалог" w:history="1">
        <w:r w:rsidRPr="001D0731">
          <w:rPr>
            <w:rStyle w:val="a6"/>
            <w:rFonts w:asciiTheme="minorHAnsi" w:hAnsiTheme="minorHAnsi" w:cs="Arial"/>
            <w:color w:val="auto"/>
            <w:sz w:val="22"/>
            <w:szCs w:val="22"/>
            <w:u w:val="none"/>
            <w:lang w:val="uk-UA"/>
          </w:rPr>
          <w:t>діалогу</w:t>
        </w:r>
      </w:hyperlink>
      <w:r w:rsidRPr="001D0731">
        <w:rPr>
          <w:rFonts w:asciiTheme="minorHAnsi" w:hAnsiTheme="minorHAnsi" w:cs="Arial"/>
          <w:sz w:val="22"/>
          <w:szCs w:val="22"/>
          <w:lang w:val="uk-UA"/>
        </w:rPr>
        <w:t>.</w:t>
      </w:r>
    </w:p>
    <w:p w:rsidR="00B60879" w:rsidRPr="001D0731" w:rsidRDefault="00B60879" w:rsidP="00B60879">
      <w:pPr>
        <w:pStyle w:val="a3"/>
        <w:shd w:val="clear" w:color="auto" w:fill="FFFFFF"/>
        <w:spacing w:before="120" w:beforeAutospacing="0" w:after="120" w:afterAutospacing="0" w:line="336" w:lineRule="atLeast"/>
        <w:rPr>
          <w:rFonts w:asciiTheme="minorHAnsi" w:hAnsiTheme="minorHAnsi" w:cs="Arial"/>
          <w:sz w:val="22"/>
          <w:szCs w:val="22"/>
          <w:lang w:val="uk-UA"/>
        </w:rPr>
      </w:pPr>
      <w:r w:rsidRPr="001D0731">
        <w:rPr>
          <w:rFonts w:asciiTheme="minorHAnsi" w:hAnsiTheme="minorHAnsi" w:cs="Arial"/>
          <w:sz w:val="22"/>
          <w:szCs w:val="22"/>
          <w:lang w:val="uk-UA"/>
        </w:rPr>
        <w:t>Мовленнєві типи монологу зумовлені притаманними йому комунікативними функціями (</w:t>
      </w:r>
      <w:hyperlink r:id="rId34" w:tooltip="Розповідь" w:history="1">
        <w:r w:rsidRPr="001D0731">
          <w:rPr>
            <w:rStyle w:val="a6"/>
            <w:rFonts w:asciiTheme="minorHAnsi" w:hAnsiTheme="minorHAnsi" w:cs="Arial"/>
            <w:color w:val="auto"/>
            <w:sz w:val="22"/>
            <w:szCs w:val="22"/>
            <w:u w:val="none"/>
            <w:lang w:val="uk-UA"/>
          </w:rPr>
          <w:t>розповідь</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35" w:tooltip="Роздум" w:history="1">
        <w:r w:rsidRPr="001D0731">
          <w:rPr>
            <w:rStyle w:val="a6"/>
            <w:rFonts w:asciiTheme="minorHAnsi" w:hAnsiTheme="minorHAnsi" w:cs="Arial"/>
            <w:color w:val="auto"/>
            <w:sz w:val="22"/>
            <w:szCs w:val="22"/>
            <w:u w:val="none"/>
            <w:lang w:val="uk-UA"/>
          </w:rPr>
          <w:t>роздум</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36" w:tooltip="Опис" w:history="1">
        <w:r w:rsidRPr="001D0731">
          <w:rPr>
            <w:rStyle w:val="a6"/>
            <w:rFonts w:asciiTheme="minorHAnsi" w:hAnsiTheme="minorHAnsi" w:cs="Arial"/>
            <w:color w:val="auto"/>
            <w:sz w:val="22"/>
            <w:szCs w:val="22"/>
            <w:u w:val="none"/>
            <w:lang w:val="uk-UA"/>
          </w:rPr>
          <w:t>опис</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37" w:tooltip="Оцінка" w:history="1">
        <w:r w:rsidRPr="001D0731">
          <w:rPr>
            <w:rStyle w:val="a6"/>
            <w:rFonts w:asciiTheme="minorHAnsi" w:hAnsiTheme="minorHAnsi" w:cs="Arial"/>
            <w:color w:val="auto"/>
            <w:sz w:val="22"/>
            <w:szCs w:val="22"/>
            <w:u w:val="none"/>
            <w:lang w:val="uk-UA"/>
          </w:rPr>
          <w:t>оцінка</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38" w:tooltip="Сповідь" w:history="1">
        <w:r w:rsidRPr="001D0731">
          <w:rPr>
            <w:rStyle w:val="a6"/>
            <w:rFonts w:asciiTheme="minorHAnsi" w:hAnsiTheme="minorHAnsi" w:cs="Arial"/>
            <w:color w:val="auto"/>
            <w:sz w:val="22"/>
            <w:szCs w:val="22"/>
            <w:u w:val="none"/>
            <w:lang w:val="uk-UA"/>
          </w:rPr>
          <w:t>сповідь</w:t>
        </w:r>
      </w:hyperlink>
      <w:r w:rsidRPr="001D0731">
        <w:rPr>
          <w:rFonts w:asciiTheme="minorHAnsi" w:hAnsiTheme="minorHAnsi" w:cs="Arial"/>
          <w:sz w:val="22"/>
          <w:szCs w:val="22"/>
          <w:lang w:val="uk-UA"/>
        </w:rPr>
        <w:t>,</w:t>
      </w:r>
      <w:r w:rsidRPr="001D0731">
        <w:rPr>
          <w:rStyle w:val="apple-converted-space"/>
          <w:rFonts w:asciiTheme="minorHAnsi" w:hAnsiTheme="minorHAnsi" w:cs="Arial"/>
          <w:sz w:val="22"/>
          <w:szCs w:val="22"/>
          <w:lang w:val="uk-UA"/>
        </w:rPr>
        <w:t> </w:t>
      </w:r>
      <w:hyperlink r:id="rId39" w:tooltip="Самохарактеристика (ще не написана)" w:history="1">
        <w:r w:rsidRPr="001D0731">
          <w:rPr>
            <w:rStyle w:val="a6"/>
            <w:rFonts w:asciiTheme="minorHAnsi" w:hAnsiTheme="minorHAnsi" w:cs="Arial"/>
            <w:color w:val="auto"/>
            <w:sz w:val="22"/>
            <w:szCs w:val="22"/>
            <w:u w:val="none"/>
            <w:lang w:val="uk-UA"/>
          </w:rPr>
          <w:t>самохарактеристика</w:t>
        </w:r>
      </w:hyperlink>
      <w:r w:rsidRPr="001D0731">
        <w:rPr>
          <w:rStyle w:val="apple-converted-space"/>
          <w:rFonts w:asciiTheme="minorHAnsi" w:hAnsiTheme="minorHAnsi" w:cs="Arial"/>
          <w:sz w:val="22"/>
          <w:szCs w:val="22"/>
          <w:lang w:val="uk-UA"/>
        </w:rPr>
        <w:t> </w:t>
      </w:r>
      <w:r w:rsidRPr="001D0731">
        <w:rPr>
          <w:rFonts w:asciiTheme="minorHAnsi" w:hAnsiTheme="minorHAnsi" w:cs="Arial"/>
          <w:sz w:val="22"/>
          <w:szCs w:val="22"/>
          <w:lang w:val="uk-UA"/>
        </w:rPr>
        <w:t>тощо).</w:t>
      </w:r>
    </w:p>
    <w:p w:rsidR="00B60879" w:rsidRPr="001D0731" w:rsidRDefault="00B60879" w:rsidP="00B60879">
      <w:pPr>
        <w:pStyle w:val="a3"/>
        <w:shd w:val="clear" w:color="auto" w:fill="FFFFFF"/>
        <w:spacing w:before="120" w:beforeAutospacing="0" w:after="120" w:afterAutospacing="0" w:line="336" w:lineRule="atLeast"/>
        <w:rPr>
          <w:rFonts w:asciiTheme="minorHAnsi" w:hAnsiTheme="minorHAnsi" w:cs="Arial"/>
          <w:sz w:val="22"/>
          <w:szCs w:val="22"/>
          <w:lang w:val="uk-UA"/>
        </w:rPr>
      </w:pPr>
      <w:r w:rsidRPr="001D0731">
        <w:rPr>
          <w:rFonts w:asciiTheme="minorHAnsi" w:hAnsiTheme="minorHAnsi" w:cs="Arial"/>
          <w:sz w:val="22"/>
          <w:szCs w:val="22"/>
          <w:lang w:val="uk-UA"/>
        </w:rPr>
        <w:t>Монолог наближається до письмового мовлення, його характеризують складні синтаксичні конструкції. Невербальні компоненти використовуються в монолозі обмежено.</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b/>
          <w:bCs/>
          <w:lang w:val="uk-UA" w:eastAsia="ru-RU"/>
        </w:rPr>
        <w:t>Діало́г</w:t>
      </w:r>
      <w:r w:rsidRPr="001D0731">
        <w:rPr>
          <w:rFonts w:eastAsia="Times New Roman" w:cs="Arial"/>
          <w:lang w:val="uk-UA" w:eastAsia="ru-RU"/>
        </w:rPr>
        <w:t> (</w:t>
      </w:r>
      <w:r w:rsidRPr="001D0731">
        <w:rPr>
          <w:rFonts w:eastAsia="Times New Roman" w:cs="Arial"/>
          <w:i/>
          <w:iCs/>
          <w:lang w:val="uk-UA" w:eastAsia="ru-RU"/>
        </w:rPr>
        <w:t>dialog</w:t>
      </w:r>
      <w:r w:rsidRPr="001D0731">
        <w:rPr>
          <w:rFonts w:eastAsia="Times New Roman" w:cs="Arial"/>
          <w:lang w:val="uk-UA" w:eastAsia="ru-RU"/>
        </w:rPr>
        <w:t>) — двосторонній обмін </w:t>
      </w:r>
      <w:hyperlink r:id="rId40" w:tooltip="Інформація" w:history="1">
        <w:r w:rsidRPr="001D0731">
          <w:rPr>
            <w:rFonts w:eastAsia="Times New Roman" w:cs="Arial"/>
            <w:lang w:val="uk-UA" w:eastAsia="ru-RU"/>
          </w:rPr>
          <w:t>інформацією</w:t>
        </w:r>
      </w:hyperlink>
      <w:r w:rsidRPr="001D0731">
        <w:rPr>
          <w:rFonts w:eastAsia="Times New Roman" w:cs="Arial"/>
          <w:lang w:val="uk-UA" w:eastAsia="ru-RU"/>
        </w:rPr>
        <w:t> (</w:t>
      </w:r>
      <w:hyperlink r:id="rId41" w:tooltip="Розмова" w:history="1">
        <w:r w:rsidRPr="001D0731">
          <w:rPr>
            <w:rFonts w:eastAsia="Times New Roman" w:cs="Arial"/>
            <w:lang w:val="uk-UA" w:eastAsia="ru-RU"/>
          </w:rPr>
          <w:t>розмова</w:t>
        </w:r>
      </w:hyperlink>
      <w:r w:rsidRPr="001D0731">
        <w:rPr>
          <w:rFonts w:eastAsia="Times New Roman" w:cs="Arial"/>
          <w:lang w:val="uk-UA" w:eastAsia="ru-RU"/>
        </w:rPr>
        <w:t>, </w:t>
      </w:r>
      <w:hyperlink r:id="rId42" w:tooltip="Спілкування" w:history="1">
        <w:r w:rsidRPr="001D0731">
          <w:rPr>
            <w:rFonts w:eastAsia="Times New Roman" w:cs="Arial"/>
            <w:lang w:val="uk-UA" w:eastAsia="ru-RU"/>
          </w:rPr>
          <w:t>спілкування</w:t>
        </w:r>
      </w:hyperlink>
      <w:r w:rsidRPr="001D0731">
        <w:rPr>
          <w:rFonts w:eastAsia="Times New Roman" w:cs="Arial"/>
          <w:lang w:val="uk-UA" w:eastAsia="ru-RU"/>
        </w:rPr>
        <w:t>) між двома людьми  у вигляді питань та відповідей.</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Відмінності в структурі мовленнєвої ситуації визначаються розподілом ролей між учасниками мовленнєвого акту. Монологічний текст — це усне чи письмове мовлення однієї особи, інший учасник мовленнєвого акту — адресат, реципієнт*, або мислиться, або не відразу реагує (лінійний ланцюжок речень). Діалогічний текст репрезентує альтернативний ланцюжок, що утворюється чергуванням висловлювань двох чи декількох учасників мовлення.</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В основі діалогу лежить діалогічна єдність: вираження думок та їх сприйняття, реакція на них, що знаходить відображення у структурі цього акту мовлення. Діалог складається з взаємопов'язаних реплік співрозмовників.</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Діалогічне спілкування являє собою не один якийсь вид мовленнєвої діяльності його учасників, а </w:t>
      </w:r>
      <w:hyperlink r:id="rId43" w:tooltip="Мовленнєвий акт" w:history="1">
        <w:r w:rsidRPr="001D0731">
          <w:rPr>
            <w:rFonts w:eastAsia="Times New Roman" w:cs="Arial"/>
            <w:lang w:val="uk-UA" w:eastAsia="ru-RU"/>
          </w:rPr>
          <w:t>мовленнєвий акт</w:t>
        </w:r>
      </w:hyperlink>
      <w:r w:rsidRPr="001D0731">
        <w:rPr>
          <w:rFonts w:eastAsia="Times New Roman" w:cs="Arial"/>
          <w:lang w:val="uk-UA" w:eastAsia="ru-RU"/>
        </w:rPr>
        <w:t> (обмін інформацією), у якому говоріння і слухання — нерозривно пов'язані види мовленнєвої діяльності.</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Основними ознаками діалогу є: намір, цілеспрямованість, правила ведення розмови.</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Цілеспрямованість мовленнєвої дії в діалозі — це наявна чи прихована мета мовця (слухача) (повідомлення про щось, питання, наказ, порада, обіцянка і под.).</w:t>
      </w:r>
    </w:p>
    <w:p w:rsidR="00B60879" w:rsidRPr="001D0731" w:rsidRDefault="00B60879" w:rsidP="00B60879">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Існує типовий набір смислових частин розмови:</w:t>
      </w:r>
    </w:p>
    <w:p w:rsidR="00B60879" w:rsidRPr="001D0731" w:rsidRDefault="00B60879" w:rsidP="00B60879">
      <w:pPr>
        <w:numPr>
          <w:ilvl w:val="0"/>
          <w:numId w:val="8"/>
        </w:numPr>
        <w:shd w:val="clear" w:color="auto" w:fill="FFFFFF"/>
        <w:spacing w:before="100" w:beforeAutospacing="1" w:after="24" w:line="360" w:lineRule="atLeast"/>
        <w:ind w:left="384"/>
        <w:rPr>
          <w:rFonts w:eastAsia="Times New Roman" w:cs="Arial"/>
          <w:lang w:val="uk-UA" w:eastAsia="ru-RU"/>
        </w:rPr>
      </w:pPr>
      <w:r w:rsidRPr="001D0731">
        <w:rPr>
          <w:rFonts w:eastAsia="Times New Roman" w:cs="Arial"/>
          <w:lang w:val="uk-UA" w:eastAsia="ru-RU"/>
        </w:rPr>
        <w:t>1) установлення контакту із співрозмовником (зоровий — мовленнєвий, зоровий + мовленнєвий);</w:t>
      </w:r>
    </w:p>
    <w:p w:rsidR="00B60879" w:rsidRPr="001D0731" w:rsidRDefault="00B60879" w:rsidP="00B60879">
      <w:pPr>
        <w:numPr>
          <w:ilvl w:val="0"/>
          <w:numId w:val="9"/>
        </w:numPr>
        <w:shd w:val="clear" w:color="auto" w:fill="FFFFFF"/>
        <w:spacing w:before="100" w:beforeAutospacing="1" w:after="24" w:line="360" w:lineRule="atLeast"/>
        <w:ind w:left="384"/>
        <w:rPr>
          <w:rFonts w:eastAsia="Times New Roman" w:cs="Arial"/>
          <w:lang w:val="uk-UA" w:eastAsia="ru-RU"/>
        </w:rPr>
      </w:pPr>
      <w:r w:rsidRPr="001D0731">
        <w:rPr>
          <w:rFonts w:eastAsia="Times New Roman" w:cs="Arial"/>
          <w:lang w:val="uk-UA" w:eastAsia="ru-RU"/>
        </w:rPr>
        <w:t>2) початок </w:t>
      </w:r>
      <w:hyperlink r:id="rId44" w:tooltip="Розмова" w:history="1">
        <w:r w:rsidRPr="001D0731">
          <w:rPr>
            <w:rFonts w:eastAsia="Times New Roman" w:cs="Arial"/>
            <w:lang w:val="uk-UA" w:eastAsia="ru-RU"/>
          </w:rPr>
          <w:t>розмови</w:t>
        </w:r>
      </w:hyperlink>
      <w:r w:rsidRPr="001D0731">
        <w:rPr>
          <w:rFonts w:eastAsia="Times New Roman" w:cs="Arial"/>
          <w:lang w:val="uk-UA" w:eastAsia="ru-RU"/>
        </w:rPr>
        <w:t>;</w:t>
      </w:r>
    </w:p>
    <w:p w:rsidR="00B60879" w:rsidRPr="001D0731" w:rsidRDefault="00B60879" w:rsidP="00B60879">
      <w:pPr>
        <w:numPr>
          <w:ilvl w:val="0"/>
          <w:numId w:val="10"/>
        </w:numPr>
        <w:shd w:val="clear" w:color="auto" w:fill="FFFFFF"/>
        <w:spacing w:before="100" w:beforeAutospacing="1" w:after="24" w:line="360" w:lineRule="atLeast"/>
        <w:ind w:left="384"/>
        <w:rPr>
          <w:rFonts w:eastAsia="Times New Roman" w:cs="Arial"/>
          <w:lang w:val="uk-UA" w:eastAsia="ru-RU"/>
        </w:rPr>
      </w:pPr>
      <w:r w:rsidRPr="001D0731">
        <w:rPr>
          <w:rFonts w:eastAsia="Times New Roman" w:cs="Arial"/>
          <w:lang w:val="uk-UA" w:eastAsia="ru-RU"/>
        </w:rPr>
        <w:t>3) розвиток теми (реакція співрозмовника + репліки); кінцівка розмови.</w:t>
      </w:r>
    </w:p>
    <w:p w:rsidR="00A07694" w:rsidRPr="001D0731" w:rsidRDefault="00A07694" w:rsidP="00A07694">
      <w:pPr>
        <w:pStyle w:val="a5"/>
        <w:shd w:val="clear" w:color="auto" w:fill="FFFFFF"/>
        <w:spacing w:before="120" w:after="120" w:line="336" w:lineRule="atLeast"/>
        <w:rPr>
          <w:rFonts w:eastAsia="Times New Roman" w:cs="Arial"/>
          <w:b/>
          <w:bCs/>
          <w:lang w:eastAsia="ru-RU"/>
        </w:rPr>
      </w:pPr>
    </w:p>
    <w:p w:rsidR="00A07694" w:rsidRPr="001D0731" w:rsidRDefault="00A07694" w:rsidP="00A07694">
      <w:pPr>
        <w:pStyle w:val="a5"/>
        <w:shd w:val="clear" w:color="auto" w:fill="FFFFFF"/>
        <w:spacing w:before="120" w:after="120" w:line="336" w:lineRule="atLeast"/>
        <w:rPr>
          <w:rFonts w:eastAsia="Times New Roman" w:cs="Arial"/>
          <w:b/>
          <w:bCs/>
          <w:lang w:eastAsia="ru-RU"/>
        </w:rPr>
      </w:pPr>
    </w:p>
    <w:p w:rsidR="00A07694" w:rsidRPr="001D0731" w:rsidRDefault="00A07694" w:rsidP="00A07694">
      <w:pPr>
        <w:pStyle w:val="a5"/>
        <w:shd w:val="clear" w:color="auto" w:fill="FFFFFF"/>
        <w:spacing w:before="120" w:after="120" w:line="336" w:lineRule="atLeast"/>
        <w:rPr>
          <w:rFonts w:eastAsia="Times New Roman" w:cs="Arial"/>
          <w:b/>
          <w:bCs/>
          <w:lang w:eastAsia="ru-RU"/>
        </w:rPr>
      </w:pPr>
    </w:p>
    <w:p w:rsidR="00A07694" w:rsidRPr="001D0731" w:rsidRDefault="00A07694" w:rsidP="00A07694">
      <w:pPr>
        <w:pStyle w:val="a5"/>
        <w:shd w:val="clear" w:color="auto" w:fill="FFFFFF"/>
        <w:spacing w:before="120" w:after="120" w:line="336" w:lineRule="atLeast"/>
        <w:rPr>
          <w:rFonts w:eastAsia="Times New Roman" w:cs="Arial"/>
          <w:b/>
          <w:bCs/>
          <w:lang w:eastAsia="ru-RU"/>
        </w:rPr>
      </w:pPr>
    </w:p>
    <w:p w:rsidR="00A07694" w:rsidRPr="001D0731" w:rsidRDefault="00A07694" w:rsidP="00A07694">
      <w:pPr>
        <w:shd w:val="clear" w:color="auto" w:fill="FFFFFF"/>
        <w:spacing w:before="120" w:after="120" w:line="336" w:lineRule="atLeast"/>
        <w:rPr>
          <w:rFonts w:eastAsia="Times New Roman" w:cs="Arial"/>
          <w:lang w:val="uk-UA" w:eastAsia="ru-RU"/>
        </w:rPr>
      </w:pPr>
      <w:r w:rsidRPr="001D0731">
        <w:rPr>
          <w:rFonts w:eastAsia="Times New Roman" w:cs="Arial"/>
          <w:b/>
          <w:bCs/>
          <w:lang w:val="uk-UA" w:eastAsia="ru-RU"/>
        </w:rPr>
        <w:lastRenderedPageBreak/>
        <w:t>Полілог</w:t>
      </w:r>
      <w:r w:rsidRPr="001D0731">
        <w:rPr>
          <w:rFonts w:eastAsia="Times New Roman" w:cs="Arial"/>
          <w:lang w:val="uk-UA" w:eastAsia="ru-RU"/>
        </w:rPr>
        <w:t> - це дискусія, бесіда трьох і більше учасників.</w:t>
      </w:r>
    </w:p>
    <w:p w:rsidR="00A07694" w:rsidRPr="001D0731" w:rsidRDefault="00A07694" w:rsidP="00A07694">
      <w:pPr>
        <w:pStyle w:val="a3"/>
        <w:shd w:val="clear" w:color="auto" w:fill="FFFFFF"/>
        <w:spacing w:before="120" w:beforeAutospacing="0" w:after="120" w:afterAutospacing="0" w:line="336" w:lineRule="atLeast"/>
        <w:rPr>
          <w:rFonts w:asciiTheme="minorHAnsi" w:hAnsiTheme="minorHAnsi" w:cs="Arial"/>
          <w:sz w:val="22"/>
          <w:szCs w:val="22"/>
          <w:lang w:val="uk-UA"/>
        </w:rPr>
      </w:pPr>
      <w:r w:rsidRPr="001D0731">
        <w:rPr>
          <w:rFonts w:asciiTheme="minorHAnsi" w:hAnsiTheme="minorHAnsi" w:cs="Arial"/>
          <w:b/>
          <w:bCs/>
          <w:sz w:val="22"/>
          <w:szCs w:val="22"/>
          <w:lang w:val="uk-UA"/>
        </w:rPr>
        <w:t>Полілог</w:t>
      </w:r>
      <w:r w:rsidRPr="001D0731">
        <w:rPr>
          <w:rFonts w:asciiTheme="minorHAnsi" w:hAnsiTheme="minorHAnsi" w:cs="Arial"/>
          <w:sz w:val="22"/>
          <w:szCs w:val="22"/>
          <w:lang w:val="uk-UA"/>
        </w:rPr>
        <w:t> – форма </w:t>
      </w:r>
      <w:hyperlink r:id="rId45" w:tooltip="Мовлення" w:history="1">
        <w:r w:rsidRPr="001D0731">
          <w:rPr>
            <w:rFonts w:asciiTheme="minorHAnsi" w:hAnsiTheme="minorHAnsi" w:cs="Arial"/>
            <w:sz w:val="22"/>
            <w:szCs w:val="22"/>
            <w:lang w:val="uk-UA"/>
          </w:rPr>
          <w:t>мовлення</w:t>
        </w:r>
      </w:hyperlink>
      <w:r w:rsidRPr="001D0731">
        <w:rPr>
          <w:rFonts w:asciiTheme="minorHAnsi" w:hAnsiTheme="minorHAnsi" w:cs="Arial"/>
          <w:sz w:val="22"/>
          <w:szCs w:val="22"/>
          <w:lang w:val="uk-UA"/>
        </w:rPr>
        <w:t>, яка характеризується зміною висловлювань декількох мовців і безпосереднім зв'язком висловлювань з ситуацією. Полілог часто набуває форми групового спілкування (бесіда, збори, дискусія, гра тощо). У полілозі відбувається накопичення інформації, що вноситься окремими його учасниками. Для полілогу характерні тематичні перескакування, складна взаємодія реплік, розрив діалогічних єдностей та ін.</w:t>
      </w:r>
    </w:p>
    <w:p w:rsidR="00A07694" w:rsidRPr="001D0731" w:rsidRDefault="00A07694" w:rsidP="00A07694">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Важливими компонентами у полілозі є репліки (конструктивні і деструктивні), обговорення теми, що репрезентує діалог, обмін інформацією, а також підсумковий діалог, який спрямований на з'ясування успішності цього мовленнєвого акту.</w:t>
      </w:r>
    </w:p>
    <w:p w:rsidR="00B14137" w:rsidRPr="001D0731" w:rsidRDefault="00A07694" w:rsidP="00B14137">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Схематично полілог може виглядати так:</w:t>
      </w:r>
    </w:p>
    <w:p w:rsidR="00B14137" w:rsidRPr="001D0731" w:rsidRDefault="00A07694" w:rsidP="00B14137">
      <w:pPr>
        <w:shd w:val="clear" w:color="auto" w:fill="FFFFFF"/>
        <w:spacing w:before="120" w:after="120" w:line="336" w:lineRule="atLeast"/>
        <w:rPr>
          <w:rFonts w:eastAsia="Times New Roman" w:cs="Arial"/>
          <w:lang w:val="uk-UA" w:eastAsia="ru-RU"/>
        </w:rPr>
      </w:pPr>
      <w:r w:rsidRPr="001D0731">
        <w:rPr>
          <w:rFonts w:eastAsia="Times New Roman" w:cs="Arial"/>
          <w:lang w:val="uk-UA" w:eastAsia="ru-RU"/>
        </w:rPr>
        <w:t>1) початок: а) відкриття обговорення, б) вступне слово ведучого;</w:t>
      </w:r>
    </w:p>
    <w:p w:rsidR="00B14137" w:rsidRPr="001D0731" w:rsidRDefault="00A07694" w:rsidP="00B14137">
      <w:pPr>
        <w:shd w:val="clear" w:color="auto" w:fill="FFFFFF"/>
        <w:spacing w:before="100" w:beforeAutospacing="1" w:after="24" w:line="360" w:lineRule="atLeast"/>
        <w:rPr>
          <w:rFonts w:eastAsia="Times New Roman" w:cs="Arial"/>
          <w:lang w:val="uk-UA" w:eastAsia="ru-RU"/>
        </w:rPr>
      </w:pPr>
      <w:r w:rsidRPr="001D0731">
        <w:rPr>
          <w:rFonts w:eastAsia="Times New Roman" w:cs="Arial"/>
          <w:lang w:val="uk-UA" w:eastAsia="ru-RU"/>
        </w:rPr>
        <w:t>2) основна частина: а) виступ А, б) репліки, в) виступ Б, г) репліки, ґ) резюме ведучого, д) виступ В і т.д.;</w:t>
      </w:r>
    </w:p>
    <w:p w:rsidR="00A07694" w:rsidRPr="001D0731" w:rsidRDefault="00A07694" w:rsidP="00B14137">
      <w:pPr>
        <w:shd w:val="clear" w:color="auto" w:fill="FFFFFF"/>
        <w:spacing w:before="100" w:beforeAutospacing="1" w:after="24" w:line="360" w:lineRule="atLeast"/>
        <w:rPr>
          <w:rFonts w:eastAsia="Times New Roman" w:cs="Arial"/>
          <w:lang w:val="uk-UA" w:eastAsia="ru-RU"/>
        </w:rPr>
      </w:pPr>
      <w:r w:rsidRPr="001D0731">
        <w:rPr>
          <w:rFonts w:eastAsia="Times New Roman" w:cs="Arial"/>
          <w:lang w:val="uk-UA" w:eastAsia="ru-RU"/>
        </w:rPr>
        <w:t>3) підсумковий монолог ведучого, 4) підсумковий діалог / аналіз самого обговорення.</w:t>
      </w:r>
    </w:p>
    <w:p w:rsidR="00B60879" w:rsidRPr="001D0731" w:rsidRDefault="00B60879" w:rsidP="00B60879">
      <w:pPr>
        <w:pStyle w:val="a3"/>
        <w:shd w:val="clear" w:color="auto" w:fill="FFFFFF"/>
        <w:spacing w:before="120" w:beforeAutospacing="0" w:after="120" w:afterAutospacing="0" w:line="336" w:lineRule="atLeast"/>
        <w:rPr>
          <w:rFonts w:asciiTheme="minorHAnsi" w:hAnsiTheme="minorHAnsi"/>
          <w:sz w:val="22"/>
          <w:szCs w:val="22"/>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1D0731" w:rsidRDefault="001D0731" w:rsidP="001D0731">
      <w:pPr>
        <w:jc w:val="center"/>
        <w:rPr>
          <w:b/>
          <w:sz w:val="24"/>
          <w:lang w:val="uk-UA"/>
        </w:rPr>
      </w:pPr>
    </w:p>
    <w:p w:rsidR="00630627" w:rsidRPr="001D0731" w:rsidRDefault="001D0731" w:rsidP="001D0731">
      <w:pPr>
        <w:jc w:val="center"/>
        <w:rPr>
          <w:b/>
          <w:sz w:val="24"/>
          <w:lang w:val="uk-UA"/>
        </w:rPr>
      </w:pPr>
      <w:r w:rsidRPr="001D0731">
        <w:rPr>
          <w:b/>
          <w:sz w:val="24"/>
          <w:lang w:val="uk-UA"/>
        </w:rPr>
        <w:lastRenderedPageBreak/>
        <w:t>Самостійна Робота №</w:t>
      </w:r>
      <w:r w:rsidR="00630627" w:rsidRPr="001D0731">
        <w:rPr>
          <w:b/>
          <w:sz w:val="24"/>
          <w:lang w:val="uk-UA"/>
        </w:rPr>
        <w:t>4</w:t>
      </w:r>
    </w:p>
    <w:p w:rsidR="00630627" w:rsidRPr="001D0731" w:rsidRDefault="00630627" w:rsidP="00630627">
      <w:pPr>
        <w:rPr>
          <w:sz w:val="24"/>
          <w:lang w:val="uk-UA"/>
        </w:rPr>
      </w:pPr>
      <w:r w:rsidRPr="001D0731">
        <w:rPr>
          <w:sz w:val="24"/>
          <w:lang w:val="uk-UA"/>
        </w:rPr>
        <w:t>План</w:t>
      </w:r>
    </w:p>
    <w:p w:rsidR="00630627" w:rsidRPr="001D0731" w:rsidRDefault="00630627" w:rsidP="00630627">
      <w:pPr>
        <w:rPr>
          <w:sz w:val="24"/>
          <w:lang w:val="uk-UA"/>
        </w:rPr>
      </w:pPr>
      <w:r w:rsidRPr="001D0731">
        <w:rPr>
          <w:sz w:val="24"/>
          <w:lang w:val="uk-UA"/>
        </w:rPr>
        <w:t xml:space="preserve">1) </w:t>
      </w:r>
      <w:r w:rsidRPr="001D0731">
        <w:rPr>
          <w:b/>
          <w:sz w:val="24"/>
          <w:lang w:val="uk-UA"/>
        </w:rPr>
        <w:t>Електро</w:t>
      </w:r>
      <w:r w:rsidR="00FE3331" w:rsidRPr="001D0731">
        <w:rPr>
          <w:b/>
          <w:sz w:val="24"/>
          <w:lang w:val="uk-UA"/>
        </w:rPr>
        <w:t>н</w:t>
      </w:r>
      <w:r w:rsidRPr="001D0731">
        <w:rPr>
          <w:b/>
          <w:sz w:val="24"/>
          <w:lang w:val="uk-UA"/>
        </w:rPr>
        <w:t>не ділове листування</w:t>
      </w:r>
    </w:p>
    <w:p w:rsidR="00630627" w:rsidRPr="001D0731" w:rsidRDefault="00630627" w:rsidP="00630627">
      <w:pPr>
        <w:rPr>
          <w:b/>
          <w:sz w:val="24"/>
          <w:lang w:val="uk-UA"/>
        </w:rPr>
      </w:pPr>
      <w:r w:rsidRPr="001D0731">
        <w:rPr>
          <w:sz w:val="24"/>
          <w:lang w:val="uk-UA"/>
        </w:rPr>
        <w:t xml:space="preserve">2) </w:t>
      </w:r>
      <w:r w:rsidRPr="001D0731">
        <w:rPr>
          <w:b/>
          <w:sz w:val="24"/>
          <w:lang w:val="uk-UA"/>
        </w:rPr>
        <w:t>Правила бібліографічного опису, оформлення запису(бюлетень ВАК укр. 2009 н5)</w:t>
      </w:r>
    </w:p>
    <w:p w:rsidR="00630627" w:rsidRPr="001D0731" w:rsidRDefault="00630627" w:rsidP="00630627">
      <w:pPr>
        <w:rPr>
          <w:b/>
          <w:sz w:val="24"/>
          <w:lang w:val="uk-UA"/>
        </w:rPr>
      </w:pPr>
      <w:r w:rsidRPr="001D0731">
        <w:rPr>
          <w:sz w:val="24"/>
          <w:lang w:val="uk-UA"/>
        </w:rPr>
        <w:t xml:space="preserve">3) </w:t>
      </w:r>
      <w:r w:rsidRPr="001D0731">
        <w:rPr>
          <w:b/>
          <w:sz w:val="24"/>
          <w:lang w:val="uk-UA"/>
        </w:rPr>
        <w:t xml:space="preserve">Оформити титульні сторінки курсової та дипломної роботи </w:t>
      </w:r>
    </w:p>
    <w:p w:rsidR="00F57A0F" w:rsidRPr="001D0731" w:rsidRDefault="00F57A0F" w:rsidP="00B60879">
      <w:pPr>
        <w:pStyle w:val="a3"/>
        <w:shd w:val="clear" w:color="auto" w:fill="FFFFFF"/>
        <w:spacing w:before="120" w:beforeAutospacing="0" w:after="120" w:afterAutospacing="0" w:line="336" w:lineRule="atLeast"/>
        <w:rPr>
          <w:rFonts w:asciiTheme="minorHAnsi" w:hAnsiTheme="minorHAnsi"/>
          <w:sz w:val="22"/>
          <w:szCs w:val="22"/>
          <w:lang w:val="uk-UA"/>
        </w:rPr>
      </w:pPr>
    </w:p>
    <w:p w:rsidR="00B14137" w:rsidRPr="001D0731" w:rsidRDefault="00B14137" w:rsidP="00B60879">
      <w:pPr>
        <w:pStyle w:val="a3"/>
        <w:shd w:val="clear" w:color="auto" w:fill="FFFFFF"/>
        <w:spacing w:before="120" w:beforeAutospacing="0" w:after="120" w:afterAutospacing="0" w:line="336" w:lineRule="atLeast"/>
        <w:rPr>
          <w:rFonts w:asciiTheme="minorHAnsi" w:hAnsiTheme="minorHAnsi"/>
          <w:b/>
          <w:sz w:val="22"/>
          <w:szCs w:val="22"/>
          <w:lang w:val="uk-UA"/>
        </w:rPr>
      </w:pPr>
      <w:r w:rsidRPr="001D0731">
        <w:rPr>
          <w:rFonts w:asciiTheme="minorHAnsi" w:hAnsiTheme="minorHAnsi"/>
          <w:sz w:val="22"/>
          <w:szCs w:val="22"/>
          <w:lang w:val="uk-UA"/>
        </w:rPr>
        <w:t xml:space="preserve">1) </w:t>
      </w:r>
      <w:r w:rsidRPr="001D0731">
        <w:rPr>
          <w:rFonts w:asciiTheme="minorHAnsi" w:hAnsiTheme="minorHAnsi"/>
          <w:b/>
          <w:sz w:val="22"/>
          <w:szCs w:val="22"/>
          <w:lang w:val="uk-UA"/>
        </w:rPr>
        <w:t>Електронне ділове листування</w:t>
      </w:r>
    </w:p>
    <w:p w:rsidR="00B14137" w:rsidRPr="001D0731" w:rsidRDefault="00B14137" w:rsidP="00B60879">
      <w:pPr>
        <w:pStyle w:val="a3"/>
        <w:shd w:val="clear" w:color="auto" w:fill="FFFFFF"/>
        <w:spacing w:before="120" w:beforeAutospacing="0" w:after="120" w:afterAutospacing="0" w:line="336" w:lineRule="atLeast"/>
        <w:rPr>
          <w:rFonts w:asciiTheme="minorHAnsi" w:hAnsiTheme="minorHAnsi"/>
          <w:sz w:val="22"/>
          <w:szCs w:val="22"/>
          <w:shd w:val="clear" w:color="auto" w:fill="FFFFFF"/>
          <w:lang w:val="uk-UA"/>
        </w:rPr>
      </w:pPr>
      <w:r w:rsidRPr="001D0731">
        <w:rPr>
          <w:rFonts w:asciiTheme="minorHAnsi" w:hAnsiTheme="minorHAnsi"/>
          <w:sz w:val="22"/>
          <w:szCs w:val="22"/>
          <w:shd w:val="clear" w:color="auto" w:fill="FFFFFF"/>
          <w:lang w:val="uk-UA"/>
        </w:rPr>
        <w:t>Листи, які ми надсилаємо електронною поштою, менш офіційні, ніж звичайні. Проте слід дотримуватися певних норм та пам’ятати, що йдеться про ділове спілкування. Також в електронному листуванні є свої нюанси та певні правила, дотримуючись яких можна налагодити добрі стосунки з партнерами.</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Тон.</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Не варто забувати, що тон електронного листування — це віддзеркалення атмосфери та спілкування в самій організації. Тон повідомлення — це акцент або відтінок настрою чи емоцій адресанта повідомлення. Передати його на письмі дуже важко. Потрібно, щоб адресат відчув повагу, приязність і доброзичливість. Однак надмірна невимушеність так само неприйнятна, як і надмірна стриманість. Ідеться не лише про слова, а й про оформлення — колір і вид шрифту.</w:t>
      </w:r>
      <w:r w:rsidRPr="001D0731">
        <w:rPr>
          <w:rFonts w:asciiTheme="minorHAnsi" w:hAnsiTheme="minorHAnsi"/>
          <w:sz w:val="22"/>
          <w:szCs w:val="22"/>
          <w:lang w:val="uk-UA"/>
        </w:rPr>
        <w:br/>
      </w:r>
      <w:r w:rsidRPr="001D0731">
        <w:rPr>
          <w:rFonts w:asciiTheme="minorHAnsi" w:hAnsiTheme="minorHAnsi"/>
          <w:sz w:val="22"/>
          <w:szCs w:val="22"/>
          <w:shd w:val="clear" w:color="auto" w:fill="FFFFFF"/>
          <w:lang w:val="uk-UA"/>
        </w:rPr>
        <w:t>Познайомившись із адресатом ближче, ви зможете дібрати правильний тон. Коли йдеться про електронне листування між організацією та громадянином, стриманий офіційний тон є найбільш доречним. Повідомлення колезі того ж ієрархічного рівня може бути невимушеним, але не панібратським.</w:t>
      </w:r>
      <w:r w:rsidRPr="001D0731">
        <w:rPr>
          <w:rFonts w:asciiTheme="minorHAnsi" w:hAnsiTheme="minorHAnsi"/>
          <w:sz w:val="22"/>
          <w:szCs w:val="22"/>
          <w:lang w:val="uk-UA"/>
        </w:rPr>
        <w:br/>
      </w:r>
      <w:r w:rsidRPr="001D0731">
        <w:rPr>
          <w:rFonts w:asciiTheme="minorHAnsi" w:hAnsiTheme="minorHAnsi"/>
          <w:sz w:val="22"/>
          <w:szCs w:val="22"/>
          <w:shd w:val="clear" w:color="auto" w:fill="FFFFFF"/>
          <w:lang w:val="uk-UA"/>
        </w:rPr>
        <w:t>Лише час і прагнення побудувати хороші взаємини можуть бути провідником на шляху до менш офіційних ділових відносин, а значить — і тону електронного повідомлення.</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Гумор.</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Використовувати гумор у діловому електронному листуванні слід дуже обережно. А сарказм чи іронія в електронному діловому повідомленні взагалі вважаються неприпустимими. Такі слова дуже легко зрозуміти неправильно, оскільки в електронному листі неможливо відтворити ані емоції, ані інтонацію. Навіть використання звичайного знака «смайлик» (smiley-face sign, smiley, emoticon) може не передати тієї радісної атмосфери, яку Ви прагнете відтворити. Тож, якщо у вас є сумніви, краще зовсім уникнути гумору в електронному листуванні. Також не варто писати повідомлення, які адресат може розтлумачити неоднозначно чи переслати (forward) комусь без контексту.</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Конфлікти.</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Не слід використовувати електронну пошту для вирішення конфліктних ситуацій. Для цього з опонентом краще зустрітися чи зателефонувати йому. Електронне повідомлення, хай як майстерно воно написане, навряд чи замінить у конфліктній ситуації звичайне спілкування віч-на-віч.</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Зауваження.</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 xml:space="preserve">Письмові зауваження зазвичай сприймаються різкіше ніж усні. На жаль, дехто використовує електронну пошту, щоб зробити зауваження, коли не насмілюється сказати це </w:t>
      </w:r>
      <w:r w:rsidRPr="001D0731">
        <w:rPr>
          <w:rFonts w:asciiTheme="minorHAnsi" w:hAnsiTheme="minorHAnsi"/>
          <w:sz w:val="22"/>
          <w:szCs w:val="22"/>
          <w:shd w:val="clear" w:color="auto" w:fill="FFFFFF"/>
          <w:lang w:val="uk-UA"/>
        </w:rPr>
        <w:lastRenderedPageBreak/>
        <w:t>вголос віч-на-віч. Проте негативні оцінки варто висловлювати в усному діалозі.</w:t>
      </w:r>
      <w:r w:rsidRPr="001D0731">
        <w:rPr>
          <w:rFonts w:asciiTheme="minorHAnsi" w:hAnsiTheme="minorHAnsi"/>
          <w:sz w:val="22"/>
          <w:szCs w:val="22"/>
          <w:lang w:val="uk-UA"/>
        </w:rPr>
        <w:br/>
      </w:r>
      <w:r w:rsidRPr="001D0731">
        <w:rPr>
          <w:rFonts w:asciiTheme="minorHAnsi" w:hAnsiTheme="minorHAnsi"/>
          <w:sz w:val="22"/>
          <w:szCs w:val="22"/>
          <w:shd w:val="clear" w:color="auto" w:fill="FFFFFF"/>
          <w:lang w:val="uk-UA"/>
        </w:rPr>
        <w:t>Електронне повідомлення, надіслане з адреси, відомої, як адреса профкому — власність профкому. Така електронна пошта належить профорганізації, і Ваші повідомлення особистого характеру можуть бути оприлюднені. Тож не варто торкатися тем, які можуть скомпрометувати вас або вашого адресата. А найкраще взагалі не використовувати з такої електронну пошту в особистих цілях. Для цього краще зареєструйте свою приватну адресу.</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Пересилання електронних повідомлень.</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Електронні повідомлення дуже легко переслати, тому слід передбачити, що адресат, якщо вважатиме за потрібне, може переслати будь-кому ваше повідомлення. Тож будьте обережними з посиланнями на інформацію, включно із особистими характеристиками, службовою інформацією, фінансовими показниками тощо.</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Час надсилання повідомлення.</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Ділові люди зазвичай переглядають електронну та звичайну пошту, телефонні та інші повідомлення, що накопичилися з минулої п’ятниці та впродовж вихідних, у понеділок у першій половині дня. Тому якщо ви хочете, аби ваше повідомлення не потрапило до десятків таких листів і було прочитане одним із перших, варто подумати над тим, коли його надіслати.</w:t>
      </w:r>
      <w:r w:rsidRPr="001D0731">
        <w:rPr>
          <w:rFonts w:asciiTheme="minorHAnsi" w:hAnsiTheme="minorHAnsi"/>
          <w:sz w:val="22"/>
          <w:szCs w:val="22"/>
          <w:lang w:val="uk-UA"/>
        </w:rPr>
        <w:br/>
      </w:r>
      <w:r w:rsidRPr="001D0731">
        <w:rPr>
          <w:rFonts w:asciiTheme="minorHAnsi" w:hAnsiTheme="minorHAnsi"/>
          <w:sz w:val="22"/>
          <w:szCs w:val="22"/>
          <w:lang w:val="uk-UA"/>
        </w:rPr>
        <w:br/>
      </w:r>
      <w:r w:rsidRPr="001D0731">
        <w:rPr>
          <w:rStyle w:val="a4"/>
          <w:rFonts w:asciiTheme="minorHAnsi" w:hAnsiTheme="minorHAnsi"/>
          <w:sz w:val="22"/>
          <w:szCs w:val="22"/>
          <w:shd w:val="clear" w:color="auto" w:fill="FFFFFF"/>
          <w:lang w:val="uk-UA"/>
        </w:rPr>
        <w:t>Швидка відповідь.</w:t>
      </w:r>
      <w:r w:rsidRPr="001D0731">
        <w:rPr>
          <w:rStyle w:val="apple-converted-space"/>
          <w:rFonts w:asciiTheme="minorHAnsi" w:hAnsiTheme="minorHAnsi"/>
          <w:sz w:val="22"/>
          <w:szCs w:val="22"/>
          <w:shd w:val="clear" w:color="auto" w:fill="FFFFFF"/>
          <w:lang w:val="uk-UA"/>
        </w:rPr>
        <w:t> </w:t>
      </w:r>
      <w:r w:rsidRPr="001D0731">
        <w:rPr>
          <w:rFonts w:asciiTheme="minorHAnsi" w:hAnsiTheme="minorHAnsi"/>
          <w:sz w:val="22"/>
          <w:szCs w:val="22"/>
          <w:shd w:val="clear" w:color="auto" w:fill="FFFFFF"/>
          <w:lang w:val="uk-UA"/>
        </w:rPr>
        <w:t>На електронні повідомлення слід відповідати якомога швидше. В іншому разі це можуть сприйняти як неорганізованість або неуважність до того, хто відправляв електронний лист. Крім того, ваша оперативна відповідь на отримане повідомлення сприятиме якнайкращій роботі з колегами, які усвідомлюють важливість ефективної та оперативної комунікації.</w:t>
      </w:r>
    </w:p>
    <w:p w:rsidR="00B14137" w:rsidRPr="001D0731" w:rsidRDefault="00B14137" w:rsidP="00B60879">
      <w:pPr>
        <w:pStyle w:val="a3"/>
        <w:shd w:val="clear" w:color="auto" w:fill="FFFFFF"/>
        <w:spacing w:before="120" w:beforeAutospacing="0" w:after="120" w:afterAutospacing="0" w:line="336" w:lineRule="atLeast"/>
        <w:rPr>
          <w:rFonts w:asciiTheme="minorHAnsi" w:hAnsiTheme="minorHAnsi"/>
          <w:sz w:val="22"/>
          <w:szCs w:val="22"/>
          <w:shd w:val="clear" w:color="auto" w:fill="FFFFFF"/>
          <w:lang w:val="uk-UA"/>
        </w:rPr>
      </w:pPr>
    </w:p>
    <w:p w:rsidR="00B14137" w:rsidRPr="001D0731" w:rsidRDefault="00B14137" w:rsidP="00B14137">
      <w:pPr>
        <w:rPr>
          <w:b/>
          <w:lang w:val="uk-UA"/>
        </w:rPr>
      </w:pPr>
      <w:r w:rsidRPr="001D0731">
        <w:rPr>
          <w:lang w:val="uk-UA"/>
        </w:rPr>
        <w:t xml:space="preserve">2) </w:t>
      </w:r>
      <w:r w:rsidRPr="001D0731">
        <w:rPr>
          <w:b/>
          <w:lang w:val="uk-UA"/>
        </w:rPr>
        <w:t>Правила бібліографічного опису, оформлення запису(бюлетень ВАК укр. 2009 н5)</w:t>
      </w:r>
    </w:p>
    <w:p w:rsidR="00C067FC" w:rsidRPr="001D0731" w:rsidRDefault="00C067FC" w:rsidP="00C067FC">
      <w:pPr>
        <w:spacing w:before="100" w:beforeAutospacing="1" w:after="100" w:afterAutospacing="1"/>
        <w:rPr>
          <w:lang w:val="uk-UA"/>
        </w:rPr>
      </w:pPr>
      <w:r w:rsidRPr="001D0731">
        <w:rPr>
          <w:b/>
          <w:bCs/>
          <w:lang w:val="uk-UA"/>
        </w:rPr>
        <w:t>Примітки:</w:t>
      </w:r>
      <w:r w:rsidRPr="001D0731">
        <w:rPr>
          <w:lang w:val="uk-UA"/>
        </w:rPr>
        <w:br/>
        <w:t>1. Бібліографічний опис оформлюється згідно з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1D0731">
        <w:rPr>
          <w:lang w:val="uk-UA"/>
        </w:rPr>
        <w:br/>
        <w:t>2. Опис складається з елементів, які поділяються на обов'язкові та факультативні. У бібліографічному описі можуть бути тільки обов'язкові чи обов'язкові та факультативні елементи. Обов'язкові елементи містять бібліографічні відомості, які забезпечують ідентифікацію документа. їх наводять у будь-якому описі.</w:t>
      </w:r>
      <w:r w:rsidRPr="001D0731">
        <w:rPr>
          <w:lang w:val="uk-UA"/>
        </w:rPr>
        <w:br/>
        <w:t>   Проміжки між знаками та елементами опису є обов'язковими і використовуються для розрізнення знаків граматичної і приписаної пунктуації.</w:t>
      </w:r>
      <w:r w:rsidRPr="001D0731">
        <w:rPr>
          <w:lang w:val="uk-UA"/>
        </w:rPr>
        <w:br/>
        <w:t>3. У списку опублікованих праць здобувача, який наводять в авторефераті, необхідно вказати прізвища та ініціали всіх його співавторів незалежно від виду публікації.</w:t>
      </w:r>
    </w:p>
    <w:p w:rsidR="00C067FC" w:rsidRPr="001D0731" w:rsidRDefault="00C067FC" w:rsidP="00C067FC">
      <w:pPr>
        <w:jc w:val="center"/>
        <w:rPr>
          <w:rFonts w:eastAsia="Arial Unicode MS"/>
          <w:lang w:val="uk-UA"/>
        </w:rPr>
      </w:pPr>
      <w:r w:rsidRPr="001D0731">
        <w:rPr>
          <w:b/>
          <w:bCs/>
          <w:lang w:val="uk-UA"/>
        </w:rPr>
        <w:t>ПРИКЛАДИ ОФОРМЛЕННЯ БІБЛІОГРАФІЧНОГО ОПИСУ У СПИСКУ ДЖЕРЕЛ, ЯКИЙ НАВОДЯТЬ У ДИСЕРТАЦІЇ, І СПИСКУ ОПУБЛІКОВАНИХ РОБІТ, ЯКИЙ НАВОДЯТЬ В АВТОРЕФЕРАТІ ЗГІДНО «БЮЛЕТЕНЬ ВАК УКРАЇНИ», №5, 2009 р. - C.26-30</w:t>
      </w:r>
    </w:p>
    <w:tbl>
      <w:tblPr>
        <w:tblW w:w="4987" w:type="pct"/>
        <w:jc w:val="center"/>
        <w:tblCellSpacing w:w="15" w:type="dxa"/>
        <w:tblBorders>
          <w:top w:val="outset" w:sz="8" w:space="0" w:color="996600"/>
          <w:left w:val="outset" w:sz="8" w:space="0" w:color="996600"/>
          <w:bottom w:val="outset" w:sz="8" w:space="0" w:color="996600"/>
          <w:right w:val="outset" w:sz="8" w:space="0" w:color="996600"/>
        </w:tblBorders>
        <w:tblCellMar>
          <w:left w:w="0" w:type="dxa"/>
          <w:right w:w="0" w:type="dxa"/>
        </w:tblCellMar>
        <w:tblLook w:val="0000" w:firstRow="0" w:lastRow="0" w:firstColumn="0" w:lastColumn="0" w:noHBand="0" w:noVBand="0"/>
      </w:tblPr>
      <w:tblGrid>
        <w:gridCol w:w="2101"/>
        <w:gridCol w:w="7210"/>
      </w:tblGrid>
      <w:tr w:rsidR="001D0731" w:rsidRPr="001D0731" w:rsidTr="0001177E">
        <w:trPr>
          <w:tblCellSpacing w:w="15" w:type="dxa"/>
          <w:jc w:val="center"/>
        </w:trPr>
        <w:tc>
          <w:tcPr>
            <w:tcW w:w="1104"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vAlign w:val="center"/>
          </w:tcPr>
          <w:p w:rsidR="00C067FC" w:rsidRPr="001D0731" w:rsidRDefault="00C067FC" w:rsidP="0001177E">
            <w:pPr>
              <w:spacing w:before="100" w:beforeAutospacing="1"/>
              <w:jc w:val="center"/>
              <w:rPr>
                <w:rFonts w:eastAsia="Arial Unicode MS"/>
                <w:lang w:val="uk-UA"/>
              </w:rPr>
            </w:pPr>
            <w:r w:rsidRPr="001D0731">
              <w:rPr>
                <w:lang w:val="uk-UA"/>
              </w:rPr>
              <w:t>Характеристика джерела</w:t>
            </w:r>
          </w:p>
        </w:tc>
        <w:tc>
          <w:tcPr>
            <w:tcW w:w="3848"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vAlign w:val="center"/>
          </w:tcPr>
          <w:p w:rsidR="00C067FC" w:rsidRPr="001D0731" w:rsidRDefault="00C067FC" w:rsidP="0001177E">
            <w:pPr>
              <w:spacing w:before="100" w:beforeAutospacing="1"/>
              <w:jc w:val="center"/>
              <w:rPr>
                <w:rFonts w:eastAsia="Arial Unicode MS"/>
                <w:lang w:val="uk-UA"/>
              </w:rPr>
            </w:pPr>
            <w:r w:rsidRPr="001D0731">
              <w:rPr>
                <w:lang w:val="uk-UA"/>
              </w:rPr>
              <w:t>Приклад оформлення</w:t>
            </w:r>
          </w:p>
        </w:tc>
      </w:tr>
      <w:tr w:rsidR="001D0731" w:rsidRPr="001D0731" w:rsidTr="0001177E">
        <w:trPr>
          <w:tblCellSpacing w:w="15" w:type="dxa"/>
          <w:jc w:val="center"/>
        </w:trPr>
        <w:tc>
          <w:tcPr>
            <w:tcW w:w="1104"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tcPr>
          <w:p w:rsidR="00C067FC" w:rsidRPr="001D0731" w:rsidRDefault="00C067FC" w:rsidP="0001177E">
            <w:pPr>
              <w:spacing w:before="100" w:beforeAutospacing="1"/>
              <w:rPr>
                <w:lang w:val="uk-UA"/>
              </w:rPr>
            </w:pPr>
            <w:r w:rsidRPr="001D0731">
              <w:rPr>
                <w:lang w:val="uk-UA"/>
              </w:rPr>
              <w:lastRenderedPageBreak/>
              <w:t>Книги:</w:t>
            </w:r>
          </w:p>
          <w:p w:rsidR="00C067FC" w:rsidRPr="001D0731" w:rsidRDefault="00C067FC" w:rsidP="0001177E">
            <w:pPr>
              <w:spacing w:before="100" w:beforeAutospacing="1"/>
              <w:rPr>
                <w:rFonts w:eastAsia="Arial Unicode MS"/>
                <w:lang w:val="uk-UA"/>
              </w:rPr>
            </w:pPr>
            <w:r w:rsidRPr="001D0731">
              <w:rPr>
                <w:lang w:val="uk-UA"/>
              </w:rPr>
              <w:br/>
              <w:t>Один автор</w:t>
            </w:r>
          </w:p>
        </w:tc>
        <w:tc>
          <w:tcPr>
            <w:tcW w:w="3848"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vAlign w:val="center"/>
          </w:tcPr>
          <w:p w:rsidR="00C067FC" w:rsidRPr="001D0731" w:rsidRDefault="00C067FC" w:rsidP="0001177E">
            <w:pPr>
              <w:spacing w:before="100" w:beforeAutospacing="1" w:after="100" w:afterAutospacing="1"/>
              <w:ind w:left="332" w:hanging="283"/>
              <w:rPr>
                <w:lang w:val="uk-UA"/>
              </w:rPr>
            </w:pPr>
            <w:r w:rsidRPr="001D0731">
              <w:rPr>
                <w:lang w:val="uk-UA"/>
              </w:rPr>
              <w:t xml:space="preserve">1.    Василій Великий. Гомілії / Василій Великий ; [пер. з давньогрец. Л. Звонська]. - Львів : Свічадо, 2006. - 307 с. - (Джерела християнського Сходу. Золотий вік патристики IV-V ст. ; № 14). </w:t>
            </w:r>
          </w:p>
          <w:p w:rsidR="00C067FC" w:rsidRPr="001D0731" w:rsidRDefault="00C067FC" w:rsidP="0001177E">
            <w:pPr>
              <w:spacing w:before="100" w:beforeAutospacing="1" w:after="100" w:afterAutospacing="1"/>
              <w:ind w:left="332" w:hanging="283"/>
              <w:rPr>
                <w:lang w:val="uk-UA"/>
              </w:rPr>
            </w:pPr>
            <w:r w:rsidRPr="001D0731">
              <w:rPr>
                <w:lang w:val="uk-UA"/>
              </w:rPr>
              <w:t xml:space="preserve">2.    Коренівський Д. Г. Дестабілізуючий ефект параметричного білого шуму в неперервних та дискретних динамічних системах / Коренівський Д. Г. - К. : ін-т математики, 2006. - 111 с. - (Математика та її застосування) (Праці / ін-т математики НАН України ; т. 59). </w:t>
            </w:r>
          </w:p>
          <w:p w:rsidR="00C067FC" w:rsidRPr="001D0731" w:rsidRDefault="00C067FC" w:rsidP="0001177E">
            <w:pPr>
              <w:spacing w:before="100" w:beforeAutospacing="1" w:after="100" w:afterAutospacing="1"/>
              <w:ind w:left="332" w:hanging="283"/>
              <w:rPr>
                <w:lang w:val="uk-UA"/>
              </w:rPr>
            </w:pPr>
            <w:r w:rsidRPr="001D0731">
              <w:rPr>
                <w:lang w:val="uk-UA"/>
              </w:rPr>
              <w:t xml:space="preserve">3.    Матюх Н. Д. Що дорожче срібла-золота / Наталія Дмитрівна Матюх. - К. : Асамблея діл. кіл : ін-т соц. іміджмейкінгу, 2006. - 311 с. - (Ювеліри України ; т. 1). </w:t>
            </w:r>
          </w:p>
          <w:p w:rsidR="00C067FC" w:rsidRPr="001D0731" w:rsidRDefault="00C067FC" w:rsidP="0001177E">
            <w:pPr>
              <w:spacing w:before="100" w:beforeAutospacing="1" w:after="100" w:afterAutospacing="1"/>
              <w:ind w:left="332" w:hanging="283"/>
              <w:rPr>
                <w:rFonts w:eastAsia="Arial Unicode MS"/>
                <w:lang w:val="uk-UA"/>
              </w:rPr>
            </w:pPr>
            <w:r w:rsidRPr="001D0731">
              <w:rPr>
                <w:lang w:val="uk-UA"/>
              </w:rPr>
              <w:t xml:space="preserve">4.    Шкляр В. Елементал : [роман] / Василь Шкляр. - Львів : Кальварія, 2005. - 196, [1] с. - (Першотвір). </w:t>
            </w:r>
          </w:p>
        </w:tc>
      </w:tr>
      <w:tr w:rsidR="001D0731" w:rsidRPr="001D0731" w:rsidTr="0001177E">
        <w:trPr>
          <w:tblCellSpacing w:w="15" w:type="dxa"/>
          <w:jc w:val="center"/>
        </w:trPr>
        <w:tc>
          <w:tcPr>
            <w:tcW w:w="1104"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tcPr>
          <w:p w:rsidR="00C067FC" w:rsidRPr="001D0731" w:rsidRDefault="00C067FC" w:rsidP="0001177E">
            <w:pPr>
              <w:spacing w:before="100" w:beforeAutospacing="1"/>
              <w:rPr>
                <w:rFonts w:eastAsia="Arial Unicode MS"/>
                <w:lang w:val="uk-UA"/>
              </w:rPr>
            </w:pPr>
            <w:r w:rsidRPr="001D0731">
              <w:rPr>
                <w:lang w:val="uk-UA"/>
              </w:rPr>
              <w:t>Два автори</w:t>
            </w:r>
          </w:p>
        </w:tc>
        <w:tc>
          <w:tcPr>
            <w:tcW w:w="3848" w:type="pct"/>
            <w:tcBorders>
              <w:top w:val="outset" w:sz="8" w:space="0" w:color="996600"/>
              <w:left w:val="outset" w:sz="8" w:space="0" w:color="996600"/>
              <w:bottom w:val="outset" w:sz="8" w:space="0" w:color="996600"/>
              <w:right w:val="outset" w:sz="8" w:space="0" w:color="996600"/>
            </w:tcBorders>
            <w:shd w:val="clear" w:color="auto" w:fill="auto"/>
            <w:tcMar>
              <w:top w:w="30" w:type="dxa"/>
              <w:left w:w="30" w:type="dxa"/>
              <w:bottom w:w="30" w:type="dxa"/>
              <w:right w:w="30" w:type="dxa"/>
            </w:tcMar>
            <w:vAlign w:val="center"/>
          </w:tcPr>
          <w:p w:rsidR="00C067FC" w:rsidRPr="001D0731" w:rsidRDefault="00C067FC" w:rsidP="0001177E">
            <w:pPr>
              <w:spacing w:before="100" w:beforeAutospacing="1" w:after="100" w:afterAutospacing="1"/>
              <w:ind w:left="332" w:hanging="283"/>
              <w:rPr>
                <w:lang w:val="uk-UA"/>
              </w:rPr>
            </w:pPr>
            <w:r w:rsidRPr="001D0731">
              <w:rPr>
                <w:lang w:val="uk-UA"/>
              </w:rPr>
              <w:t xml:space="preserve">1.    Матяш І. Б. Діяльність Надзвичайної дипломатичної місії УНР в Угорщині : історія, спогади, арх. док. / І. Матяш, Ю. Мушка. - К. : Києво-Могилян. акад., 2005. - 397, [1] с. - (Бібліотека наукового щорічника "Україна дипломатична" ; вип. 1). </w:t>
            </w:r>
          </w:p>
          <w:p w:rsidR="00C067FC" w:rsidRPr="001D0731" w:rsidRDefault="00C067FC" w:rsidP="0001177E">
            <w:pPr>
              <w:spacing w:before="100" w:beforeAutospacing="1" w:after="100" w:afterAutospacing="1"/>
              <w:ind w:left="332" w:hanging="283"/>
              <w:rPr>
                <w:lang w:val="uk-UA"/>
              </w:rPr>
            </w:pPr>
            <w:r w:rsidRPr="001D0731">
              <w:rPr>
                <w:lang w:val="uk-UA"/>
              </w:rPr>
              <w:t xml:space="preserve">2.    Ромовська З. В. Сімейне законодавство України / З. В. Ромовська, Ю. В. Черняк. - К. : Прецедент, 2006. - 93 с. - (Юридична бібліотека. Бібліотека адвоката) (Матеріали до складання кваліфікаційних іспитів для отримання Свідоцтва про право на заняття адвокатською діяльністю ; вип. 11). </w:t>
            </w:r>
          </w:p>
          <w:p w:rsidR="00C067FC" w:rsidRPr="001D0731" w:rsidRDefault="00C067FC" w:rsidP="0001177E">
            <w:pPr>
              <w:spacing w:before="100" w:beforeAutospacing="1" w:after="100" w:afterAutospacing="1"/>
              <w:ind w:left="332" w:hanging="283"/>
              <w:rPr>
                <w:rFonts w:eastAsia="Arial Unicode MS"/>
                <w:lang w:val="uk-UA"/>
              </w:rPr>
            </w:pPr>
            <w:r w:rsidRPr="001D0731">
              <w:rPr>
                <w:lang w:val="uk-UA"/>
              </w:rPr>
              <w:t xml:space="preserve">3.    Суберляк О. В. Технологія переробки полімерних та композиційних матеріалів : підруч. [для студ. вищ. навч. закл.] / О. В. Суберляк, П. і. Баштанник. - Львів : Растр-7, 2007. - 375 с. </w:t>
            </w:r>
          </w:p>
        </w:tc>
      </w:tr>
    </w:tbl>
    <w:p w:rsidR="00C067FC" w:rsidRDefault="00C067FC" w:rsidP="00C067FC">
      <w:pPr>
        <w:spacing w:before="100" w:beforeAutospacing="1" w:after="100" w:afterAutospacing="1"/>
        <w:rPr>
          <w:b/>
          <w:lang w:val="uk-UA"/>
        </w:rPr>
      </w:pPr>
      <w:r w:rsidRPr="001D0731">
        <w:rPr>
          <w:b/>
          <w:lang w:val="uk-UA"/>
        </w:rPr>
        <w:t xml:space="preserve"> </w:t>
      </w: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Default="001D0731" w:rsidP="00C067FC">
      <w:pPr>
        <w:spacing w:before="100" w:beforeAutospacing="1" w:after="100" w:afterAutospacing="1"/>
        <w:rPr>
          <w:b/>
          <w:lang w:val="uk-UA"/>
        </w:rPr>
      </w:pPr>
    </w:p>
    <w:p w:rsidR="001D0731" w:rsidRPr="001D0731" w:rsidRDefault="001D0731" w:rsidP="00C067FC">
      <w:pPr>
        <w:spacing w:before="100" w:beforeAutospacing="1" w:after="100" w:afterAutospacing="1"/>
        <w:rPr>
          <w:b/>
          <w:lang w:val="uk-UA"/>
        </w:rPr>
      </w:pPr>
    </w:p>
    <w:p w:rsidR="00C067FC" w:rsidRDefault="00C067FC" w:rsidP="00C067FC">
      <w:pPr>
        <w:pStyle w:val="a5"/>
        <w:numPr>
          <w:ilvl w:val="1"/>
          <w:numId w:val="9"/>
        </w:numPr>
        <w:spacing w:before="100" w:beforeAutospacing="1" w:after="100" w:afterAutospacing="1"/>
        <w:rPr>
          <w:b/>
          <w:lang w:val="uk-UA"/>
        </w:rPr>
      </w:pPr>
      <w:r w:rsidRPr="001D0731">
        <w:rPr>
          <w:b/>
          <w:lang w:val="uk-UA"/>
        </w:rPr>
        <w:lastRenderedPageBreak/>
        <w:t xml:space="preserve">Оформити титульні сторінки курсової та дипломної роботи </w:t>
      </w:r>
    </w:p>
    <w:p w:rsidR="001D0731" w:rsidRPr="001D0731" w:rsidRDefault="001D0731" w:rsidP="001D0731">
      <w:pPr>
        <w:pStyle w:val="a5"/>
        <w:spacing w:before="100" w:beforeAutospacing="1" w:after="100" w:afterAutospacing="1"/>
        <w:ind w:left="1440"/>
        <w:rPr>
          <w:b/>
          <w:lang w:val="uk-UA"/>
        </w:rPr>
      </w:pPr>
      <w:r>
        <w:rPr>
          <w:b/>
          <w:noProof/>
          <w:lang w:val="uk-UA" w:eastAsia="uk-UA"/>
        </w:rPr>
        <w:drawing>
          <wp:inline distT="0" distB="0" distL="0" distR="0">
            <wp:extent cx="4019550" cy="512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9550" cy="5124450"/>
                    </a:xfrm>
                    <a:prstGeom prst="rect">
                      <a:avLst/>
                    </a:prstGeom>
                    <a:noFill/>
                    <a:ln>
                      <a:noFill/>
                    </a:ln>
                  </pic:spPr>
                </pic:pic>
              </a:graphicData>
            </a:graphic>
          </wp:inline>
        </w:drawing>
      </w:r>
    </w:p>
    <w:p w:rsidR="00C067FC" w:rsidRPr="001D0731" w:rsidRDefault="00C067FC" w:rsidP="00C067FC">
      <w:pPr>
        <w:pStyle w:val="a5"/>
        <w:spacing w:before="100" w:beforeAutospacing="1" w:after="100" w:afterAutospacing="1"/>
        <w:ind w:left="1440"/>
        <w:rPr>
          <w:b/>
          <w:noProof/>
          <w:lang w:eastAsia="ru-RU"/>
        </w:rPr>
      </w:pPr>
    </w:p>
    <w:p w:rsidR="00C067FC" w:rsidRPr="001D0731" w:rsidRDefault="00C067FC" w:rsidP="00C067FC">
      <w:pPr>
        <w:pStyle w:val="a5"/>
        <w:spacing w:before="100" w:beforeAutospacing="1" w:after="100" w:afterAutospacing="1"/>
        <w:ind w:left="1440"/>
        <w:rPr>
          <w:b/>
          <w:noProof/>
          <w:lang w:eastAsia="ru-RU"/>
        </w:rPr>
      </w:pPr>
    </w:p>
    <w:p w:rsidR="006C64FA" w:rsidRPr="001D0731" w:rsidRDefault="006C64FA" w:rsidP="00C067FC">
      <w:pPr>
        <w:pStyle w:val="a5"/>
        <w:spacing w:before="100" w:beforeAutospacing="1" w:after="100" w:afterAutospacing="1"/>
        <w:ind w:left="1440"/>
        <w:rPr>
          <w:b/>
          <w:lang w:val="uk-UA"/>
        </w:rPr>
      </w:pPr>
    </w:p>
    <w:p w:rsidR="006C64FA" w:rsidRPr="001D0731" w:rsidRDefault="006C64FA">
      <w:pPr>
        <w:rPr>
          <w:b/>
          <w:lang w:val="uk-UA"/>
        </w:rPr>
      </w:pPr>
    </w:p>
    <w:p w:rsidR="00C067FC" w:rsidRPr="001D0731" w:rsidRDefault="001D0731" w:rsidP="00C067FC">
      <w:pPr>
        <w:pStyle w:val="a5"/>
        <w:spacing w:before="100" w:beforeAutospacing="1" w:after="100" w:afterAutospacing="1"/>
        <w:ind w:left="1440"/>
        <w:rPr>
          <w:b/>
          <w:lang w:val="uk-UA"/>
        </w:rPr>
      </w:pPr>
      <w:r>
        <w:rPr>
          <w:b/>
          <w:noProof/>
          <w:lang w:val="uk-UA" w:eastAsia="uk-UA"/>
        </w:rPr>
        <w:lastRenderedPageBreak/>
        <w:drawing>
          <wp:inline distT="0" distB="0" distL="0" distR="0">
            <wp:extent cx="4600575" cy="5876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00575" cy="5876925"/>
                    </a:xfrm>
                    <a:prstGeom prst="rect">
                      <a:avLst/>
                    </a:prstGeom>
                    <a:noFill/>
                    <a:ln>
                      <a:noFill/>
                    </a:ln>
                  </pic:spPr>
                </pic:pic>
              </a:graphicData>
            </a:graphic>
          </wp:inline>
        </w:drawing>
      </w:r>
      <w:bookmarkStart w:id="2" w:name="_GoBack"/>
      <w:bookmarkEnd w:id="2"/>
    </w:p>
    <w:sectPr w:rsidR="00C067FC" w:rsidRPr="001D07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B8" w:rsidRDefault="00687AB8" w:rsidP="00C61C92">
      <w:pPr>
        <w:spacing w:after="0" w:line="240" w:lineRule="auto"/>
      </w:pPr>
      <w:r>
        <w:separator/>
      </w:r>
    </w:p>
  </w:endnote>
  <w:endnote w:type="continuationSeparator" w:id="0">
    <w:p w:rsidR="00687AB8" w:rsidRDefault="00687AB8" w:rsidP="00C6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B8" w:rsidRDefault="00687AB8" w:rsidP="00C61C92">
      <w:pPr>
        <w:spacing w:after="0" w:line="240" w:lineRule="auto"/>
      </w:pPr>
      <w:r>
        <w:separator/>
      </w:r>
    </w:p>
  </w:footnote>
  <w:footnote w:type="continuationSeparator" w:id="0">
    <w:p w:rsidR="00687AB8" w:rsidRDefault="00687AB8" w:rsidP="00C61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5E62"/>
    <w:multiLevelType w:val="hybridMultilevel"/>
    <w:tmpl w:val="0C8A7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88769F"/>
    <w:multiLevelType w:val="hybridMultilevel"/>
    <w:tmpl w:val="C7CC71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E13227"/>
    <w:multiLevelType w:val="hybridMultilevel"/>
    <w:tmpl w:val="2C8C6982"/>
    <w:lvl w:ilvl="0" w:tplc="77DC9D90">
      <w:start w:val="1"/>
      <w:numFmt w:val="decimal"/>
      <w:lvlText w:val="%1)"/>
      <w:lvlJc w:val="left"/>
      <w:pPr>
        <w:ind w:left="786"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3">
    <w:nsid w:val="22B81DA3"/>
    <w:multiLevelType w:val="hybridMultilevel"/>
    <w:tmpl w:val="3B1AC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4D787A"/>
    <w:multiLevelType w:val="hybridMultilevel"/>
    <w:tmpl w:val="D0CCAD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637F58"/>
    <w:multiLevelType w:val="multilevel"/>
    <w:tmpl w:val="7BD05ED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47347E"/>
    <w:multiLevelType w:val="hybridMultilevel"/>
    <w:tmpl w:val="7BC8322C"/>
    <w:lvl w:ilvl="0" w:tplc="F154BC32">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7">
    <w:nsid w:val="363E2011"/>
    <w:multiLevelType w:val="hybridMultilevel"/>
    <w:tmpl w:val="6A3CF5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FE77AC"/>
    <w:multiLevelType w:val="multilevel"/>
    <w:tmpl w:val="A5C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BB0D47"/>
    <w:multiLevelType w:val="multilevel"/>
    <w:tmpl w:val="14D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314162"/>
    <w:multiLevelType w:val="multilevel"/>
    <w:tmpl w:val="2AA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961DA5"/>
    <w:multiLevelType w:val="multilevel"/>
    <w:tmpl w:val="D4F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1C1E2B"/>
    <w:multiLevelType w:val="multilevel"/>
    <w:tmpl w:val="3C4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 w:numId="6">
    <w:abstractNumId w:val="7"/>
  </w:num>
  <w:num w:numId="7">
    <w:abstractNumId w:val="6"/>
  </w:num>
  <w:num w:numId="8">
    <w:abstractNumId w:val="9"/>
  </w:num>
  <w:num w:numId="9">
    <w:abstractNumId w:val="5"/>
  </w:num>
  <w:num w:numId="10">
    <w:abstractNumId w:val="8"/>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FB"/>
    <w:rsid w:val="001D0731"/>
    <w:rsid w:val="005329C2"/>
    <w:rsid w:val="00630627"/>
    <w:rsid w:val="00687AB8"/>
    <w:rsid w:val="006C64FA"/>
    <w:rsid w:val="008B38BC"/>
    <w:rsid w:val="00990DFE"/>
    <w:rsid w:val="009B4A14"/>
    <w:rsid w:val="00A07694"/>
    <w:rsid w:val="00B14137"/>
    <w:rsid w:val="00B60879"/>
    <w:rsid w:val="00C067FC"/>
    <w:rsid w:val="00C30C70"/>
    <w:rsid w:val="00C419EF"/>
    <w:rsid w:val="00C61C92"/>
    <w:rsid w:val="00CE6D29"/>
    <w:rsid w:val="00F50F73"/>
    <w:rsid w:val="00F57A0F"/>
    <w:rsid w:val="00FE3331"/>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A563F-38E1-4E96-BB05-550D0A28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0D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E6D29"/>
    <w:rPr>
      <w:b/>
      <w:bCs/>
    </w:rPr>
  </w:style>
  <w:style w:type="character" w:customStyle="1" w:styleId="apple-converted-space">
    <w:name w:val="apple-converted-space"/>
    <w:basedOn w:val="a0"/>
    <w:rsid w:val="00CE6D29"/>
  </w:style>
  <w:style w:type="paragraph" w:styleId="a5">
    <w:name w:val="List Paragraph"/>
    <w:basedOn w:val="a"/>
    <w:uiPriority w:val="34"/>
    <w:qFormat/>
    <w:rsid w:val="00C419EF"/>
    <w:pPr>
      <w:ind w:left="720"/>
      <w:contextualSpacing/>
    </w:pPr>
  </w:style>
  <w:style w:type="paragraph" w:styleId="HTML">
    <w:name w:val="HTML Preformatted"/>
    <w:basedOn w:val="a"/>
    <w:link w:val="HTML0"/>
    <w:uiPriority w:val="99"/>
    <w:semiHidden/>
    <w:unhideWhenUsed/>
    <w:rsid w:val="00C3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0C70"/>
    <w:rPr>
      <w:rFonts w:ascii="Courier New" w:eastAsia="Times New Roman" w:hAnsi="Courier New" w:cs="Courier New"/>
      <w:sz w:val="20"/>
      <w:szCs w:val="20"/>
      <w:lang w:eastAsia="ru-RU"/>
    </w:rPr>
  </w:style>
  <w:style w:type="character" w:styleId="a6">
    <w:name w:val="Hyperlink"/>
    <w:basedOn w:val="a0"/>
    <w:uiPriority w:val="99"/>
    <w:semiHidden/>
    <w:unhideWhenUsed/>
    <w:rsid w:val="00C30C70"/>
    <w:rPr>
      <w:color w:val="0000FF"/>
      <w:u w:val="single"/>
    </w:rPr>
  </w:style>
  <w:style w:type="paragraph" w:styleId="a7">
    <w:name w:val="header"/>
    <w:basedOn w:val="a"/>
    <w:link w:val="a8"/>
    <w:uiPriority w:val="99"/>
    <w:unhideWhenUsed/>
    <w:rsid w:val="00C61C9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61C92"/>
  </w:style>
  <w:style w:type="paragraph" w:styleId="a9">
    <w:name w:val="footer"/>
    <w:basedOn w:val="a"/>
    <w:link w:val="aa"/>
    <w:uiPriority w:val="99"/>
    <w:unhideWhenUsed/>
    <w:rsid w:val="00C61C9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6703">
      <w:bodyDiv w:val="1"/>
      <w:marLeft w:val="0"/>
      <w:marRight w:val="0"/>
      <w:marTop w:val="0"/>
      <w:marBottom w:val="0"/>
      <w:divBdr>
        <w:top w:val="none" w:sz="0" w:space="0" w:color="auto"/>
        <w:left w:val="none" w:sz="0" w:space="0" w:color="auto"/>
        <w:bottom w:val="none" w:sz="0" w:space="0" w:color="auto"/>
        <w:right w:val="none" w:sz="0" w:space="0" w:color="auto"/>
      </w:divBdr>
    </w:div>
    <w:div w:id="73094524">
      <w:bodyDiv w:val="1"/>
      <w:marLeft w:val="0"/>
      <w:marRight w:val="0"/>
      <w:marTop w:val="0"/>
      <w:marBottom w:val="0"/>
      <w:divBdr>
        <w:top w:val="none" w:sz="0" w:space="0" w:color="auto"/>
        <w:left w:val="none" w:sz="0" w:space="0" w:color="auto"/>
        <w:bottom w:val="none" w:sz="0" w:space="0" w:color="auto"/>
        <w:right w:val="none" w:sz="0" w:space="0" w:color="auto"/>
      </w:divBdr>
    </w:div>
    <w:div w:id="608590982">
      <w:bodyDiv w:val="1"/>
      <w:marLeft w:val="0"/>
      <w:marRight w:val="0"/>
      <w:marTop w:val="0"/>
      <w:marBottom w:val="0"/>
      <w:divBdr>
        <w:top w:val="none" w:sz="0" w:space="0" w:color="auto"/>
        <w:left w:val="none" w:sz="0" w:space="0" w:color="auto"/>
        <w:bottom w:val="none" w:sz="0" w:space="0" w:color="auto"/>
        <w:right w:val="none" w:sz="0" w:space="0" w:color="auto"/>
      </w:divBdr>
    </w:div>
    <w:div w:id="903028087">
      <w:bodyDiv w:val="1"/>
      <w:marLeft w:val="0"/>
      <w:marRight w:val="0"/>
      <w:marTop w:val="0"/>
      <w:marBottom w:val="0"/>
      <w:divBdr>
        <w:top w:val="none" w:sz="0" w:space="0" w:color="auto"/>
        <w:left w:val="none" w:sz="0" w:space="0" w:color="auto"/>
        <w:bottom w:val="none" w:sz="0" w:space="0" w:color="auto"/>
        <w:right w:val="none" w:sz="0" w:space="0" w:color="auto"/>
      </w:divBdr>
    </w:div>
    <w:div w:id="1017930836">
      <w:bodyDiv w:val="1"/>
      <w:marLeft w:val="0"/>
      <w:marRight w:val="0"/>
      <w:marTop w:val="0"/>
      <w:marBottom w:val="0"/>
      <w:divBdr>
        <w:top w:val="none" w:sz="0" w:space="0" w:color="auto"/>
        <w:left w:val="none" w:sz="0" w:space="0" w:color="auto"/>
        <w:bottom w:val="none" w:sz="0" w:space="0" w:color="auto"/>
        <w:right w:val="none" w:sz="0" w:space="0" w:color="auto"/>
      </w:divBdr>
    </w:div>
    <w:div w:id="1019812386">
      <w:bodyDiv w:val="1"/>
      <w:marLeft w:val="0"/>
      <w:marRight w:val="0"/>
      <w:marTop w:val="0"/>
      <w:marBottom w:val="0"/>
      <w:divBdr>
        <w:top w:val="none" w:sz="0" w:space="0" w:color="auto"/>
        <w:left w:val="none" w:sz="0" w:space="0" w:color="auto"/>
        <w:bottom w:val="none" w:sz="0" w:space="0" w:color="auto"/>
        <w:right w:val="none" w:sz="0" w:space="0" w:color="auto"/>
      </w:divBdr>
    </w:div>
    <w:div w:id="1171722009">
      <w:bodyDiv w:val="1"/>
      <w:marLeft w:val="0"/>
      <w:marRight w:val="0"/>
      <w:marTop w:val="0"/>
      <w:marBottom w:val="0"/>
      <w:divBdr>
        <w:top w:val="none" w:sz="0" w:space="0" w:color="auto"/>
        <w:left w:val="none" w:sz="0" w:space="0" w:color="auto"/>
        <w:bottom w:val="none" w:sz="0" w:space="0" w:color="auto"/>
        <w:right w:val="none" w:sz="0" w:space="0" w:color="auto"/>
      </w:divBdr>
    </w:div>
    <w:div w:id="1296564691">
      <w:bodyDiv w:val="1"/>
      <w:marLeft w:val="0"/>
      <w:marRight w:val="0"/>
      <w:marTop w:val="0"/>
      <w:marBottom w:val="0"/>
      <w:divBdr>
        <w:top w:val="none" w:sz="0" w:space="0" w:color="auto"/>
        <w:left w:val="none" w:sz="0" w:space="0" w:color="auto"/>
        <w:bottom w:val="none" w:sz="0" w:space="0" w:color="auto"/>
        <w:right w:val="none" w:sz="0" w:space="0" w:color="auto"/>
      </w:divBdr>
    </w:div>
    <w:div w:id="1403287533">
      <w:bodyDiv w:val="1"/>
      <w:marLeft w:val="0"/>
      <w:marRight w:val="0"/>
      <w:marTop w:val="0"/>
      <w:marBottom w:val="0"/>
      <w:divBdr>
        <w:top w:val="none" w:sz="0" w:space="0" w:color="auto"/>
        <w:left w:val="none" w:sz="0" w:space="0" w:color="auto"/>
        <w:bottom w:val="none" w:sz="0" w:space="0" w:color="auto"/>
        <w:right w:val="none" w:sz="0" w:space="0" w:color="auto"/>
      </w:divBdr>
    </w:div>
    <w:div w:id="1436048732">
      <w:bodyDiv w:val="1"/>
      <w:marLeft w:val="0"/>
      <w:marRight w:val="0"/>
      <w:marTop w:val="0"/>
      <w:marBottom w:val="0"/>
      <w:divBdr>
        <w:top w:val="none" w:sz="0" w:space="0" w:color="auto"/>
        <w:left w:val="none" w:sz="0" w:space="0" w:color="auto"/>
        <w:bottom w:val="none" w:sz="0" w:space="0" w:color="auto"/>
        <w:right w:val="none" w:sz="0" w:space="0" w:color="auto"/>
      </w:divBdr>
    </w:div>
    <w:div w:id="20123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A%D1%96%D0%BD%D0%BE" TargetMode="External"/><Relationship Id="rId18" Type="http://schemas.openxmlformats.org/officeDocument/2006/relationships/hyperlink" Target="http://uk.wikipedia.org/w/index.php?title=%D0%93%D0%B5%D0%BD%D1%80%D1%96_%D0%94%D0%B6%D0%BE%D0%BD%D1%81%D1%82%D0%BE%D1%83%D0%BD&amp;action=edit&amp;redlink=1" TargetMode="External"/><Relationship Id="rId26" Type="http://schemas.openxmlformats.org/officeDocument/2006/relationships/hyperlink" Target="http://uk.wikipedia.org/w/index.php?title=%D0%9A%D0%BE%D0%BC%D1%83%D0%BD%D1%96%D0%BA%D0%B0%D1%82%D0%B8%D0%B2%D0%BD%D0%B0_%D1%84%D1%96%D0%BB%D0%BE%D1%81%D0%BE%D1%84%D1%96%D1%8F&amp;action=edit&amp;redlink=1" TargetMode="External"/><Relationship Id="rId39" Type="http://schemas.openxmlformats.org/officeDocument/2006/relationships/hyperlink" Target="http://uk.wikipedia.org/w/index.php?title=%D0%A1%D0%B0%D0%BC%D0%BE%D1%85%D0%B0%D1%80%D0%B0%D0%BA%D1%82%D0%B5%D1%80%D0%B8%D1%81%D1%82%D0%B8%D0%BA%D0%B0&amp;action=edit&amp;redlink=1" TargetMode="External"/><Relationship Id="rId3" Type="http://schemas.openxmlformats.org/officeDocument/2006/relationships/settings" Target="settings.xml"/><Relationship Id="rId21" Type="http://schemas.openxmlformats.org/officeDocument/2006/relationships/hyperlink" Target="http://uk.wikipedia.org/w/index.php?title=%D0%86._%D0%92._%D0%A0%D1%96%D1%87%D0%B0%D1%80%D0%B4%D1%81&amp;action=edit&amp;redlink=1" TargetMode="External"/><Relationship Id="rId34" Type="http://schemas.openxmlformats.org/officeDocument/2006/relationships/hyperlink" Target="http://uk.wikipedia.org/wiki/%D0%A0%D0%BE%D0%B7%D0%BF%D0%BE%D0%B2%D1%96%D0%B4%D1%8C" TargetMode="External"/><Relationship Id="rId42" Type="http://schemas.openxmlformats.org/officeDocument/2006/relationships/hyperlink" Target="http://uk.wikipedia.org/wiki/%D0%A1%D0%BF%D1%96%D0%BB%D0%BA%D1%83%D0%B2%D0%B0%D0%BD%D0%BD%D1%8F" TargetMode="External"/><Relationship Id="rId47" Type="http://schemas.openxmlformats.org/officeDocument/2006/relationships/image" Target="media/image2.png"/><Relationship Id="rId7" Type="http://schemas.openxmlformats.org/officeDocument/2006/relationships/hyperlink" Target="http://uk.wikipedia.org/wiki/XX_%D1%81%D1%82%D0%BE%D1%80%D1%96%D1%87%D1%87%D1%8F" TargetMode="External"/><Relationship Id="rId12" Type="http://schemas.openxmlformats.org/officeDocument/2006/relationships/hyperlink" Target="http://uk.wikipedia.org/w/index.php?title=%D0%A2%D0%B5%D0%BB%D0%B5%D0%B3%D1%80%D0%B0%D1%84%D1%96%D1%8F&amp;action=edit&amp;redlink=1" TargetMode="External"/><Relationship Id="rId17" Type="http://schemas.openxmlformats.org/officeDocument/2006/relationships/hyperlink" Target="http://uk.wikipedia.org/w/index.php?title=%D0%A5%D0%B0%D1%97%D0%BC_%D0%9F%D0%B5%D1%80%D0%B5%D0%BB%D1%8C%D0%BC%D0%B0%D0%BD&amp;action=edit&amp;redlink=1" TargetMode="External"/><Relationship Id="rId25" Type="http://schemas.openxmlformats.org/officeDocument/2006/relationships/hyperlink" Target="http://uk.wikipedia.org/w/index.php?title=%D0%9B%D1%96%D0%BD%D0%B3%D0%B2%D0%BE%D1%84%D1%96%D0%BB%D0%BE%D1%81%D0%BE%D1%84%D1%96%D1%8F&amp;action=edit&amp;redlink=1" TargetMode="External"/><Relationship Id="rId33" Type="http://schemas.openxmlformats.org/officeDocument/2006/relationships/hyperlink" Target="http://uk.wikipedia.org/wiki/%D0%94%D1%96%D0%B0%D0%BB%D0%BE%D0%B3" TargetMode="External"/><Relationship Id="rId38" Type="http://schemas.openxmlformats.org/officeDocument/2006/relationships/hyperlink" Target="http://uk.wikipedia.org/wiki/%D0%A1%D0%BF%D0%BE%D0%B2%D1%96%D0%B4%D1%8C" TargetMode="External"/><Relationship Id="rId46"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uk.wikipedia.org/wiki/XX_%D1%81%D1%82%D0%BE%D1%80%D1%96%D1%87%D1%87%D1%8F" TargetMode="External"/><Relationship Id="rId20" Type="http://schemas.openxmlformats.org/officeDocument/2006/relationships/hyperlink" Target="http://uk.wikipedia.org/wiki/%D0%9C%D0%B0%D1%80%D1%88%D0%B0%D0%BB%D0%BB_%D0%9C%D0%B0%D0%BA%D0%BB%D1%83%D0%B5%D0%BD" TargetMode="External"/><Relationship Id="rId29" Type="http://schemas.openxmlformats.org/officeDocument/2006/relationships/hyperlink" Target="http://uk.wikipedia.org/wiki/%D0%92%D1%96%D1%82%D1%82%D0%BE%D1%80%D1%96%D0%BE_%D0%93%D0%B5%D1%81%D0%BB%D0%B5" TargetMode="External"/><Relationship Id="rId41" Type="http://schemas.openxmlformats.org/officeDocument/2006/relationships/hyperlink" Target="http://uk.wikipedia.org/wiki/%D0%A0%D0%BE%D0%B7%D0%BC%D0%BE%D0%B2%D0%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wikipedia.org/wiki/%D0%A4%D0%BE%D1%82%D0%BE%D0%B3%D1%80%D0%B0%D1%84%D1%96%D1%8F" TargetMode="External"/><Relationship Id="rId24" Type="http://schemas.openxmlformats.org/officeDocument/2006/relationships/hyperlink" Target="http://uk.wikipedia.org/wiki/%D0%A4%D1%96%D0%BB%D0%BE%D1%81%D0%BE%D1%84%D1%96%D1%8F" TargetMode="External"/><Relationship Id="rId32" Type="http://schemas.openxmlformats.org/officeDocument/2006/relationships/hyperlink" Target="http://uk.wikipedia.org/wiki/%D0%9C%D0%BE%D0%B2%D0%BB%D0%B5%D0%BD%D0%BD%D1%8F" TargetMode="External"/><Relationship Id="rId37" Type="http://schemas.openxmlformats.org/officeDocument/2006/relationships/hyperlink" Target="http://uk.wikipedia.org/wiki/%D0%9E%D1%86%D1%96%D0%BD%D0%BA%D0%B0" TargetMode="External"/><Relationship Id="rId40" Type="http://schemas.openxmlformats.org/officeDocument/2006/relationships/hyperlink" Target="http://uk.wikipedia.org/wiki/%D0%86%D0%BD%D1%84%D0%BE%D1%80%D0%BC%D0%B0%D1%86%D1%96%D1%8F" TargetMode="External"/><Relationship Id="rId45" Type="http://schemas.openxmlformats.org/officeDocument/2006/relationships/hyperlink" Target="http://uk.wikipedia.org/wiki/%D0%9C%D0%BE%D0%B2%D0%BB%D0%B5%D0%BD%D0%BD%D1%8F" TargetMode="External"/><Relationship Id="rId5" Type="http://schemas.openxmlformats.org/officeDocument/2006/relationships/footnotes" Target="footnotes.xml"/><Relationship Id="rId15" Type="http://schemas.openxmlformats.org/officeDocument/2006/relationships/hyperlink" Target="http://uk.wikipedia.org/wiki/%D0%A2%D0%B5%D0%BB%D0%B5%D0%B1%D0%B0%D1%87%D0%B5%D0%BD%D0%BD%D1%8F" TargetMode="External"/><Relationship Id="rId23" Type="http://schemas.openxmlformats.org/officeDocument/2006/relationships/hyperlink" Target="http://uk.wikipedia.org/wiki/%D0%93%D1%80%D0%BE%D0%BC%D0%B0%D0%B4%D1%8F%D0%BD%D1%81%D1%8C%D0%BA%D0%B5_%D1%81%D1%83%D1%81%D0%BF%D1%96%D0%BB%D1%8C%D1%81%D1%82%D0%B2%D0%BE" TargetMode="External"/><Relationship Id="rId28" Type="http://schemas.openxmlformats.org/officeDocument/2006/relationships/hyperlink" Target="http://uk.wikipedia.org/wiki/%D0%AE%D1%80%D2%91%D0%B5%D0%BD_%D0%93%D0%B0%D0%B1%D0%B5%D1%80%D0%BC%D0%B0%D1%81" TargetMode="External"/><Relationship Id="rId36" Type="http://schemas.openxmlformats.org/officeDocument/2006/relationships/hyperlink" Target="http://uk.wikipedia.org/wiki/%D0%9E%D0%BF%D0%B8%D1%81" TargetMode="External"/><Relationship Id="rId49" Type="http://schemas.openxmlformats.org/officeDocument/2006/relationships/theme" Target="theme/theme1.xml"/><Relationship Id="rId10" Type="http://schemas.openxmlformats.org/officeDocument/2006/relationships/hyperlink" Target="http://uk.wikipedia.org/wiki/%D0%9C%D0%B0%D1%81-%D0%BC%D0%B5%D0%B4%D1%96%D0%B0" TargetMode="External"/><Relationship Id="rId19" Type="http://schemas.openxmlformats.org/officeDocument/2006/relationships/hyperlink" Target="http://uk.wikipedia.org/w/index.php?title=%D0%9A%D0%B5%D0%BD%D0%BD%D0%B5%D1%82_%D0%91%D0%B5%D1%80%D0%BA&amp;action=edit&amp;redlink=1" TargetMode="External"/><Relationship Id="rId31" Type="http://schemas.openxmlformats.org/officeDocument/2006/relationships/hyperlink" Target="http://uk.wikipedia.org/wiki/%D0%9C%D0%BE%D0%B2%D0%BB%D0%B5%D0%BD%D0%BD%D1%8F" TargetMode="External"/><Relationship Id="rId44" Type="http://schemas.openxmlformats.org/officeDocument/2006/relationships/hyperlink" Target="http://uk.wikipedia.org/wiki/%D0%A0%D0%BE%D0%B7%D0%BC%D0%BE%D0%B2%D0%B0" TargetMode="External"/><Relationship Id="rId4" Type="http://schemas.openxmlformats.org/officeDocument/2006/relationships/webSettings" Target="webSettings.xml"/><Relationship Id="rId9" Type="http://schemas.openxmlformats.org/officeDocument/2006/relationships/hyperlink" Target="http://uk.wikipedia.org/wiki/%D0%A0%D0%B5%D0%BA%D0%BB%D0%B0%D0%BC%D0%B0" TargetMode="External"/><Relationship Id="rId14" Type="http://schemas.openxmlformats.org/officeDocument/2006/relationships/hyperlink" Target="http://uk.wikipedia.org/wiki/%D0%A0%D0%B0%D0%B4%D1%96%D0%BE" TargetMode="External"/><Relationship Id="rId22" Type="http://schemas.openxmlformats.org/officeDocument/2006/relationships/hyperlink" Target="http://uk.wikipedia.org/wiki/%D0%A5%D0%BE%D1%81%D0%B5_%D0%9B%D1%83%D1%97%D1%81_%D0%A0%D0%B0%D0%BC%D1%96%D1%80%D0%B5%D1%81" TargetMode="External"/><Relationship Id="rId27" Type="http://schemas.openxmlformats.org/officeDocument/2006/relationships/hyperlink" Target="http://uk.wikipedia.org/wiki/%D0%9F%D1%80%D0%B0%D0%B3%D0%BC%D0%B0%D1%82%D0%B8%D0%BA%D0%B0" TargetMode="External"/><Relationship Id="rId30" Type="http://schemas.openxmlformats.org/officeDocument/2006/relationships/hyperlink" Target="http://uk.wikipedia.org/wiki/%D0%A0%D0%B8%D1%82%D0%BE%D1%80%D0%B8%D0%BA%D0%B0" TargetMode="External"/><Relationship Id="rId35" Type="http://schemas.openxmlformats.org/officeDocument/2006/relationships/hyperlink" Target="http://uk.wikipedia.org/wiki/%D0%A0%D0%BE%D0%B7%D0%B4%D1%83%D0%BC" TargetMode="External"/><Relationship Id="rId43" Type="http://schemas.openxmlformats.org/officeDocument/2006/relationships/hyperlink" Target="http://uk.wikipedia.org/wiki/%D0%9C%D0%BE%D0%B2%D0%BB%D0%B5%D0%BD%D0%BD%D1%94%D0%B2%D0%B8%D0%B9_%D0%B0%D0%BA%D1%82" TargetMode="External"/><Relationship Id="rId48" Type="http://schemas.openxmlformats.org/officeDocument/2006/relationships/fontTable" Target="fontTable.xml"/><Relationship Id="rId8" Type="http://schemas.openxmlformats.org/officeDocument/2006/relationships/hyperlink" Target="http://uk.wikipedia.org/wiki/%D0%9E%D1%80%D0%B3%D0%B0%D0%BD%D1%96%D0%B7%D0%B0%D1%86%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18636</Words>
  <Characters>10623</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Кунин</dc:creator>
  <cp:keywords/>
  <dc:description/>
  <cp:lastModifiedBy>Иван Горпинич-Радуженко</cp:lastModifiedBy>
  <cp:revision>8</cp:revision>
  <dcterms:created xsi:type="dcterms:W3CDTF">2014-12-14T09:45:00Z</dcterms:created>
  <dcterms:modified xsi:type="dcterms:W3CDTF">2014-12-23T13:17:00Z</dcterms:modified>
</cp:coreProperties>
</file>