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D7" w:rsidRDefault="00E504D7" w:rsidP="00E504D7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РЯДЫ</w:t>
      </w:r>
    </w:p>
    <w:p w:rsidR="00E504D7" w:rsidRDefault="00E504D7" w:rsidP="00E504D7">
      <w:pPr>
        <w:pStyle w:val="1"/>
        <w:spacing w:line="360" w:lineRule="auto"/>
      </w:pPr>
      <w:r>
        <w:t>Теоретические вопросы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Сходимость и сумма ряда. Необходимое условие сходимости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Теоремы сравнения.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Признаки Даламбера и Коши.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Интегральный признак сходимости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Теорема Лейбница. Оценка остатка знакочередующегося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Теорема о сходимости абсолютно сходящегося ряда. Свойства абсолютно сходящегося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Понятие равномерной сходимости. </w:t>
      </w:r>
      <w:proofErr w:type="gramStart"/>
      <w:r>
        <w:rPr>
          <w:sz w:val="28"/>
        </w:rPr>
        <w:t>Признак  Вейерштрасса</w:t>
      </w:r>
      <w:proofErr w:type="gramEnd"/>
      <w:r>
        <w:rPr>
          <w:sz w:val="28"/>
        </w:rPr>
        <w:t>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Теорема о непрерывности суммы функционального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Теоремы о </w:t>
      </w:r>
      <w:proofErr w:type="spellStart"/>
      <w:r>
        <w:rPr>
          <w:sz w:val="28"/>
        </w:rPr>
        <w:t>почленном</w:t>
      </w:r>
      <w:proofErr w:type="spellEnd"/>
      <w:r>
        <w:rPr>
          <w:sz w:val="28"/>
        </w:rPr>
        <w:t xml:space="preserve"> интегрировании и </w:t>
      </w:r>
      <w:proofErr w:type="spellStart"/>
      <w:r>
        <w:rPr>
          <w:sz w:val="28"/>
        </w:rPr>
        <w:t>почленном</w:t>
      </w:r>
      <w:proofErr w:type="spellEnd"/>
      <w:r>
        <w:rPr>
          <w:sz w:val="28"/>
        </w:rPr>
        <w:t xml:space="preserve"> дифференцировании функционального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Теорема Абеля. Интервал и радиус сходимости степенного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Теорема о равномерной сходимости степенного ряда. Непрерывность суммы ряда.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Почленное</w:t>
      </w:r>
      <w:proofErr w:type="spellEnd"/>
      <w:r>
        <w:rPr>
          <w:sz w:val="28"/>
        </w:rPr>
        <w:t xml:space="preserve"> интегрирование и дифференцирование степенных рядов.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Разложение функции в степенной ряд. Ряд Тейлора.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Разложение по </w:t>
      </w:r>
      <w:proofErr w:type="gramStart"/>
      <w:r>
        <w:rPr>
          <w:sz w:val="28"/>
        </w:rPr>
        <w:t xml:space="preserve">степеням </w:t>
      </w:r>
      <w:r>
        <w:rPr>
          <w:position w:val="-6"/>
          <w:sz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DSMT4" ShapeID="_x0000_i1025" DrawAspect="Content" ObjectID="_1512822462" r:id="rId6"/>
        </w:object>
      </w:r>
      <w:r>
        <w:rPr>
          <w:sz w:val="28"/>
        </w:rPr>
        <w:t xml:space="preserve"> бинома</w:t>
      </w:r>
      <w:proofErr w:type="gramEnd"/>
      <w:r>
        <w:rPr>
          <w:sz w:val="28"/>
        </w:rPr>
        <w:t xml:space="preserve"> </w:t>
      </w:r>
      <w:r>
        <w:rPr>
          <w:position w:val="-16"/>
          <w:sz w:val="28"/>
        </w:rPr>
        <w:object w:dxaOrig="1020" w:dyaOrig="540">
          <v:shape id="_x0000_i1026" type="#_x0000_t75" style="width:51pt;height:27pt" o:ole="">
            <v:imagedata r:id="rId7" o:title=""/>
          </v:shape>
          <o:OLEObject Type="Embed" ProgID="Equation.DSMT4" ShapeID="_x0000_i1026" DrawAspect="Content" ObjectID="_1512822463" r:id="rId8"/>
        </w:object>
      </w:r>
      <w:r>
        <w:rPr>
          <w:sz w:val="28"/>
        </w:rPr>
        <w:t>.</w:t>
      </w:r>
    </w:p>
    <w:p w:rsidR="00E504D7" w:rsidRDefault="00E504D7" w:rsidP="00E504D7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Условие разложимости функции в ряд Тейлора.</w:t>
      </w:r>
    </w:p>
    <w:p w:rsidR="00E504D7" w:rsidRDefault="00E504D7" w:rsidP="00E504D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Разложение по </w:t>
      </w:r>
      <w:proofErr w:type="gramStart"/>
      <w:r>
        <w:rPr>
          <w:sz w:val="28"/>
        </w:rPr>
        <w:t xml:space="preserve">степеням </w:t>
      </w:r>
      <w:r>
        <w:rPr>
          <w:position w:val="-6"/>
          <w:sz w:val="28"/>
        </w:rPr>
        <w:object w:dxaOrig="240" w:dyaOrig="260">
          <v:shape id="_x0000_i1027" type="#_x0000_t75" style="width:12pt;height:12.75pt" o:ole="">
            <v:imagedata r:id="rId5" o:title=""/>
          </v:shape>
          <o:OLEObject Type="Embed" ProgID="Equation.DSMT4" ShapeID="_x0000_i1027" DrawAspect="Content" ObjectID="_1512822464" r:id="rId9"/>
        </w:object>
      </w:r>
      <w:r>
        <w:rPr>
          <w:sz w:val="28"/>
        </w:rPr>
        <w:t xml:space="preserve"> функций</w:t>
      </w:r>
      <w:proofErr w:type="gramEnd"/>
      <w:r>
        <w:rPr>
          <w:sz w:val="28"/>
        </w:rPr>
        <w:t xml:space="preserve"> </w:t>
      </w:r>
      <w:r>
        <w:rPr>
          <w:position w:val="-6"/>
          <w:sz w:val="28"/>
        </w:rPr>
        <w:object w:dxaOrig="320" w:dyaOrig="400">
          <v:shape id="_x0000_i1028" type="#_x0000_t75" style="width:15.75pt;height:20.25pt" o:ole="">
            <v:imagedata r:id="rId10" o:title=""/>
          </v:shape>
          <o:OLEObject Type="Embed" ProgID="Equation.DSMT4" ShapeID="_x0000_i1028" DrawAspect="Content" ObjectID="_1512822465" r:id="rId11"/>
        </w:object>
      </w:r>
      <w:r>
        <w:rPr>
          <w:sz w:val="28"/>
        </w:rPr>
        <w:t xml:space="preserve">, </w:t>
      </w:r>
      <w:r>
        <w:rPr>
          <w:position w:val="-6"/>
          <w:sz w:val="28"/>
        </w:rPr>
        <w:object w:dxaOrig="700" w:dyaOrig="260">
          <v:shape id="_x0000_i1029" type="#_x0000_t75" style="width:35.25pt;height:12.75pt" o:ole="">
            <v:imagedata r:id="rId12" o:title=""/>
          </v:shape>
          <o:OLEObject Type="Embed" ProgID="Equation.DSMT4" ShapeID="_x0000_i1029" DrawAspect="Content" ObjectID="_1512822466" r:id="rId13"/>
        </w:object>
      </w:r>
      <w:r>
        <w:rPr>
          <w:sz w:val="28"/>
        </w:rPr>
        <w:t xml:space="preserve">, </w:t>
      </w:r>
      <w:r>
        <w:rPr>
          <w:position w:val="-6"/>
          <w:sz w:val="28"/>
        </w:rPr>
        <w:object w:dxaOrig="639" w:dyaOrig="340">
          <v:shape id="_x0000_i1030" type="#_x0000_t75" style="width:32.25pt;height:17.25pt" o:ole="">
            <v:imagedata r:id="rId14" o:title=""/>
          </v:shape>
          <o:OLEObject Type="Embed" ProgID="Equation.DSMT4" ShapeID="_x0000_i1030" DrawAspect="Content" ObjectID="_1512822467" r:id="rId15"/>
        </w:object>
      </w:r>
      <w:r>
        <w:rPr>
          <w:sz w:val="28"/>
        </w:rPr>
        <w:t xml:space="preserve">, </w:t>
      </w:r>
      <w:r>
        <w:rPr>
          <w:position w:val="-16"/>
          <w:sz w:val="28"/>
        </w:rPr>
        <w:object w:dxaOrig="1160" w:dyaOrig="480">
          <v:shape id="_x0000_i1031" type="#_x0000_t75" style="width:57.75pt;height:24pt" o:ole="">
            <v:imagedata r:id="rId16" o:title=""/>
          </v:shape>
          <o:OLEObject Type="Embed" ProgID="Equation.DSMT4" ShapeID="_x0000_i1031" DrawAspect="Content" ObjectID="_1512822468" r:id="rId17"/>
        </w:object>
      </w:r>
      <w:r>
        <w:rPr>
          <w:sz w:val="28"/>
        </w:rPr>
        <w:t>.</w:t>
      </w:r>
    </w:p>
    <w:p w:rsidR="0085603E" w:rsidRDefault="0085603E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/>
    <w:p w:rsidR="00E504D7" w:rsidRDefault="00E504D7" w:rsidP="00E504D7">
      <w:pPr>
        <w:jc w:val="center"/>
        <w:rPr>
          <w:b/>
          <w:sz w:val="40"/>
          <w:lang w:val="uk-UA"/>
        </w:rPr>
      </w:pPr>
      <w:r w:rsidRPr="00E504D7">
        <w:rPr>
          <w:b/>
          <w:sz w:val="40"/>
          <w:lang w:val="uk-UA"/>
        </w:rPr>
        <w:lastRenderedPageBreak/>
        <w:t>Диференціальні рівняння</w:t>
      </w:r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>Интеграл (1), сходящийся для каждого значения</w:t>
      </w:r>
      <w:r w:rsidRPr="00E504D7">
        <w:rPr>
          <w:color w:val="000000"/>
          <w:sz w:val="28"/>
          <w:szCs w:val="28"/>
        </w:rPr>
        <w:t>.</w:t>
      </w:r>
    </w:p>
    <w:p w:rsidR="00E504D7" w:rsidRPr="00E504D7" w:rsidRDefault="00E504D7" w:rsidP="00E504D7">
      <w:pPr>
        <w:pStyle w:val="a3"/>
        <w:ind w:left="705"/>
        <w:rPr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rStyle w:val="apple-converted-space"/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 xml:space="preserve">Интеграл сходится при </w:t>
      </w:r>
      <w:proofErr w:type="gramStart"/>
      <w:r w:rsidRPr="00E504D7">
        <w:rPr>
          <w:color w:val="000000"/>
          <w:sz w:val="28"/>
          <w:szCs w:val="28"/>
        </w:rPr>
        <w:t>любом  на</w:t>
      </w:r>
      <w:proofErr w:type="gramEnd"/>
      <w:r w:rsidRPr="00E504D7">
        <w:rPr>
          <w:color w:val="000000"/>
          <w:sz w:val="28"/>
          <w:szCs w:val="28"/>
        </w:rPr>
        <w:t xml:space="preserve"> отрезке , но эта сходимость не является равномерной.</w:t>
      </w:r>
      <w:r w:rsidRPr="00E504D7">
        <w:rPr>
          <w:rStyle w:val="apple-converted-space"/>
          <w:color w:val="000000"/>
          <w:sz w:val="28"/>
          <w:szCs w:val="28"/>
        </w:rPr>
        <w:t> </w:t>
      </w:r>
    </w:p>
    <w:p w:rsidR="00E504D7" w:rsidRPr="00E504D7" w:rsidRDefault="00E504D7" w:rsidP="00E504D7">
      <w:pPr>
        <w:pStyle w:val="a3"/>
        <w:rPr>
          <w:rStyle w:val="apple-converted-space"/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ind w:left="705"/>
        <w:rPr>
          <w:rStyle w:val="apple-converted-space"/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rStyle w:val="apple-converted-space"/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>Признак Вейерштрасса равномерной сходимости интеграла.</w:t>
      </w:r>
      <w:r w:rsidRPr="00E504D7">
        <w:rPr>
          <w:rStyle w:val="apple-converted-space"/>
          <w:color w:val="000000"/>
          <w:sz w:val="28"/>
          <w:szCs w:val="28"/>
        </w:rPr>
        <w:t> </w:t>
      </w:r>
    </w:p>
    <w:p w:rsidR="00E504D7" w:rsidRPr="00E504D7" w:rsidRDefault="00E504D7" w:rsidP="00E504D7">
      <w:pPr>
        <w:pStyle w:val="a3"/>
        <w:ind w:left="705"/>
        <w:rPr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>Признак Дирихле равномерной сходимости интеграла.</w:t>
      </w:r>
    </w:p>
    <w:p w:rsidR="00E504D7" w:rsidRPr="00E504D7" w:rsidRDefault="00E504D7" w:rsidP="00E504D7">
      <w:pPr>
        <w:pStyle w:val="a3"/>
        <w:rPr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ind w:left="705"/>
        <w:rPr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>Признак Абеля равномерной сходимости интеграла.</w:t>
      </w:r>
    </w:p>
    <w:p w:rsidR="00E504D7" w:rsidRPr="00E504D7" w:rsidRDefault="00E504D7" w:rsidP="00E504D7">
      <w:pPr>
        <w:pStyle w:val="a3"/>
        <w:ind w:left="705"/>
        <w:rPr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>Критерий Коши равномерной сходимости интеграла </w:t>
      </w:r>
    </w:p>
    <w:p w:rsidR="00E504D7" w:rsidRPr="00E504D7" w:rsidRDefault="00E504D7" w:rsidP="00E504D7">
      <w:pPr>
        <w:pStyle w:val="a3"/>
        <w:rPr>
          <w:sz w:val="28"/>
          <w:szCs w:val="28"/>
          <w:lang w:val="uk-UA"/>
        </w:rPr>
      </w:pPr>
    </w:p>
    <w:p w:rsidR="00E504D7" w:rsidRPr="00E504D7" w:rsidRDefault="00E504D7" w:rsidP="00E504D7">
      <w:pPr>
        <w:pStyle w:val="a3"/>
        <w:ind w:left="705"/>
        <w:rPr>
          <w:sz w:val="28"/>
          <w:szCs w:val="28"/>
          <w:lang w:val="uk-UA"/>
        </w:rPr>
      </w:pPr>
      <w:bookmarkStart w:id="0" w:name="_GoBack"/>
      <w:bookmarkEnd w:id="0"/>
    </w:p>
    <w:p w:rsidR="00E504D7" w:rsidRPr="00E504D7" w:rsidRDefault="00E504D7" w:rsidP="00E504D7">
      <w:pPr>
        <w:pStyle w:val="a3"/>
        <w:numPr>
          <w:ilvl w:val="3"/>
          <w:numId w:val="1"/>
        </w:numPr>
        <w:rPr>
          <w:sz w:val="28"/>
          <w:szCs w:val="28"/>
          <w:lang w:val="uk-UA"/>
        </w:rPr>
      </w:pPr>
      <w:r w:rsidRPr="00E504D7">
        <w:rPr>
          <w:color w:val="000000"/>
          <w:sz w:val="28"/>
          <w:szCs w:val="28"/>
        </w:rPr>
        <w:t>Непрерывность равномерно сходящегося интеграла по параметру</w:t>
      </w:r>
      <w:r w:rsidRPr="00E504D7">
        <w:rPr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</w:rPr>
        <w:br/>
      </w:r>
    </w:p>
    <w:p w:rsidR="00E504D7" w:rsidRDefault="00E504D7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504D7" w:rsidRDefault="00E504D7" w:rsidP="00E504D7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КРАТНЫЕ ИНТЕГРАЛЫ</w:t>
      </w:r>
    </w:p>
    <w:p w:rsidR="00E504D7" w:rsidRDefault="00E504D7" w:rsidP="00E504D7">
      <w:pPr>
        <w:pStyle w:val="1"/>
      </w:pPr>
      <w:r>
        <w:t>Теоретические вопросы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Определение двойного и тройного интегралов. Их геометрический и физический смысл.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Основные свойства двойных и тройных интегралов.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Теорема о среднем для двойного и тройного интегралов.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Вычисление двойных интегралов двумя последовательными интегрированиями (случай прямоугольной области).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Вычисление двойных интегралов двумя последовательными интегрированиями (общий случай).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Замена переменных в двойном интеграле.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Якобиан, его геометрический смысл.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Двойной интеграл в полярных координатах.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Тройной интеграл в цилиндрических координатах.</w:t>
      </w:r>
    </w:p>
    <w:p w:rsidR="00E504D7" w:rsidRDefault="00E504D7" w:rsidP="00E504D7">
      <w:pPr>
        <w:pStyle w:val="a5"/>
        <w:numPr>
          <w:ilvl w:val="0"/>
          <w:numId w:val="2"/>
        </w:numPr>
        <w:spacing w:line="480" w:lineRule="auto"/>
      </w:pPr>
      <w:r>
        <w:t>Тройной интеграл в сферических координатах.</w:t>
      </w:r>
    </w:p>
    <w:p w:rsidR="00E504D7" w:rsidRDefault="00E504D7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504D7" w:rsidRDefault="00E504D7" w:rsidP="00E504D7">
      <w:pPr>
        <w:spacing w:line="360" w:lineRule="auto"/>
        <w:jc w:val="center"/>
        <w:rPr>
          <w:sz w:val="28"/>
        </w:rPr>
      </w:pPr>
      <w:r>
        <w:rPr>
          <w:b/>
          <w:bCs/>
          <w:sz w:val="28"/>
          <w:szCs w:val="18"/>
        </w:rPr>
        <w:lastRenderedPageBreak/>
        <w:t>ВЕКТОРНЫЙ АНАЛИЗ</w:t>
      </w:r>
    </w:p>
    <w:p w:rsidR="00E504D7" w:rsidRDefault="00E504D7" w:rsidP="00E504D7">
      <w:pPr>
        <w:pStyle w:val="1"/>
      </w:pPr>
      <w:r>
        <w:t>Теоретические вопросы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1. Скалярное поле. Производная по направлению.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2. Градиент, его свойства. Инвариантное определение градиента.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3. Векторное поле. Поток векторного поля через поверхность, его физический смысл.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4. Формула Остроградского.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5. Дивергенция векторного поля, ее физический смысл. Инвариантное определение дивергенции. Свойства дивергенции.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Соленоидальное</w:t>
      </w:r>
      <w:proofErr w:type="spellEnd"/>
      <w:r>
        <w:rPr>
          <w:sz w:val="28"/>
        </w:rPr>
        <w:t xml:space="preserve"> поле, его основные свойства.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7. Линейный интеграл в векторном поле, его свойства и физический смысл.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8. Циркуляция векторного поля, ее гидродинамический смысл.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9. Формула Стокса.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10. Ротор векторного поля, его свойства. Инвариантное определение ротора.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11. Условия независимости линейного интеграла от формы пути интегрирования.</w:t>
      </w:r>
    </w:p>
    <w:p w:rsidR="00E504D7" w:rsidRDefault="00E504D7" w:rsidP="00E504D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12. Потенциальное поле. Условия потенциальности.</w:t>
      </w:r>
    </w:p>
    <w:p w:rsidR="00E504D7" w:rsidRPr="00E504D7" w:rsidRDefault="00E504D7" w:rsidP="00E504D7">
      <w:pPr>
        <w:rPr>
          <w:sz w:val="28"/>
          <w:szCs w:val="28"/>
          <w:lang w:val="uk-UA"/>
        </w:rPr>
      </w:pPr>
      <w:r w:rsidRPr="00E504D7">
        <w:rPr>
          <w:rFonts w:ascii="Arial" w:hAnsi="Arial" w:cs="Arial"/>
          <w:color w:val="000000"/>
        </w:rPr>
        <w:br/>
      </w:r>
      <w:r w:rsidRPr="00E504D7">
        <w:rPr>
          <w:rFonts w:ascii="Arial" w:hAnsi="Arial" w:cs="Arial"/>
          <w:color w:val="000000"/>
        </w:rPr>
        <w:br/>
      </w:r>
      <w:r w:rsidRPr="00E504D7">
        <w:rPr>
          <w:rFonts w:ascii="Arial" w:hAnsi="Arial" w:cs="Arial"/>
          <w:color w:val="000000"/>
        </w:rPr>
        <w:br/>
      </w:r>
    </w:p>
    <w:sectPr w:rsidR="00E504D7" w:rsidRPr="00E50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42F4B"/>
    <w:multiLevelType w:val="hybridMultilevel"/>
    <w:tmpl w:val="315612C6"/>
    <w:lvl w:ilvl="0" w:tplc="FFFFFFFF">
      <w:start w:val="1"/>
      <w:numFmt w:val="decimal"/>
      <w:lvlText w:val="%1."/>
      <w:lvlJc w:val="left"/>
      <w:pPr>
        <w:tabs>
          <w:tab w:val="num" w:pos="1065"/>
        </w:tabs>
        <w:ind w:left="0" w:firstLine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D6445"/>
    <w:multiLevelType w:val="hybridMultilevel"/>
    <w:tmpl w:val="159A2488"/>
    <w:lvl w:ilvl="0" w:tplc="36DAB210">
      <w:start w:val="1"/>
      <w:numFmt w:val="decimal"/>
      <w:lvlText w:val="%1."/>
      <w:lvlJc w:val="left"/>
      <w:pPr>
        <w:tabs>
          <w:tab w:val="num" w:pos="1065"/>
        </w:tabs>
        <w:ind w:left="0" w:firstLine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36DAB210">
      <w:start w:val="1"/>
      <w:numFmt w:val="decimal"/>
      <w:lvlText w:val="%4."/>
      <w:lvlJc w:val="left"/>
      <w:pPr>
        <w:tabs>
          <w:tab w:val="num" w:pos="1065"/>
        </w:tabs>
        <w:ind w:left="0" w:firstLine="70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D7"/>
    <w:rsid w:val="0085603E"/>
    <w:rsid w:val="00E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6AE5C-53AD-4C61-8C8E-0AD9E934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504D7"/>
    <w:pPr>
      <w:keepNext/>
      <w:spacing w:line="480" w:lineRule="auto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04D7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E504D7"/>
    <w:pPr>
      <w:ind w:left="720"/>
      <w:contextualSpacing/>
    </w:pPr>
  </w:style>
  <w:style w:type="character" w:customStyle="1" w:styleId="apple-converted-space">
    <w:name w:val="apple-converted-space"/>
    <w:basedOn w:val="a0"/>
    <w:rsid w:val="00E504D7"/>
  </w:style>
  <w:style w:type="character" w:styleId="a4">
    <w:name w:val="Hyperlink"/>
    <w:basedOn w:val="a0"/>
    <w:uiPriority w:val="99"/>
    <w:semiHidden/>
    <w:unhideWhenUsed/>
    <w:rsid w:val="00E504D7"/>
    <w:rPr>
      <w:color w:val="0000FF"/>
      <w:u w:val="single"/>
    </w:rPr>
  </w:style>
  <w:style w:type="paragraph" w:styleId="a5">
    <w:name w:val="Body Text"/>
    <w:basedOn w:val="a"/>
    <w:link w:val="a6"/>
    <w:semiHidden/>
    <w:rsid w:val="00E504D7"/>
    <w:pPr>
      <w:spacing w:line="360" w:lineRule="auto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E504D7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1851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2015-12-28T13:26:00Z</dcterms:created>
  <dcterms:modified xsi:type="dcterms:W3CDTF">2015-12-28T13:34:00Z</dcterms:modified>
</cp:coreProperties>
</file>