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84" w:rsidRPr="009D1984" w:rsidRDefault="009D1984" w:rsidP="009D1984">
      <w:pPr>
        <w:rPr>
          <w:rFonts w:ascii="Times New Roman" w:hAnsi="Times New Roman" w:cs="Times New Roman"/>
          <w:sz w:val="28"/>
          <w:szCs w:val="28"/>
        </w:rPr>
      </w:pPr>
      <w:r w:rsidRPr="009D198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Просвітництво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ідейно-естетичний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європейської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ідеології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літерату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ри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XVII - початку XIX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D1984" w:rsidRPr="009D1984" w:rsidRDefault="009D1984" w:rsidP="009D1984">
      <w:pPr>
        <w:rPr>
          <w:rFonts w:ascii="Times New Roman" w:hAnsi="Times New Roman" w:cs="Times New Roman"/>
          <w:sz w:val="28"/>
          <w:szCs w:val="28"/>
        </w:rPr>
      </w:pPr>
      <w:r w:rsidRPr="009D1984">
        <w:rPr>
          <w:rFonts w:ascii="Times New Roman" w:hAnsi="Times New Roman" w:cs="Times New Roman"/>
          <w:sz w:val="28"/>
          <w:szCs w:val="28"/>
        </w:rPr>
        <w:t xml:space="preserve"> Початком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англійсь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кого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філософа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Джона Локка "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Дослід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" (1691). Особливо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революційною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 той час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думка 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силу авторитету перед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ясними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очевидними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приписами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''.</w:t>
      </w:r>
    </w:p>
    <w:p w:rsidR="009D1984" w:rsidRPr="009D1984" w:rsidRDefault="009D1984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переважаючим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пафосом, духом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підґрунтям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ідеології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світництва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безмежна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щира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перетворюючу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всеперемагаючу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неминучість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настання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"царства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вірі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коріниться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9D1984">
        <w:rPr>
          <w:rFonts w:ascii="Times New Roman" w:hAnsi="Times New Roman" w:cs="Times New Roman"/>
          <w:sz w:val="28"/>
          <w:szCs w:val="28"/>
        </w:rPr>
        <w:t>домінуючий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proofErr w:type="gramEnd"/>
      <w:r w:rsidRPr="009D1984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радісне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світосприй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няття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  <w:r w:rsidRPr="009D1984">
        <w:rPr>
          <w:rFonts w:ascii="Times New Roman" w:hAnsi="Times New Roman" w:cs="Times New Roman"/>
          <w:sz w:val="28"/>
          <w:szCs w:val="28"/>
        </w:rPr>
        <w:br/>
        <w:t xml:space="preserve">  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просвітителі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без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турботними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мрійниками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людьми,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б,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рожевих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окулярах.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Як</w:t>
      </w:r>
      <w:r w:rsidRPr="009D1984">
        <w:rPr>
          <w:rFonts w:ascii="Times New Roman" w:hAnsi="Times New Roman" w:cs="Times New Roman"/>
          <w:sz w:val="28"/>
          <w:szCs w:val="28"/>
        </w:rPr>
        <w:softHyphen/>
        <w:t>раз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як правило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блискуче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освічені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просвітителі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бачили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й вади реального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D1984" w:rsidRPr="009D1984" w:rsidRDefault="009D1984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"https://uk.wikipedia.org/wiki/%D0%A1%D0%B5%D1%80%D0%B5%D0%B4%D0%BD%D1%96%D0%B9_%D0%BA%D0%BB%D0%B0%D1%81" \o "Середній клас"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середнього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класу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носія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дворяни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об'єднані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перетворювальну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Критикуючи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лад, вони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вимагали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пом'якшення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селян,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раціоналізації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сільськогосподарського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промислового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селян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"https://uk.wikipedia.org/wiki/%D0%9A%D1%80%D1%96%D0%BF%D0%B0%D1%86%D1%82%D0%B2%D0%BE" \o "Кріпацтво"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кріпацтва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демократизації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маєтках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організовували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гуртки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учених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обмірковували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прогресу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трактувалось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філософа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троні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» —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"https://uk.wikipedia.org/wiki/%D0%9A%D0%B0%D1%82%D0%B5%D1%80%D0%B8%D0%BD%D0%B0_II" \o "Катерина II"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Катерини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II</w:t>
      </w:r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, коли роль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Києво-Могилянської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Академіі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зведено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училища «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єпархіальних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закрито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"https://uk.wikipedia.org/wiki/%D0%A5%D0%B0%D1%80%D0%BA%D1%96%D0%B2%D1%81%D1%8C%D0%BA%D0%B8%D0%B9_%D0%BA%D0%BE%D0%BB%D0%B5%D0%B3%D1%96%D1%83%D0%BC" \o "Харківський колегіум"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Харківський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"https://uk.wikipedia.org/wiki/%D0%9F%D0%B5%D1%80%D0%B5%D1%8F%D1%81%D0%BB%D0%B0%D0%B2%D1%81%D1%8C%D0%BA%D0%B8%D0%B9_%D0%BA%D0%BE%D0%BB%D0%B5%D0%B3%D1%96%D1%83%D0%BC" \o "Переяславський колегіум"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Переяславський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"https://uk.wikipedia.org/wiki/%D0%A7%D0%B5%D1%80%D0%BD%D1%96%D0%B3%D1%96%D0%B2%D1%81%D1%8C%D0%BA%D0%B8%D0%B9_%D0%BA%D0%BE%D0%BB%D0%B5%D0%B3%D1%96%D1%83%D0%BC" \o "Чернігівський колегіум"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Чернігівський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колегіуми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. Члени «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Попівської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» (у с.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"https://uk.wikipedia.org/wiki/%D0%9F%D0%BE%D0%BF%D1%96%D0%B2%D0%BA%D0%B0_(%D0%9A%D0%BE%D0%BD%D0%BE%D1%82%D0%BE%D0%BF%D1%81%D1%8C%D0%BA%D0%B8%D0%B9_%D1%80%D0%B0%D0%B9%D0%BE%D0%BD)" \o "Попівка (Конотопський район)"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Попівка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Сумщині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маєтку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hyperlink r:id="rId4" w:tooltip="Олександр Паліцин" w:history="1"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 xml:space="preserve">О. </w:t>
        </w:r>
        <w:proofErr w:type="spellStart"/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Паліцина</w:t>
        </w:r>
        <w:proofErr w:type="spellEnd"/>
      </w:hyperlink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французьких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"https://uk.wikipedia.org/wiki/%D0%A5%D0%B0%D1%80%D0%BA%D1%96%D0%B2%D1%81%D1%8C%D0%BA%D0%B8%D0%B9_%D1%83%D0%BD%D1%96%D0%B2%D0%B5%D1%80%D1%81%D0%B8%D1%82%D0%B5%D1%82" \o "Харківський університет"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Харківського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університету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здійснив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1805 член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Василь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Каразін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гурток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діяв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маєтку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Пасенка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"https://uk.wikipedia.org/wiki/%D0%9A%D1%80%D0%B5%D0%BC%D0%B5%D0%BD%D1%87%D1%83%D0%BA" \o "Кременчук"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Кременчуці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. </w:t>
      </w:r>
      <w:hyperlink r:id="rId5" w:tooltip="Каразін Василь Назарович" w:history="1"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 xml:space="preserve">Василь </w:t>
        </w:r>
        <w:proofErr w:type="spellStart"/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Каразін</w:t>
        </w:r>
        <w:proofErr w:type="spellEnd"/>
      </w:hyperlink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виділявся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глибоким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інтересом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природничих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наук,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впровадженням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маєтку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налагодив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технологію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hyperlink r:id="rId6" w:tooltip="Спирт" w:history="1"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спирту</w:t>
        </w:r>
      </w:hyperlink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макаронів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консервування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псуються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вивчав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лісосмуг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клімат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родючість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ґрунтів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Сучасники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"https://uk.wikipedia.org/wiki/%D0%9B%D0%BE%D0%BC%D0%BE%D0%BD%D0%BE%D1%81%D0%BE%D0%B2_%D0%9C%D0%B8%D1%85%D0%B0%D0%B9%D0%BB%D0%BE_%D0%92%D0%B0%D1%81%D0%B8%D0%BB%D1%8C%D0%BE%D0%B2%D0%B8%D1%87" \o "Ломоносов Михайло Васильович"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Ломоносовим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»</w:t>
      </w:r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. </w:t>
      </w:r>
      <w:hyperlink r:id="rId7" w:tooltip="Капніст Василь Васильович" w:history="1"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 xml:space="preserve">В. </w:t>
        </w:r>
        <w:proofErr w:type="spellStart"/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Капніст</w:t>
        </w:r>
        <w:proofErr w:type="spellEnd"/>
      </w:hyperlink>
      <w:r w:rsidRPr="009D198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поет,</w:t>
      </w:r>
      <w:bookmarkStart w:id="0" w:name="_GoBack"/>
      <w:bookmarkEnd w:id="0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боровся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викривав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суспільне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зло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жорстоку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експлуатацію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підданих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лицемірство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фальш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хабарництво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підлабузництво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випускників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Києво-Могилянської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літератори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перекладачі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публіцисти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"https://uk.wikipedia.org/wiki/%D0%9C%D0%BE%D1%82%D0%BE%D0%BD%D1%96%D1%81_%D0%9C%D0%B8%D0%BA%D0%BE%D0%BB%D0%B0_%D0%9C%D0%B8%D0%BA%D0%BE%D0%BB%D0%B0%D0%B9%D0%BE%D0%B2%D0%B8%D1%87" \o "Мотоніс Микола Миколайович"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Микола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Мотоніс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, </w:t>
      </w:r>
      <w:hyperlink r:id="rId8" w:tooltip="Рубан Василь Григорович" w:history="1">
        <w:r w:rsidRPr="009D198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Василь Рубан</w:t>
        </w:r>
      </w:hyperlink>
      <w:r w:rsidRPr="009D198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"https://uk.wikipedia.org/wiki/%D0%9F%D0%BE%D0%BB%D0%B5%D1%82%D0%B8%D0%BA%D0%B0_%D0%93%D1%80%D0%B8%D0%B3%D0%BE%D1%80%D1%96%D0%B9_%D0%90%D0%BD%D0%B4%D1%80%D1%96%D0%B9%D0%BE%D0%B2%D0%B8%D1%87" \o "Полетика Григорій Андрійович"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Григорій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Полетика</w:t>
      </w:r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fldChar w:fldCharType="begin"/>
      </w:r>
      <w:r w:rsidRPr="009D1984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"https://uk.wikipedia.org/wiki/%D0%9A%D0%BE%D0%B7%D0%B5%D0%BB%D1%8C%D1%81%D1%8C%D0%BA%D0%B8%D0%B9_%D0%AF%D0%BA%D1%96%D0%B2_%D0%9F%D0%B0%D0%B2%D0%BB%D0%BE%D0%B2%D0%B8%D1%87" \o "Козельський Яків Павлович" </w:instrText>
      </w:r>
      <w:r w:rsidRPr="009D1984">
        <w:rPr>
          <w:rFonts w:ascii="Times New Roman" w:hAnsi="Times New Roman" w:cs="Times New Roman"/>
          <w:sz w:val="28"/>
          <w:szCs w:val="28"/>
        </w:rPr>
        <w:fldChar w:fldCharType="separate"/>
      </w:r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Яків</w:t>
      </w:r>
      <w:proofErr w:type="spellEnd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D1984">
        <w:rPr>
          <w:rStyle w:val="a3"/>
          <w:rFonts w:ascii="Times New Roman" w:hAnsi="Times New Roman" w:cs="Times New Roman"/>
          <w:color w:val="auto"/>
          <w:sz w:val="28"/>
          <w:szCs w:val="28"/>
        </w:rPr>
        <w:t>Козельський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fldChar w:fldCharType="end"/>
      </w:r>
      <w:r w:rsidRPr="009D1984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ідеал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просвітники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формували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свободи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lastRenderedPageBreak/>
        <w:t>Григорій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Савич Сковорода (1722-1794) –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просвітитель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мандрівний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поет і педагог.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Здобув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Києво-Могилянській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продовжував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за кордоном. В 1753 р.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викладав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Переяславському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колегіумі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1759-1764 –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Харківському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колегіумі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переслідування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за демократизм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наукову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викладанні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педагогічну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залишився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мандрівним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філософом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вчителем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педагогічні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погляди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виклав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діалогах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віршах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притчах, листах. Проблемам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Вдячний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Еродій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”, “Убогий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жайвороно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”, “Байки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Харківські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Педагогічні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погляди Сковороди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втілюють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прогресивної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педагогіки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: демократизм,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гуманізм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моральність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народу. Будучи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прихильником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принципу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народності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відстоював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інтересам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живитися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зберігатися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кожного народу,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висміював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дворянсько-аристократичне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плазування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іноземним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думку, мета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гармонійно-розвиненої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щасливої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корисної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здатної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боротися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Провідне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всебічному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відводив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розумовій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освіті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пізнати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себе,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навколишній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суть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Обстоював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школах,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радив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граматику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математику,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фізику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хімію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іноземні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механіку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філософію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медицину 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науки.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відводив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таких, як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вітчизни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людяність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дружба,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правдивість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чесність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сила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Значної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Г.</w:t>
      </w:r>
      <w:proofErr w:type="gramStart"/>
      <w:r w:rsidRPr="009D1984">
        <w:rPr>
          <w:rFonts w:ascii="Times New Roman" w:hAnsi="Times New Roman" w:cs="Times New Roman"/>
          <w:sz w:val="28"/>
          <w:szCs w:val="28"/>
        </w:rPr>
        <w:t>Сковорода</w:t>
      </w:r>
      <w:proofErr w:type="spellEnd"/>
      <w:proofErr w:type="gramEnd"/>
      <w:r w:rsidRPr="009D1984">
        <w:rPr>
          <w:rFonts w:ascii="Times New Roman" w:hAnsi="Times New Roman" w:cs="Times New Roman"/>
          <w:sz w:val="28"/>
          <w:szCs w:val="28"/>
        </w:rPr>
        <w:t xml:space="preserve"> надавав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людей, яке повинно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починатися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полягати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здоровому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способі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турботі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вагітності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вигодовування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режим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розваги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загартування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Дбав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естетичне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облагороджувати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допомагати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естетичного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краса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образотворче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r w:rsidRPr="009D1984">
        <w:rPr>
          <w:rFonts w:ascii="Times New Roman" w:hAnsi="Times New Roman" w:cs="Times New Roman"/>
          <w:sz w:val="28"/>
          <w:szCs w:val="28"/>
        </w:rPr>
        <w:t xml:space="preserve">Першими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вихователями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зневажливо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ставився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передоручали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порівнював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зозулями,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підкидають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яйця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чужі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гнізда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Вирішальну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відводив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вчителям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Школа, на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бути доступною для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безплатним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навчанням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дидактичних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методичних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положень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Стверджував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усвідомлювати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вікові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Радив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дозувати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викладати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доступно, ясно, точно,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наочність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пов’язувати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теорію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r w:rsidRPr="009D1984">
        <w:rPr>
          <w:rFonts w:ascii="Times New Roman" w:hAnsi="Times New Roman" w:cs="Times New Roman"/>
          <w:sz w:val="28"/>
          <w:szCs w:val="28"/>
        </w:rPr>
        <w:lastRenderedPageBreak/>
        <w:t xml:space="preserve">з практикою,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цінував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лекція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r w:rsidRPr="009D198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вихованні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пропонував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роз’яснення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радив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словом, а й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ділом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переконанням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привчати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критично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суворого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режиму,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надмірностей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9A0F83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Висунув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благородства,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повинен бути прикладом для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усьому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>.</w:t>
      </w:r>
    </w:p>
    <w:p w:rsidR="00756838" w:rsidRPr="009D1984" w:rsidRDefault="009A0F83" w:rsidP="009D1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Г.С.Сковорода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безумовно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найсамобутнішим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мислителем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того часу,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недарма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D1984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9D1984">
        <w:rPr>
          <w:rFonts w:ascii="Times New Roman" w:hAnsi="Times New Roman" w:cs="Times New Roman"/>
          <w:sz w:val="28"/>
          <w:szCs w:val="28"/>
        </w:rPr>
        <w:t xml:space="preserve"> Сократом”.</w:t>
      </w:r>
    </w:p>
    <w:sectPr w:rsidR="00756838" w:rsidRPr="009D1984" w:rsidSect="009A0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69"/>
    <w:rsid w:val="00475569"/>
    <w:rsid w:val="00756838"/>
    <w:rsid w:val="009A0F83"/>
    <w:rsid w:val="009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8EA5C-0336-495D-A552-D19262D4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1984"/>
  </w:style>
  <w:style w:type="character" w:styleId="a3">
    <w:name w:val="Hyperlink"/>
    <w:basedOn w:val="a0"/>
    <w:uiPriority w:val="99"/>
    <w:unhideWhenUsed/>
    <w:rsid w:val="009D1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1%83%D0%B1%D0%B0%D0%BD_%D0%92%D0%B0%D1%81%D0%B8%D0%BB%D1%8C_%D0%93%D1%80%D0%B8%D0%B3%D0%BE%D1%80%D0%BE%D0%B2%D0%B8%D1%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A%D0%B0%D0%BF%D0%BD%D1%96%D1%81%D1%82_%D0%92%D0%B0%D1%81%D0%B8%D0%BB%D1%8C_%D0%92%D0%B0%D1%81%D0%B8%D0%BB%D1%8C%D0%BE%D0%B2%D0%B8%D1%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1%D0%BF%D0%B8%D1%80%D1%82" TargetMode="External"/><Relationship Id="rId5" Type="http://schemas.openxmlformats.org/officeDocument/2006/relationships/hyperlink" Target="https://uk.wikipedia.org/wiki/%D0%9A%D0%B0%D1%80%D0%B0%D0%B7%D1%96%D0%BD_%D0%92%D0%B0%D1%81%D0%B8%D0%BB%D1%8C_%D0%9D%D0%B0%D0%B7%D0%B0%D1%80%D0%BE%D0%B2%D0%B8%D1%8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k.wikipedia.org/wiki/%D0%9E%D0%BB%D0%B5%D0%BA%D1%81%D0%B0%D0%BD%D0%B4%D1%80_%D0%9F%D0%B0%D0%BB%D1%96%D1%86%D0%B8%D0%B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6155</Words>
  <Characters>3509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Иван Горпинич-Радуженко</cp:lastModifiedBy>
  <cp:revision>3</cp:revision>
  <dcterms:created xsi:type="dcterms:W3CDTF">2016-11-15T07:47:00Z</dcterms:created>
  <dcterms:modified xsi:type="dcterms:W3CDTF">2016-11-15T08:18:00Z</dcterms:modified>
</cp:coreProperties>
</file>