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CE" w:rsidRDefault="00C33BCE" w:rsidP="00107610">
      <w:pPr>
        <w:spacing w:line="360" w:lineRule="auto"/>
        <w:ind w:left="1134" w:right="1133" w:firstLine="283"/>
        <w:jc w:val="center"/>
        <w:rPr>
          <w:b/>
          <w:sz w:val="28"/>
          <w:szCs w:val="28"/>
        </w:rPr>
      </w:pPr>
      <w:proofErr w:type="spellStart"/>
      <w:r w:rsidRPr="00C33BCE">
        <w:rPr>
          <w:b/>
          <w:sz w:val="28"/>
          <w:szCs w:val="28"/>
        </w:rPr>
        <w:t>Горпинич-Радуженко</w:t>
      </w:r>
      <w:proofErr w:type="spellEnd"/>
      <w:r w:rsidRPr="00C33BCE">
        <w:rPr>
          <w:b/>
          <w:sz w:val="28"/>
          <w:szCs w:val="28"/>
        </w:rPr>
        <w:t xml:space="preserve"> І</w:t>
      </w:r>
      <w:r>
        <w:rPr>
          <w:b/>
          <w:sz w:val="28"/>
          <w:szCs w:val="28"/>
        </w:rPr>
        <w:t>.О.</w:t>
      </w:r>
    </w:p>
    <w:p w:rsidR="00C33BCE" w:rsidRPr="00107610" w:rsidRDefault="00C33BCE" w:rsidP="00107610">
      <w:pPr>
        <w:spacing w:line="360" w:lineRule="auto"/>
        <w:ind w:left="1134" w:right="1133" w:firstLine="283"/>
        <w:jc w:val="center"/>
        <w:rPr>
          <w:b/>
          <w:i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C33BCE">
        <w:rPr>
          <w:i/>
          <w:color w:val="333333"/>
          <w:sz w:val="28"/>
          <w:szCs w:val="28"/>
          <w:shd w:val="clear" w:color="auto" w:fill="FFFFFF"/>
        </w:rPr>
        <w:t>Національний технічний університет</w:t>
      </w:r>
      <w:r w:rsidRPr="00C33BCE">
        <w:rPr>
          <w:i/>
          <w:color w:val="333333"/>
          <w:sz w:val="28"/>
          <w:szCs w:val="28"/>
          <w:shd w:val="clear" w:color="auto" w:fill="FFFFFF"/>
        </w:rPr>
        <w:t xml:space="preserve"> України «Київський політехнічний інститут імені Ігоря Сікорського»</w:t>
      </w:r>
      <w:r w:rsidR="00107610">
        <w:rPr>
          <w:i/>
          <w:color w:val="333333"/>
          <w:sz w:val="28"/>
          <w:szCs w:val="28"/>
          <w:shd w:val="clear" w:color="auto" w:fill="FFFFFF"/>
        </w:rPr>
        <w:t>, Україна</w:t>
      </w:r>
    </w:p>
    <w:p w:rsidR="00107610" w:rsidRPr="00107610" w:rsidRDefault="00107610" w:rsidP="00107610">
      <w:pPr>
        <w:spacing w:line="360" w:lineRule="auto"/>
        <w:ind w:left="1134" w:right="1133" w:firstLine="283"/>
        <w:jc w:val="center"/>
        <w:rPr>
          <w:rFonts w:ascii="Arial" w:hAnsi="Arial" w:cs="Arial"/>
          <w:b/>
          <w:color w:val="222222"/>
          <w:sz w:val="28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19"/>
          <w:shd w:val="clear" w:color="auto" w:fill="FFFFFF"/>
        </w:rPr>
        <w:t>Реформування відносин власності в Україні: виклики часу та загрози в Україні</w:t>
      </w:r>
    </w:p>
    <w:p w:rsidR="00C33BCE" w:rsidRPr="00C349C9" w:rsidRDefault="00C33BCE" w:rsidP="00107610">
      <w:pPr>
        <w:spacing w:line="360" w:lineRule="auto"/>
        <w:ind w:left="1134" w:right="1133" w:firstLine="283"/>
        <w:rPr>
          <w:b/>
          <w:sz w:val="28"/>
          <w:szCs w:val="28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sz w:val="28"/>
          <w:szCs w:val="28"/>
          <w:lang w:val="uk-UA"/>
        </w:rPr>
      </w:pPr>
      <w:r w:rsidRPr="004A770E">
        <w:rPr>
          <w:sz w:val="28"/>
          <w:szCs w:val="28"/>
          <w:lang w:val="uk-UA"/>
        </w:rPr>
        <w:t>Там, де є економічна діяльність, там завжди є проблема власності. Відношення власності проникають до системи економічних відносин і супроводжують людину з моменту його народження до смерті. Всюди ми натикаємося на одне загальне корінне питання: кому належить власність, хто є господарем землі, фабрики, духовного багатства? Соціальна суть цих відносин і є вираження притаманних даному суспільству економічних відносин власності.</w:t>
      </w:r>
      <w:r w:rsidRPr="004A770E">
        <w:rPr>
          <w:color w:val="333333"/>
          <w:sz w:val="28"/>
          <w:szCs w:val="28"/>
          <w:shd w:val="clear" w:color="auto" w:fill="FFFFFF"/>
          <w:lang w:val="uk-UA"/>
        </w:rPr>
        <w:t xml:space="preserve"> [1]</w:t>
      </w:r>
    </w:p>
    <w:p w:rsidR="00C33BCE" w:rsidRPr="004A770E" w:rsidRDefault="00C33BCE" w:rsidP="00107610">
      <w:pPr>
        <w:spacing w:line="360" w:lineRule="auto"/>
        <w:ind w:left="1134" w:right="1133" w:firstLine="283"/>
        <w:jc w:val="both"/>
        <w:rPr>
          <w:sz w:val="28"/>
          <w:szCs w:val="28"/>
        </w:rPr>
      </w:pPr>
      <w:r w:rsidRPr="004A770E">
        <w:rPr>
          <w:sz w:val="28"/>
          <w:szCs w:val="28"/>
        </w:rPr>
        <w:t>Актуальність теми випливає з факту, що</w:t>
      </w:r>
      <w:r w:rsidRPr="004A770E">
        <w:rPr>
          <w:color w:val="FF0000"/>
          <w:sz w:val="28"/>
          <w:szCs w:val="28"/>
        </w:rPr>
        <w:t xml:space="preserve"> </w:t>
      </w:r>
      <w:r w:rsidRPr="004A770E">
        <w:rPr>
          <w:sz w:val="28"/>
          <w:szCs w:val="28"/>
        </w:rPr>
        <w:t>кожен із нас є власником, і хоча б раз у житті стикався з проблемами пов’язаними з власністю.</w:t>
      </w:r>
    </w:p>
    <w:p w:rsidR="00C33BCE" w:rsidRPr="004A770E" w:rsidRDefault="00C33BCE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both"/>
        <w:rPr>
          <w:sz w:val="28"/>
          <w:szCs w:val="28"/>
        </w:rPr>
      </w:pPr>
      <w:r w:rsidRPr="004A770E">
        <w:rPr>
          <w:sz w:val="28"/>
          <w:szCs w:val="28"/>
        </w:rPr>
        <w:t>Власність – головна економічна категорія. У будь-якій економічній системі рішення людей залежать насамперед від загальновизнаних у даному суспільстві прав власності. Право власності – це врегульовані законом суспільні відносини щодо володіння, користування і розпорядження працею, природними ресурсами та майном.</w:t>
      </w:r>
    </w:p>
    <w:p w:rsidR="00C33BCE" w:rsidRPr="004A770E" w:rsidRDefault="00C33BCE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both"/>
        <w:rPr>
          <w:color w:val="000000"/>
          <w:sz w:val="28"/>
          <w:szCs w:val="28"/>
        </w:rPr>
      </w:pPr>
      <w:r w:rsidRPr="004A770E">
        <w:rPr>
          <w:sz w:val="28"/>
          <w:szCs w:val="28"/>
        </w:rPr>
        <w:t>Україна тільки розпочала свій шлях незалежності, тому знаходиться у стані перехідної економіки</w:t>
      </w:r>
      <w:r w:rsidRPr="004A770E">
        <w:rPr>
          <w:sz w:val="28"/>
          <w:szCs w:val="28"/>
          <w:lang w:val="ru-RU"/>
        </w:rPr>
        <w:t xml:space="preserve"> </w:t>
      </w:r>
      <w:r w:rsidRPr="004A770E">
        <w:rPr>
          <w:color w:val="333333"/>
          <w:sz w:val="28"/>
          <w:szCs w:val="28"/>
          <w:shd w:val="clear" w:color="auto" w:fill="FFFFFF"/>
        </w:rPr>
        <w:t>[2]</w:t>
      </w:r>
      <w:r w:rsidRPr="004A770E">
        <w:rPr>
          <w:sz w:val="28"/>
          <w:szCs w:val="28"/>
        </w:rPr>
        <w:t xml:space="preserve">, тому для подальшого розвитку, та переходу до ринкової економіки, необхідна була реорганізація форм власності. </w:t>
      </w:r>
      <w:r w:rsidRPr="004A770E">
        <w:rPr>
          <w:color w:val="000000"/>
          <w:sz w:val="28"/>
          <w:szCs w:val="28"/>
        </w:rPr>
        <w:t>Зміна форм власності в нашій країні обумовлена необхідністю відходу від надмірного одержавлення та монополістичного керування з боку держави економікою та майже усіма сферами суспільного життя.</w:t>
      </w:r>
    </w:p>
    <w:p w:rsidR="00C33BCE" w:rsidRPr="004A770E" w:rsidRDefault="00C33BCE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both"/>
        <w:rPr>
          <w:color w:val="000000"/>
          <w:sz w:val="28"/>
          <w:szCs w:val="28"/>
        </w:rPr>
      </w:pPr>
    </w:p>
    <w:p w:rsidR="00107610" w:rsidRDefault="00107610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center"/>
        <w:rPr>
          <w:b/>
          <w:color w:val="000000"/>
          <w:sz w:val="28"/>
          <w:szCs w:val="28"/>
        </w:rPr>
      </w:pPr>
    </w:p>
    <w:p w:rsidR="00107610" w:rsidRDefault="00107610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center"/>
        <w:rPr>
          <w:b/>
          <w:color w:val="000000"/>
          <w:sz w:val="28"/>
          <w:szCs w:val="28"/>
        </w:rPr>
      </w:pPr>
    </w:p>
    <w:p w:rsidR="00107610" w:rsidRDefault="00107610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center"/>
        <w:rPr>
          <w:b/>
          <w:color w:val="000000"/>
          <w:sz w:val="28"/>
          <w:szCs w:val="28"/>
        </w:rPr>
      </w:pPr>
    </w:p>
    <w:p w:rsidR="00107610" w:rsidRDefault="00107610" w:rsidP="00107610">
      <w:pPr>
        <w:shd w:val="clear" w:color="auto" w:fill="FFFFFF"/>
        <w:autoSpaceDE w:val="0"/>
        <w:autoSpaceDN w:val="0"/>
        <w:adjustRightInd w:val="0"/>
        <w:spacing w:line="360" w:lineRule="auto"/>
        <w:ind w:right="1133"/>
        <w:rPr>
          <w:b/>
          <w:color w:val="000000"/>
          <w:sz w:val="28"/>
          <w:szCs w:val="28"/>
        </w:rPr>
      </w:pPr>
    </w:p>
    <w:p w:rsidR="00C33BCE" w:rsidRPr="004A770E" w:rsidRDefault="00C33BCE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center"/>
        <w:rPr>
          <w:b/>
          <w:color w:val="000000"/>
          <w:sz w:val="28"/>
          <w:szCs w:val="28"/>
        </w:rPr>
      </w:pPr>
      <w:r w:rsidRPr="004A770E">
        <w:rPr>
          <w:b/>
          <w:color w:val="000000"/>
          <w:sz w:val="28"/>
          <w:szCs w:val="28"/>
        </w:rPr>
        <w:lastRenderedPageBreak/>
        <w:t>Кількість приватизованих підприємств по секторам (1992-1998)*</w:t>
      </w:r>
    </w:p>
    <w:p w:rsidR="00C33BCE" w:rsidRPr="004A770E" w:rsidRDefault="00C33BCE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both"/>
        <w:rPr>
          <w:sz w:val="28"/>
          <w:szCs w:val="28"/>
        </w:rPr>
      </w:pPr>
      <w:r w:rsidRPr="004A770E">
        <w:rPr>
          <w:noProof/>
          <w:sz w:val="28"/>
          <w:szCs w:val="28"/>
          <w:lang w:val="ru-RU" w:eastAsia="ru-RU"/>
        </w:rPr>
        <w:drawing>
          <wp:inline distT="0" distB="0" distL="0" distR="0" wp14:anchorId="4237F6DE" wp14:editId="78067E6F">
            <wp:extent cx="61150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CE" w:rsidRPr="004A770E" w:rsidRDefault="00C33BCE" w:rsidP="00107610">
      <w:pPr>
        <w:shd w:val="clear" w:color="auto" w:fill="FFFFFF"/>
        <w:autoSpaceDE w:val="0"/>
        <w:autoSpaceDN w:val="0"/>
        <w:adjustRightInd w:val="0"/>
        <w:spacing w:line="360" w:lineRule="auto"/>
        <w:ind w:left="1134" w:right="1133" w:firstLine="283"/>
        <w:jc w:val="both"/>
        <w:rPr>
          <w:sz w:val="28"/>
          <w:szCs w:val="28"/>
        </w:rPr>
      </w:pPr>
      <w:r w:rsidRPr="004A770E">
        <w:rPr>
          <w:sz w:val="28"/>
          <w:szCs w:val="28"/>
        </w:rPr>
        <w:t xml:space="preserve">* </w:t>
      </w:r>
      <w:r w:rsidRPr="004A770E">
        <w:rPr>
          <w:b/>
          <w:sz w:val="28"/>
          <w:szCs w:val="28"/>
        </w:rPr>
        <w:t>Підприємство вважалося приватизованим, якщо частка держави в ньому скоротилася до менш ніж 30%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>Процес реформування відносин власності в Україні супроводжується здійсненням політики роздержавлення та приватизації, пов’язаної зі структурною перебудовою економіки, змінами у формах господарювання і, як наслідок, перетвореннями в продуктивних силах та виробничих відносинах.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 xml:space="preserve">Сутність роздержавлення полягає в обмеженні адміністративного втручання державних адміністративних структур в господарську та інвестиційну діяльність підприємств. В широкому розумінні роздержавлення означає руйнування управлінської монополії держави, і як наслідок - зміну форм і методів господарювання </w:t>
      </w:r>
      <w:r w:rsidRPr="004A770E">
        <w:rPr>
          <w:color w:val="333333"/>
          <w:sz w:val="28"/>
          <w:szCs w:val="28"/>
          <w:shd w:val="clear" w:color="auto" w:fill="FFFFFF"/>
        </w:rPr>
        <w:t> </w:t>
      </w:r>
      <w:r w:rsidRPr="004A770E">
        <w:rPr>
          <w:color w:val="333333"/>
          <w:sz w:val="28"/>
          <w:szCs w:val="28"/>
          <w:shd w:val="clear" w:color="auto" w:fill="FFFFFF"/>
          <w:lang w:val="uk-UA"/>
        </w:rPr>
        <w:t>[3, с. 245]</w:t>
      </w:r>
      <w:r w:rsidRPr="004A770E">
        <w:rPr>
          <w:color w:val="000000"/>
          <w:sz w:val="28"/>
          <w:szCs w:val="28"/>
          <w:lang w:val="uk-UA"/>
        </w:rPr>
        <w:t>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>Приватизація в перехідній економіці – це переважно одна із форм роздержавлення з одного боку, і наділення громадян власністю за рахунок перерозподілу суспільного майна з іншого.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>Сенс приватизації власності - побудова конкурентного середовища в економіці держави.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 xml:space="preserve">Роздержавлення і приватизація мають одну мету – створення багатоукладної соціально – орієнтованої ринкової економіки. Це сприяє росту ефективності за рахунок зниження витрат виробництва, швидкої адаптації до попиту, введення раціональних методів виробництва, більш ефективний контроль, більш </w:t>
      </w:r>
      <w:r w:rsidRPr="004A770E">
        <w:rPr>
          <w:color w:val="000000"/>
          <w:sz w:val="28"/>
          <w:szCs w:val="28"/>
          <w:lang w:val="uk-UA"/>
        </w:rPr>
        <w:lastRenderedPageBreak/>
        <w:t>ефективної витрати коштів, впровадженню нових технологій, росту економічної відповідальності за прийняття інвестиційних рішень.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center"/>
        <w:rPr>
          <w:b/>
          <w:color w:val="000000"/>
          <w:sz w:val="28"/>
          <w:szCs w:val="28"/>
          <w:lang w:val="uk-UA"/>
        </w:rPr>
      </w:pPr>
      <w:r w:rsidRPr="004A770E">
        <w:rPr>
          <w:b/>
          <w:color w:val="000000"/>
          <w:sz w:val="28"/>
          <w:szCs w:val="28"/>
          <w:lang w:val="uk-UA"/>
        </w:rPr>
        <w:t>Надходження коштів від приватизації державного майна до загального фонду Державного Бюджету Україні у 1992 – 2014 роках</w:t>
      </w:r>
    </w:p>
    <w:p w:rsidR="00C33BCE" w:rsidRPr="004A770E" w:rsidRDefault="004A770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noProof/>
          <w:color w:val="000000"/>
          <w:sz w:val="28"/>
          <w:szCs w:val="28"/>
        </w:rPr>
        <w:drawing>
          <wp:inline distT="0" distB="0" distL="0" distR="0" wp14:anchorId="02CEF078" wp14:editId="57EBEAE8">
            <wp:extent cx="6120765" cy="351785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>При реалізації зміни стану економіки та форм власності в незалежній Україні за приклад розвитку обирали західні держави з уже реалізованою ринковою економікою. Але перша і головна відмінність українського реформування від західного полягає у відсутності на Заході прецедентів, коли власність у гранично стислі строки перетворювалася із суспільної і державної у приватну. Розподіл і перерозподіл власності – достатньо болючий у соціальному розумінні процес. В жодній країні він не відбувався відповідно до якого-небудь організаційного плану та в історично короткий термін</w:t>
      </w:r>
      <w:r w:rsidRPr="004A770E">
        <w:rPr>
          <w:color w:val="000000"/>
          <w:sz w:val="28"/>
          <w:szCs w:val="28"/>
        </w:rPr>
        <w:t xml:space="preserve"> </w:t>
      </w:r>
      <w:r w:rsidRPr="004A770E">
        <w:rPr>
          <w:color w:val="333333"/>
          <w:sz w:val="28"/>
          <w:szCs w:val="28"/>
          <w:shd w:val="clear" w:color="auto" w:fill="FFFFFF"/>
        </w:rPr>
        <w:t>[4, с. 10]</w:t>
      </w:r>
      <w:r w:rsidRPr="004A770E">
        <w:rPr>
          <w:color w:val="000000"/>
          <w:sz w:val="28"/>
          <w:szCs w:val="28"/>
          <w:lang w:val="uk-UA"/>
        </w:rPr>
        <w:t>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 xml:space="preserve">Друга принципова відмінність - в силу історичних причин переважна частина населення України практично не має коштів для придбання нерухомого майна. Ця обставина особливо посилилася після лібералізації цін, у результаті чого велика частина населення була позбавлена своїх заощаджень. З огляду на це мав бути інший підхід до купівлі і продажу нерухомості, оскільки надання </w:t>
      </w:r>
      <w:r w:rsidRPr="004A770E">
        <w:rPr>
          <w:color w:val="000000"/>
          <w:sz w:val="28"/>
          <w:szCs w:val="28"/>
          <w:lang w:val="uk-UA"/>
        </w:rPr>
        <w:lastRenderedPageBreak/>
        <w:t>безумовного права одержувати в приватне володіння суспільну власність за гроші означає закріплення незаконно отриманих за останні роки коштів шляхом вкладання їх у нерухомість. Все це не створює надійного соціально-політичного фундаменту господарювання в Україні. А при постійній загрозі соціального вибуху про ефективність соціального виробництва не може бути й мови</w:t>
      </w:r>
      <w:r w:rsidRPr="004A770E">
        <w:rPr>
          <w:color w:val="000000"/>
          <w:sz w:val="28"/>
          <w:szCs w:val="28"/>
        </w:rPr>
        <w:t xml:space="preserve"> </w:t>
      </w:r>
      <w:r w:rsidRPr="004A770E">
        <w:rPr>
          <w:color w:val="333333"/>
          <w:sz w:val="28"/>
          <w:szCs w:val="28"/>
          <w:shd w:val="clear" w:color="auto" w:fill="FFFFFF"/>
        </w:rPr>
        <w:t>[4, с. 23]</w:t>
      </w:r>
      <w:r w:rsidRPr="004A770E">
        <w:rPr>
          <w:color w:val="000000"/>
          <w:sz w:val="28"/>
          <w:szCs w:val="28"/>
          <w:lang w:val="uk-UA"/>
        </w:rPr>
        <w:t>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>Практика роздержавлення власності і створення на її основі інших форм господарювання не довела своїх переваг як по економічним, так і по соціальним показникам.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>Дані досліджень свідчать, що здійснення процесу роздержавлення в Україні не проходить ідеально, роздержавлення призводить до появи визначених соціальних проблем: посилення соціальної поляризації, росту диференціації прибутків населення та інше.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both"/>
        <w:rPr>
          <w:color w:val="000000"/>
          <w:sz w:val="28"/>
          <w:szCs w:val="28"/>
          <w:lang w:val="uk-UA"/>
        </w:rPr>
      </w:pPr>
      <w:r w:rsidRPr="004A770E">
        <w:rPr>
          <w:color w:val="000000"/>
          <w:sz w:val="28"/>
          <w:szCs w:val="28"/>
          <w:lang w:val="uk-UA"/>
        </w:rPr>
        <w:t>Отже, нашій країні потрібна нова концепція приватизації, яка буде напряму пов’язана з галузевою політикою уряду. Необхідною є розробка окремих програм розвитку в усіх галузях. Наряду з цим необхідно покращити систему державного управління по боротьбі з корупцією. Власність повинна бути не стільки джерелом бюджетних надходжень, скільки способом ринкової реструктуризації та капіталізації нашої економіки.</w:t>
      </w: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  <w:lang w:val="uk-UA"/>
        </w:rPr>
      </w:pPr>
    </w:p>
    <w:p w:rsidR="00C33BCE" w:rsidRPr="004A770E" w:rsidRDefault="00C33BCE" w:rsidP="00107610">
      <w:pPr>
        <w:spacing w:line="360" w:lineRule="auto"/>
        <w:ind w:left="1134" w:right="1133" w:firstLine="283"/>
        <w:rPr>
          <w:b/>
          <w:bCs/>
          <w:color w:val="333333"/>
          <w:sz w:val="28"/>
          <w:szCs w:val="28"/>
          <w:shd w:val="clear" w:color="auto" w:fill="FFFFFF"/>
        </w:rPr>
      </w:pPr>
    </w:p>
    <w:p w:rsidR="00107610" w:rsidRDefault="00107610" w:rsidP="00107610">
      <w:pPr>
        <w:pStyle w:val="ListParagraph"/>
        <w:spacing w:line="360" w:lineRule="auto"/>
        <w:ind w:left="1134" w:right="1133" w:firstLine="283"/>
        <w:jc w:val="center"/>
        <w:rPr>
          <w:rFonts w:ascii="Arial" w:hAnsi="Arial" w:cs="Arial"/>
          <w:bCs/>
          <w:color w:val="333333"/>
          <w:sz w:val="28"/>
          <w:szCs w:val="28"/>
          <w:shd w:val="clear" w:color="auto" w:fill="FFFFFF"/>
          <w:lang w:val="uk-UA"/>
        </w:rPr>
      </w:pPr>
    </w:p>
    <w:p w:rsidR="00107610" w:rsidRPr="00107610" w:rsidRDefault="00107610" w:rsidP="00107610">
      <w:pPr>
        <w:spacing w:line="360" w:lineRule="auto"/>
        <w:ind w:right="1133"/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:rsidR="00C33BCE" w:rsidRPr="004A770E" w:rsidRDefault="00C33BCE" w:rsidP="00107610">
      <w:pPr>
        <w:pStyle w:val="ListParagraph"/>
        <w:spacing w:line="360" w:lineRule="auto"/>
        <w:ind w:left="1134" w:right="1133" w:firstLine="283"/>
        <w:jc w:val="center"/>
        <w:rPr>
          <w:rFonts w:ascii="Arial" w:hAnsi="Arial" w:cs="Arial"/>
          <w:color w:val="000000"/>
          <w:sz w:val="28"/>
          <w:szCs w:val="28"/>
        </w:rPr>
      </w:pPr>
      <w:r w:rsidRPr="004A770E">
        <w:rPr>
          <w:rFonts w:ascii="Arial" w:hAnsi="Arial" w:cs="Arial"/>
          <w:bCs/>
          <w:color w:val="333333"/>
          <w:sz w:val="28"/>
          <w:szCs w:val="28"/>
          <w:shd w:val="clear" w:color="auto" w:fill="FFFFFF"/>
          <w:lang w:val="uk-UA"/>
        </w:rPr>
        <w:lastRenderedPageBreak/>
        <w:t>Література:</w:t>
      </w:r>
    </w:p>
    <w:p w:rsidR="00C33BCE" w:rsidRPr="004A770E" w:rsidRDefault="00C33BCE" w:rsidP="00107610">
      <w:pPr>
        <w:shd w:val="clear" w:color="auto" w:fill="FFFFFF"/>
        <w:spacing w:line="360" w:lineRule="auto"/>
        <w:ind w:left="1134" w:right="1133" w:firstLine="283"/>
        <w:rPr>
          <w:sz w:val="28"/>
          <w:szCs w:val="28"/>
          <w:lang w:val="ru-RU" w:eastAsia="ru-RU"/>
        </w:rPr>
      </w:pPr>
      <w:r w:rsidRPr="004A770E">
        <w:rPr>
          <w:sz w:val="28"/>
          <w:szCs w:val="28"/>
        </w:rPr>
        <w:t xml:space="preserve">1. Падалка С.С. Приватизація в Україні у системі відносин: влада, громадянське суспільство, особа (1991-2010 роки) [Електронний ресурс]. – Режим </w:t>
      </w:r>
      <w:proofErr w:type="spellStart"/>
      <w:r w:rsidRPr="004A770E">
        <w:rPr>
          <w:sz w:val="28"/>
          <w:szCs w:val="28"/>
        </w:rPr>
        <w:t>доступу:</w:t>
      </w:r>
      <w:hyperlink r:id="rId6" w:history="1">
        <w:r w:rsidRPr="004A770E">
          <w:rPr>
            <w:rStyle w:val="Hyperlink"/>
            <w:sz w:val="28"/>
            <w:szCs w:val="28"/>
          </w:rPr>
          <w:t>http</w:t>
        </w:r>
        <w:proofErr w:type="spellEnd"/>
        <w:r w:rsidRPr="004A770E">
          <w:rPr>
            <w:rStyle w:val="Hyperlink"/>
            <w:sz w:val="28"/>
            <w:szCs w:val="28"/>
          </w:rPr>
          <w:t>://histans.com/</w:t>
        </w:r>
        <w:proofErr w:type="spellStart"/>
        <w:r w:rsidRPr="004A770E">
          <w:rPr>
            <w:rStyle w:val="Hyperlink"/>
            <w:sz w:val="28"/>
            <w:szCs w:val="28"/>
          </w:rPr>
          <w:t>LiberUA</w:t>
        </w:r>
        <w:proofErr w:type="spellEnd"/>
        <w:r w:rsidRPr="004A770E">
          <w:rPr>
            <w:rStyle w:val="Hyperlink"/>
            <w:sz w:val="28"/>
            <w:szCs w:val="28"/>
          </w:rPr>
          <w:t>/978-966-02-6441-0/7.pdf</w:t>
        </w:r>
      </w:hyperlink>
    </w:p>
    <w:p w:rsidR="00C33BCE" w:rsidRPr="004A770E" w:rsidRDefault="00C33BCE" w:rsidP="00107610">
      <w:pPr>
        <w:shd w:val="clear" w:color="auto" w:fill="FFFFFF"/>
        <w:spacing w:line="360" w:lineRule="auto"/>
        <w:ind w:left="1134" w:right="1133" w:firstLine="283"/>
        <w:rPr>
          <w:sz w:val="28"/>
          <w:szCs w:val="28"/>
        </w:rPr>
      </w:pPr>
      <w:r w:rsidRPr="004A770E">
        <w:rPr>
          <w:sz w:val="28"/>
          <w:szCs w:val="28"/>
        </w:rPr>
        <w:t>2. </w:t>
      </w:r>
      <w:proofErr w:type="spellStart"/>
      <w:r w:rsidRPr="004A770E">
        <w:rPr>
          <w:sz w:val="28"/>
          <w:szCs w:val="28"/>
        </w:rPr>
        <w:t>Дикань</w:t>
      </w:r>
      <w:proofErr w:type="spellEnd"/>
      <w:r w:rsidRPr="004A770E">
        <w:rPr>
          <w:sz w:val="28"/>
          <w:szCs w:val="28"/>
        </w:rPr>
        <w:t xml:space="preserve"> Н.В. Теоретичні та практичні аспекти приватизації в Україні / Н.В. </w:t>
      </w:r>
      <w:proofErr w:type="spellStart"/>
      <w:r w:rsidRPr="004A770E">
        <w:rPr>
          <w:sz w:val="28"/>
          <w:szCs w:val="28"/>
        </w:rPr>
        <w:t>Дикань</w:t>
      </w:r>
      <w:proofErr w:type="spellEnd"/>
      <w:r w:rsidRPr="004A770E">
        <w:rPr>
          <w:sz w:val="28"/>
          <w:szCs w:val="28"/>
        </w:rPr>
        <w:t>, М.В. Саранова [Електронний ресурс]. – Режим доступу:</w:t>
      </w:r>
      <w:hyperlink r:id="rId7" w:history="1">
        <w:r w:rsidRPr="004A770E">
          <w:rPr>
            <w:rStyle w:val="Hyperlink"/>
            <w:sz w:val="28"/>
            <w:szCs w:val="28"/>
          </w:rPr>
          <w:t>http://library.svpurst.crimea.ua/dudchenko/165/fulltext/knp109/knp109_39-42.pdf</w:t>
        </w:r>
      </w:hyperlink>
    </w:p>
    <w:p w:rsidR="00C33BCE" w:rsidRPr="004A770E" w:rsidRDefault="00C33BCE" w:rsidP="00107610">
      <w:pPr>
        <w:shd w:val="clear" w:color="auto" w:fill="FFFFFF"/>
        <w:spacing w:line="360" w:lineRule="auto"/>
        <w:ind w:left="1134" w:right="1133" w:firstLine="283"/>
        <w:rPr>
          <w:sz w:val="28"/>
          <w:szCs w:val="28"/>
        </w:rPr>
      </w:pPr>
      <w:r w:rsidRPr="004A770E">
        <w:rPr>
          <w:sz w:val="28"/>
          <w:szCs w:val="28"/>
        </w:rPr>
        <w:t xml:space="preserve">3. Давидов І.Г. Інституційні проблеми приватизації та її вплив на національну економіку / І.Г. Давидов // Науковий вісник НЛТУ України. – 2006. – </w:t>
      </w:r>
      <w:proofErr w:type="spellStart"/>
      <w:r w:rsidRPr="004A770E">
        <w:rPr>
          <w:sz w:val="28"/>
          <w:szCs w:val="28"/>
        </w:rPr>
        <w:t>Вип</w:t>
      </w:r>
      <w:proofErr w:type="spellEnd"/>
      <w:r w:rsidRPr="004A770E">
        <w:rPr>
          <w:sz w:val="28"/>
          <w:szCs w:val="28"/>
        </w:rPr>
        <w:t>. 16.3. – С. 241-249.</w:t>
      </w:r>
    </w:p>
    <w:p w:rsidR="00C33BCE" w:rsidRPr="004A770E" w:rsidRDefault="00C33BCE" w:rsidP="00107610">
      <w:pPr>
        <w:shd w:val="clear" w:color="auto" w:fill="FFFFFF"/>
        <w:spacing w:line="360" w:lineRule="auto"/>
        <w:ind w:left="1134" w:right="1133" w:firstLine="283"/>
        <w:rPr>
          <w:sz w:val="28"/>
          <w:szCs w:val="28"/>
        </w:rPr>
      </w:pPr>
      <w:r w:rsidRPr="004A770E">
        <w:rPr>
          <w:sz w:val="28"/>
          <w:szCs w:val="28"/>
        </w:rPr>
        <w:t>4. Звіт про роботу Фонду державного майна України, хід та результати виконання Державної програми приватизації у 2012 році. – К., 2013. – 123 с.</w:t>
      </w:r>
    </w:p>
    <w:p w:rsidR="00A001E3" w:rsidRPr="004A770E" w:rsidRDefault="00A001E3" w:rsidP="00107610">
      <w:pPr>
        <w:spacing w:line="360" w:lineRule="auto"/>
        <w:ind w:left="1134" w:right="1133" w:firstLine="283"/>
        <w:rPr>
          <w:sz w:val="28"/>
          <w:szCs w:val="28"/>
        </w:rPr>
      </w:pPr>
    </w:p>
    <w:sectPr w:rsidR="00A001E3" w:rsidRPr="004A770E" w:rsidSect="00107610">
      <w:pgSz w:w="11906" w:h="16838"/>
      <w:pgMar w:top="1134" w:right="0" w:bottom="993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CE"/>
    <w:rsid w:val="00107610"/>
    <w:rsid w:val="004A770E"/>
    <w:rsid w:val="00A001E3"/>
    <w:rsid w:val="00C3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751"/>
  <w15:chartTrackingRefBased/>
  <w15:docId w15:val="{5CA9D243-DD4D-429F-86A8-1E530AEA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CE"/>
    <w:pPr>
      <w:ind w:left="720"/>
      <w:contextualSpacing/>
    </w:pPr>
    <w:rPr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33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rary.svpurst.crimea.ua/dudchenko/165/fulltext/knp109/knp109_39-4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stans.com/LiberUA/978-966-02-6441-0/7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Horpynych-Raduzhenko</dc:creator>
  <cp:keywords/>
  <dc:description/>
  <cp:lastModifiedBy>Ivan Horpynych-Raduzhenko</cp:lastModifiedBy>
  <cp:revision>1</cp:revision>
  <dcterms:created xsi:type="dcterms:W3CDTF">2017-11-22T09:04:00Z</dcterms:created>
  <dcterms:modified xsi:type="dcterms:W3CDTF">2017-11-22T09:38:00Z</dcterms:modified>
</cp:coreProperties>
</file>