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E9" w:rsidRDefault="00A95CE9" w:rsidP="00A95CE9">
      <w:pPr>
        <w:pStyle w:val="a3"/>
        <w:tabs>
          <w:tab w:val="left" w:pos="851"/>
        </w:tabs>
        <w:rPr>
          <w:caps w:val="0"/>
          <w:sz w:val="24"/>
          <w:szCs w:val="24"/>
        </w:rPr>
      </w:pPr>
      <w:bookmarkStart w:id="0" w:name="_Toc41657092"/>
      <w:bookmarkStart w:id="1" w:name="_Toc42068853"/>
      <w:r>
        <w:rPr>
          <w:caps w:val="0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высшего образования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«Владимирский государственный университет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имени Александра Григорьевича и Николая Григорьевича Столетовых»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:rsidR="00A95CE9" w:rsidRDefault="00A95CE9" w:rsidP="00A95CE9">
      <w:pPr>
        <w:pStyle w:val="11"/>
        <w:tabs>
          <w:tab w:val="left" w:pos="851"/>
        </w:tabs>
        <w:jc w:val="center"/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11"/>
        <w:tabs>
          <w:tab w:val="left" w:pos="851"/>
        </w:tabs>
        <w:jc w:val="center"/>
        <w:rPr>
          <w:u w:val="single"/>
        </w:rPr>
      </w:pPr>
    </w:p>
    <w:p w:rsidR="00A95CE9" w:rsidRDefault="00A95CE9" w:rsidP="00A95CE9">
      <w:pPr>
        <w:pStyle w:val="a3"/>
        <w:tabs>
          <w:tab w:val="left" w:pos="851"/>
        </w:tabs>
      </w:pPr>
      <w:bookmarkStart w:id="2" w:name="_Toc41657093"/>
      <w:bookmarkStart w:id="3" w:name="_Toc42068854"/>
      <w:r>
        <w:t>разработка компилятора подмножества</w:t>
      </w:r>
      <w:bookmarkEnd w:id="2"/>
      <w:bookmarkEnd w:id="3"/>
    </w:p>
    <w:p w:rsidR="00A95CE9" w:rsidRDefault="00A95CE9" w:rsidP="00A95CE9">
      <w:pPr>
        <w:pStyle w:val="a3"/>
        <w:tabs>
          <w:tab w:val="left" w:pos="851"/>
        </w:tabs>
      </w:pPr>
      <w:bookmarkStart w:id="4" w:name="_Toc41657094"/>
      <w:bookmarkStart w:id="5" w:name="_Toc42068855"/>
      <w:r>
        <w:t>процедурно-ориентированного языка</w:t>
      </w:r>
      <w:bookmarkEnd w:id="4"/>
      <w:bookmarkEnd w:id="5"/>
    </w:p>
    <w:p w:rsidR="00A95CE9" w:rsidRDefault="00A95CE9" w:rsidP="00A95CE9">
      <w:pPr>
        <w:pStyle w:val="a4"/>
        <w:tabs>
          <w:tab w:val="left" w:pos="851"/>
        </w:tabs>
      </w:pPr>
      <w:bookmarkStart w:id="6" w:name="_Toc483301527"/>
      <w:bookmarkStart w:id="7" w:name="_Toc483302447"/>
      <w:bookmarkStart w:id="8" w:name="_Toc483314118"/>
      <w:bookmarkStart w:id="9" w:name="_Toc483315175"/>
      <w:bookmarkStart w:id="10" w:name="_Toc483750420"/>
      <w:bookmarkEnd w:id="6"/>
      <w:bookmarkEnd w:id="7"/>
      <w:bookmarkEnd w:id="8"/>
      <w:bookmarkEnd w:id="9"/>
      <w:bookmarkEnd w:id="10"/>
      <w:r>
        <w:t>Пояснительная записка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rPr>
          <w:caps/>
          <w:sz w:val="28"/>
          <w:szCs w:val="28"/>
        </w:rPr>
        <w:t>RU. 643.02068048.0001-01 81 01</w:t>
      </w:r>
    </w:p>
    <w:p w:rsidR="00A95CE9" w:rsidRDefault="00A95CE9" w:rsidP="00A95CE9">
      <w:pPr>
        <w:pStyle w:val="11"/>
        <w:tabs>
          <w:tab w:val="left" w:pos="851"/>
        </w:tabs>
        <w:ind w:firstLine="0"/>
        <w:jc w:val="center"/>
      </w:pPr>
      <w:r>
        <w:t>На 1</w:t>
      </w:r>
      <w:r w:rsidR="009D3A72">
        <w:t>1</w:t>
      </w:r>
      <w:r>
        <w:t xml:space="preserve"> листах</w:t>
      </w: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43"/>
        <w:gridCol w:w="2789"/>
        <w:gridCol w:w="4841"/>
      </w:tblGrid>
      <w:tr w:rsidR="00A95CE9" w:rsidTr="00A95CE9">
        <w:trPr>
          <w:trHeight w:val="639"/>
        </w:trPr>
        <w:tc>
          <w:tcPr>
            <w:tcW w:w="2543" w:type="dxa"/>
            <w:vMerge w:val="restart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789" w:type="dxa"/>
            <w:hideMark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EB2287D" wp14:editId="53C8195A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327660</wp:posOffset>
                      </wp:positionV>
                      <wp:extent cx="1514475" cy="0"/>
                      <wp:effectExtent l="0" t="0" r="28575" b="19050"/>
                      <wp:wrapNone/>
                      <wp:docPr id="1055" name="Прямая со стрелкой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FD4A5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55" o:spid="_x0000_s1026" type="#_x0000_t32" style="position:absolute;margin-left:13.55pt;margin-top:25.8pt;width:11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4841" w:type="dxa"/>
            <w:vMerge w:val="restart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к.т.н. доцент кафедры ИЗИ Ю.М. Монахов</w:t>
            </w: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95CE9" w:rsidTr="00A95CE9">
        <w:trPr>
          <w:trHeight w:val="153"/>
        </w:trPr>
        <w:tc>
          <w:tcPr>
            <w:tcW w:w="2543" w:type="dxa"/>
            <w:vMerge/>
            <w:vAlign w:val="center"/>
            <w:hideMark/>
          </w:tcPr>
          <w:p w:rsidR="00A95CE9" w:rsidRDefault="00A95CE9" w:rsidP="00A95CE9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41" w:type="dxa"/>
            <w:vMerge/>
            <w:vAlign w:val="center"/>
            <w:hideMark/>
          </w:tcPr>
          <w:p w:rsidR="00A95CE9" w:rsidRDefault="00A95CE9" w:rsidP="00A95CE9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95CE9" w:rsidTr="00A95CE9">
        <w:trPr>
          <w:trHeight w:val="697"/>
        </w:trPr>
        <w:tc>
          <w:tcPr>
            <w:tcW w:w="2543" w:type="dxa"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789" w:type="dxa"/>
            <w:hideMark/>
          </w:tcPr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3E8178A6" wp14:editId="07FE41D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396240</wp:posOffset>
                      </wp:positionV>
                      <wp:extent cx="1514475" cy="0"/>
                      <wp:effectExtent l="0" t="0" r="28575" b="19050"/>
                      <wp:wrapNone/>
                      <wp:docPr id="1056" name="Прямая со стрелкой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6FB3ED0" id="Прямая со стрелкой 1056" o:spid="_x0000_s1026" type="#_x0000_t32" style="position:absolute;margin-left:13.55pt;margin-top:31.2pt;width:119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4841" w:type="dxa"/>
          </w:tcPr>
          <w:p w:rsidR="00A95CE9" w:rsidRDefault="00A95CE9" w:rsidP="00A95CE9">
            <w:pPr>
              <w:tabs>
                <w:tab w:val="left" w:pos="600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A95CE9" w:rsidRDefault="006E54C1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гр. ИСБ-117 И.Д</w:t>
            </w:r>
            <w:r w:rsidR="00A95CE9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 w:val="24"/>
                <w:szCs w:val="24"/>
              </w:rPr>
              <w:t>Койков</w:t>
            </w:r>
            <w:proofErr w:type="spellEnd"/>
          </w:p>
          <w:p w:rsidR="00A95CE9" w:rsidRDefault="00A95CE9" w:rsidP="00A95CE9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A95CE9" w:rsidRDefault="00A95CE9" w:rsidP="00A95CE9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:rsidR="00C91CB9" w:rsidRDefault="00A95CE9" w:rsidP="00A95CE9">
      <w:pPr>
        <w:ind w:left="2831"/>
        <w:rPr>
          <w:rFonts w:cs="Times New Roman"/>
          <w:b/>
          <w:color w:val="0D0D0D" w:themeColor="text1" w:themeTint="F2"/>
          <w:szCs w:val="28"/>
        </w:rPr>
      </w:pPr>
      <w:r>
        <w:rPr>
          <w:rFonts w:cs="Times New Roman"/>
          <w:b/>
          <w:color w:val="0D0D0D" w:themeColor="text1" w:themeTint="F2"/>
          <w:szCs w:val="28"/>
        </w:rPr>
        <w:t>Владимир 20</w:t>
      </w:r>
      <w:r w:rsidR="00A47E0E">
        <w:rPr>
          <w:rFonts w:cs="Times New Roman"/>
          <w:b/>
          <w:color w:val="0D0D0D" w:themeColor="text1" w:themeTint="F2"/>
          <w:szCs w:val="28"/>
        </w:rPr>
        <w:t>20</w:t>
      </w:r>
    </w:p>
    <w:p w:rsidR="00C91CB9" w:rsidRPr="00C91CB9" w:rsidRDefault="00C91CB9" w:rsidP="00C91CB9">
      <w:pPr>
        <w:pStyle w:val="1"/>
      </w:pPr>
      <w:r w:rsidRPr="00C91CB9">
        <w:br w:type="page"/>
      </w:r>
      <w:bookmarkStart w:id="11" w:name="_Toc41657095"/>
      <w:bookmarkStart w:id="12" w:name="_Toc42068856"/>
      <w:r>
        <w:lastRenderedPageBreak/>
        <w:t>АННОТАЦИЯ</w:t>
      </w:r>
      <w:bookmarkEnd w:id="11"/>
      <w:bookmarkEnd w:id="12"/>
    </w:p>
    <w:p w:rsidR="00C91CB9" w:rsidRDefault="00C91CB9" w:rsidP="00C91CB9">
      <w:pPr>
        <w:ind w:firstLine="708"/>
        <w:rPr>
          <w:color w:val="000000"/>
        </w:rPr>
      </w:pPr>
      <w:r>
        <w:rPr>
          <w:iCs/>
          <w:color w:val="000000"/>
        </w:rPr>
        <w:t xml:space="preserve">В данном программном документе приведён текст </w:t>
      </w:r>
      <w:r w:rsidR="006E54C1">
        <w:rPr>
          <w:iCs/>
          <w:color w:val="000000"/>
        </w:rPr>
        <w:t xml:space="preserve">компилятора подмножества </w:t>
      </w:r>
      <w:r>
        <w:rPr>
          <w:iCs/>
          <w:color w:val="000000"/>
        </w:rPr>
        <w:t xml:space="preserve">процедурно-ориентированного языка. </w:t>
      </w:r>
      <w:r>
        <w:t xml:space="preserve">Компилятор реализован на языке </w:t>
      </w:r>
      <w:proofErr w:type="spellStart"/>
      <w:r>
        <w:t>Java</w:t>
      </w:r>
      <w:proofErr w:type="spellEnd"/>
      <w:r>
        <w:t xml:space="preserve"> с использованием библиотеки </w:t>
      </w:r>
      <w:proofErr w:type="spellStart"/>
      <w:proofErr w:type="gramStart"/>
      <w:r>
        <w:t>Antlr</w:t>
      </w:r>
      <w:proofErr w:type="spellEnd"/>
      <w:r>
        <w:t>..</w:t>
      </w:r>
      <w:proofErr w:type="gramEnd"/>
    </w:p>
    <w:p w:rsidR="00C91CB9" w:rsidRDefault="00C91CB9" w:rsidP="00C91CB9">
      <w:pPr>
        <w:rPr>
          <w:color w:val="000000"/>
        </w:rPr>
      </w:pPr>
      <w:r>
        <w:rPr>
          <w:color w:val="000000"/>
        </w:rPr>
        <w:t>Разработка компилятора подмножества процедурного языка в ассемблер состоит из следующих стадий: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1) построение лексического анализатора;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2) построение синтаксического анализатора;</w:t>
      </w:r>
    </w:p>
    <w:p w:rsidR="00C91CB9" w:rsidRDefault="00C91CB9" w:rsidP="00C91CB9">
      <w:pPr>
        <w:rPr>
          <w:color w:val="000000"/>
        </w:rPr>
      </w:pPr>
      <w:r>
        <w:rPr>
          <w:color w:val="000000"/>
        </w:rPr>
        <w:t>3) построение генератора объектного кода;</w:t>
      </w:r>
    </w:p>
    <w:p w:rsidR="002723B7" w:rsidRPr="002723B7" w:rsidRDefault="00C91CB9">
      <w:pPr>
        <w:spacing w:line="259" w:lineRule="auto"/>
        <w:ind w:firstLine="0"/>
        <w:rPr>
          <w:color w:val="000000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02780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3B7" w:rsidRDefault="002723B7" w:rsidP="002723B7">
          <w:pPr>
            <w:pStyle w:val="a9"/>
            <w:jc w:val="center"/>
            <w:rPr>
              <w:rStyle w:val="10"/>
            </w:rPr>
          </w:pPr>
          <w:r w:rsidRPr="002723B7">
            <w:rPr>
              <w:rStyle w:val="10"/>
            </w:rPr>
            <w:t>Оглавление</w:t>
          </w:r>
        </w:p>
        <w:p w:rsidR="009D3A72" w:rsidRDefault="002723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8853" w:history="1">
            <w:r w:rsidR="009D3A72" w:rsidRPr="00FF2A53">
              <w:rPr>
                <w:rStyle w:val="a8"/>
                <w:noProof/>
              </w:rPr>
              <w:t>Министерство науки и высшего образования Российской Федерации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_Toc42068853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1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4" w:history="1">
            <w:r w:rsidR="009D3A72" w:rsidRPr="00FF2A53">
              <w:rPr>
                <w:rStyle w:val="a8"/>
                <w:noProof/>
              </w:rPr>
              <w:t>разработка компилятора подмножества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_Toc42068854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1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5" w:history="1">
            <w:r w:rsidR="009D3A72" w:rsidRPr="00FF2A53">
              <w:rPr>
                <w:rStyle w:val="a8"/>
                <w:noProof/>
              </w:rPr>
              <w:t>процедурно-ориентированного языка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_Toc42068855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1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6" w:history="1">
            <w:r w:rsidR="009D3A72" w:rsidRPr="00FF2A53">
              <w:rPr>
                <w:rStyle w:val="a8"/>
                <w:noProof/>
              </w:rPr>
              <w:t>АННОТАЦИЯ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_Toc42068856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2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7" w:history="1">
            <w:r w:rsidR="009D3A72" w:rsidRPr="00FF2A53">
              <w:rPr>
                <w:rStyle w:val="a8"/>
                <w:noProof/>
              </w:rPr>
              <w:t>1 ПРОЕКТИРОВАНИЕ КОМПИЛЯТОРА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_Toc42068857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4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8" w:history="1">
            <w:r w:rsidR="009D3A72" w:rsidRPr="00FF2A53">
              <w:rPr>
                <w:rStyle w:val="a8"/>
                <w:noProof/>
              </w:rPr>
              <w:t>1.1</w:t>
            </w:r>
            <w:r w:rsidR="009D3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D3A72" w:rsidRPr="00FF2A53">
              <w:rPr>
                <w:rStyle w:val="a8"/>
                <w:noProof/>
              </w:rPr>
              <w:t>Основные требования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_Toc42068858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4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59" w:history="1">
            <w:r w:rsidR="009D3A72" w:rsidRPr="00FF2A53">
              <w:rPr>
                <w:rStyle w:val="a8"/>
                <w:noProof/>
              </w:rPr>
              <w:t>1.2. Создание лексического анализатора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_Toc42068859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5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60" w:history="1">
            <w:r w:rsidR="009D3A72" w:rsidRPr="00FF2A53">
              <w:rPr>
                <w:rStyle w:val="a8"/>
                <w:noProof/>
              </w:rPr>
              <w:t>1.3. Разработка синтаксического анализатора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_Toc42068860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6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9D3A72" w:rsidRDefault="003C10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68861" w:history="1">
            <w:r w:rsidR="009D3A72" w:rsidRPr="00FF2A53">
              <w:rPr>
                <w:rStyle w:val="a8"/>
                <w:noProof/>
              </w:rPr>
              <w:t>1.4. Построение генератора объектного кода</w:t>
            </w:r>
            <w:r w:rsidR="009D3A72">
              <w:rPr>
                <w:noProof/>
                <w:webHidden/>
              </w:rPr>
              <w:tab/>
            </w:r>
            <w:r w:rsidR="009D3A72">
              <w:rPr>
                <w:noProof/>
                <w:webHidden/>
              </w:rPr>
              <w:fldChar w:fldCharType="begin"/>
            </w:r>
            <w:r w:rsidR="009D3A72">
              <w:rPr>
                <w:noProof/>
                <w:webHidden/>
              </w:rPr>
              <w:instrText xml:space="preserve"> PAGEREF _Toc42068861 \h </w:instrText>
            </w:r>
            <w:r w:rsidR="009D3A72">
              <w:rPr>
                <w:noProof/>
                <w:webHidden/>
              </w:rPr>
            </w:r>
            <w:r w:rsidR="009D3A72">
              <w:rPr>
                <w:noProof/>
                <w:webHidden/>
              </w:rPr>
              <w:fldChar w:fldCharType="separate"/>
            </w:r>
            <w:r w:rsidR="009D3A72">
              <w:rPr>
                <w:noProof/>
                <w:webHidden/>
              </w:rPr>
              <w:t>7</w:t>
            </w:r>
            <w:r w:rsidR="009D3A72">
              <w:rPr>
                <w:noProof/>
                <w:webHidden/>
              </w:rPr>
              <w:fldChar w:fldCharType="end"/>
            </w:r>
          </w:hyperlink>
        </w:p>
        <w:p w:rsidR="002723B7" w:rsidRDefault="002723B7">
          <w:r>
            <w:rPr>
              <w:b/>
              <w:bCs/>
            </w:rPr>
            <w:fldChar w:fldCharType="end"/>
          </w:r>
        </w:p>
      </w:sdtContent>
    </w:sdt>
    <w:p w:rsidR="002723B7" w:rsidRDefault="002723B7">
      <w:pPr>
        <w:spacing w:line="259" w:lineRule="auto"/>
        <w:ind w:firstLine="0"/>
      </w:pPr>
      <w:r>
        <w:br w:type="page"/>
      </w:r>
    </w:p>
    <w:p w:rsidR="00C91CB9" w:rsidRDefault="00C91CB9">
      <w:pPr>
        <w:spacing w:line="259" w:lineRule="auto"/>
        <w:ind w:firstLine="0"/>
      </w:pPr>
    </w:p>
    <w:p w:rsidR="00C91CB9" w:rsidRDefault="00C91CB9" w:rsidP="00C91CB9">
      <w:pPr>
        <w:pStyle w:val="1"/>
      </w:pPr>
      <w:bookmarkStart w:id="13" w:name="_Toc42068857"/>
      <w:r>
        <w:t>1 ПРОЕКТИРОВАНИЕ КОМПИЛЯТОРА</w:t>
      </w:r>
      <w:bookmarkEnd w:id="13"/>
    </w:p>
    <w:p w:rsidR="00C91CB9" w:rsidRDefault="00C91CB9" w:rsidP="00C91CB9">
      <w:pPr>
        <w:pStyle w:val="2"/>
        <w:numPr>
          <w:ilvl w:val="1"/>
          <w:numId w:val="1"/>
        </w:numPr>
      </w:pPr>
      <w:bookmarkStart w:id="14" w:name="_Toc42068858"/>
      <w:r w:rsidRPr="00C91CB9">
        <w:t>Основные требования</w:t>
      </w:r>
      <w:bookmarkEnd w:id="14"/>
    </w:p>
    <w:p w:rsidR="00C91CB9" w:rsidRDefault="00C91CB9" w:rsidP="00C91CB9">
      <w:pPr>
        <w:pStyle w:val="TableParagraph"/>
        <w:tabs>
          <w:tab w:val="left" w:pos="851"/>
          <w:tab w:val="right" w:leader="dot" w:pos="9892"/>
        </w:tabs>
        <w:spacing w:line="360" w:lineRule="auto"/>
        <w:ind w:left="318" w:right="353" w:firstLine="426"/>
        <w:jc w:val="both"/>
        <w:rPr>
          <w:color w:val="000000"/>
          <w:szCs w:val="28"/>
          <w:lang w:val="ru-RU"/>
        </w:rPr>
      </w:pPr>
      <w:r>
        <w:rPr>
          <w:rFonts w:ascii="Times New Roman" w:hAnsi="Times New Roman" w:cs="Times New Roman"/>
          <w:color w:val="000000"/>
          <w:szCs w:val="28"/>
          <w:lang w:val="ru-RU"/>
        </w:rPr>
        <w:t>Разработка будет производиться в соответствии со следующими требованиями</w:t>
      </w:r>
      <w:r>
        <w:rPr>
          <w:color w:val="000000"/>
          <w:szCs w:val="28"/>
          <w:lang w:val="ru-RU"/>
        </w:rPr>
        <w:t>:</w:t>
      </w:r>
    </w:p>
    <w:p w:rsidR="00C91CB9" w:rsidRDefault="00C91CB9" w:rsidP="00C91CB9">
      <w:pPr>
        <w:pStyle w:val="TableParagraph"/>
        <w:numPr>
          <w:ilvl w:val="0"/>
          <w:numId w:val="2"/>
        </w:numPr>
        <w:tabs>
          <w:tab w:val="left" w:pos="851"/>
          <w:tab w:val="right" w:leader="dot" w:pos="9892"/>
        </w:tabs>
        <w:spacing w:line="360" w:lineRule="auto"/>
        <w:ind w:right="353"/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Cs w:val="28"/>
          <w:lang w:val="ru-RU"/>
        </w:rPr>
        <w:t>Требования к входному языку: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Должны присутствовать операторные скобки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 xml:space="preserve">Должна игнорироваться </w:t>
      </w:r>
      <w:proofErr w:type="spellStart"/>
      <w:r>
        <w:rPr>
          <w:rFonts w:cs="Times New Roman"/>
          <w:szCs w:val="20"/>
          <w:lang w:val="ru-RU"/>
        </w:rPr>
        <w:t>индентация</w:t>
      </w:r>
      <w:proofErr w:type="spellEnd"/>
      <w:r>
        <w:rPr>
          <w:rFonts w:cs="Times New Roman"/>
          <w:szCs w:val="20"/>
          <w:lang w:val="ru-RU"/>
        </w:rPr>
        <w:t xml:space="preserve"> программы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Должны поддерживаться комментарии любой длины;</w:t>
      </w:r>
    </w:p>
    <w:p w:rsidR="00C91CB9" w:rsidRDefault="00C91CB9" w:rsidP="00C91CB9">
      <w:pPr>
        <w:pStyle w:val="a6"/>
        <w:numPr>
          <w:ilvl w:val="0"/>
          <w:numId w:val="2"/>
        </w:numPr>
        <w:tabs>
          <w:tab w:val="left" w:pos="851"/>
        </w:tabs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Требования к операторам</w:t>
      </w:r>
      <w:r>
        <w:rPr>
          <w:rFonts w:cs="Times New Roman"/>
          <w:szCs w:val="20"/>
        </w:rPr>
        <w:t>: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Оператор присваивания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Арифметические операторы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Логические операторы (И, ИЛИ, НЕ);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Условный оператор (ЕСЛИ)</w:t>
      </w:r>
      <w:r>
        <w:rPr>
          <w:rFonts w:cs="Times New Roman"/>
          <w:szCs w:val="20"/>
        </w:rPr>
        <w:t>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Оператор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ru-RU"/>
        </w:rPr>
        <w:t>цикла</w:t>
      </w:r>
      <w:r>
        <w:rPr>
          <w:rFonts w:cs="Times New Roman"/>
          <w:szCs w:val="20"/>
        </w:rPr>
        <w:t xml:space="preserve"> (while, break, continue);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Базовый вывод (строковой литерал, переменная);</w:t>
      </w:r>
    </w:p>
    <w:p w:rsidR="00C91CB9" w:rsidRDefault="00C91CB9" w:rsidP="00C91CB9">
      <w:pPr>
        <w:pStyle w:val="a6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0"/>
          <w:lang w:val="ru-RU"/>
        </w:rPr>
      </w:pPr>
      <w:r>
        <w:rPr>
          <w:rFonts w:cs="Times New Roman"/>
          <w:szCs w:val="20"/>
          <w:lang w:val="ru-RU"/>
        </w:rPr>
        <w:t>Типы (целочисленный, вещественный).</w:t>
      </w:r>
    </w:p>
    <w:p w:rsidR="00C91CB9" w:rsidRDefault="00C91CB9" w:rsidP="00C91CB9">
      <w:pPr>
        <w:pStyle w:val="a6"/>
        <w:numPr>
          <w:ilvl w:val="0"/>
          <w:numId w:val="2"/>
        </w:numPr>
        <w:tabs>
          <w:tab w:val="left" w:pos="851"/>
        </w:tabs>
        <w:spacing w:line="360" w:lineRule="auto"/>
        <w:rPr>
          <w:rFonts w:cs="Times New Roman"/>
          <w:szCs w:val="20"/>
        </w:rPr>
      </w:pPr>
      <w:r>
        <w:rPr>
          <w:rFonts w:cs="Times New Roman"/>
          <w:szCs w:val="20"/>
          <w:lang w:val="ru-RU"/>
        </w:rPr>
        <w:t>Требования к выходному языку</w:t>
      </w:r>
      <w:r>
        <w:rPr>
          <w:rFonts w:cs="Times New Roman"/>
          <w:szCs w:val="20"/>
        </w:rPr>
        <w:t>:</w:t>
      </w:r>
    </w:p>
    <w:p w:rsidR="00C91CB9" w:rsidRDefault="00C91CB9" w:rsidP="00C91CB9">
      <w:pPr>
        <w:pStyle w:val="a6"/>
        <w:numPr>
          <w:ilvl w:val="0"/>
          <w:numId w:val="5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Ассемблер</w:t>
      </w:r>
      <w:r>
        <w:rPr>
          <w:rFonts w:cs="Times New Roman"/>
          <w:szCs w:val="28"/>
        </w:rPr>
        <w:t>.</w:t>
      </w:r>
    </w:p>
    <w:p w:rsidR="00C91CB9" w:rsidRDefault="00C91CB9">
      <w:pPr>
        <w:spacing w:line="259" w:lineRule="auto"/>
        <w:ind w:firstLine="0"/>
      </w:pPr>
      <w:r>
        <w:br w:type="page"/>
      </w:r>
    </w:p>
    <w:p w:rsidR="00C91CB9" w:rsidRDefault="00C91CB9" w:rsidP="00C91CB9">
      <w:pPr>
        <w:pStyle w:val="2"/>
      </w:pPr>
      <w:bookmarkStart w:id="15" w:name="_Toc42068859"/>
      <w:r>
        <w:lastRenderedPageBreak/>
        <w:t>1.2. Создание лексического анализатора</w:t>
      </w:r>
      <w:bookmarkEnd w:id="15"/>
    </w:p>
    <w:p w:rsidR="00E75040" w:rsidRPr="00E75040" w:rsidRDefault="00C91CB9" w:rsidP="00E75040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Лексический анализатор является первой фазой работы компилятора. </w:t>
      </w:r>
      <w:r>
        <w:rPr>
          <w:rFonts w:cs="Times New Roman"/>
          <w:szCs w:val="28"/>
        </w:rPr>
        <w:t>Работа лексического анализатора основана на регулярных выражениях</w:t>
      </w:r>
      <w:r w:rsidR="00E75040">
        <w:rPr>
          <w:rFonts w:cs="Times New Roman"/>
          <w:szCs w:val="28"/>
        </w:rPr>
        <w:t>.</w:t>
      </w:r>
      <w:r w:rsidR="00E75040" w:rsidRPr="00E75040">
        <w:rPr>
          <w:szCs w:val="28"/>
        </w:rPr>
        <w:t xml:space="preserve"> Лексически</w:t>
      </w:r>
      <w:r w:rsidR="00E75040">
        <w:rPr>
          <w:szCs w:val="28"/>
        </w:rPr>
        <w:t xml:space="preserve">й анализатор выполняет функцию </w:t>
      </w:r>
      <w:r w:rsidR="00E75040" w:rsidRPr="00E75040">
        <w:rPr>
          <w:szCs w:val="28"/>
        </w:rPr>
        <w:t xml:space="preserve">разбора входной </w:t>
      </w:r>
      <w:r w:rsidR="00E75040">
        <w:rPr>
          <w:szCs w:val="28"/>
        </w:rPr>
        <w:t>п</w:t>
      </w:r>
      <w:r w:rsidR="00E75040" w:rsidRPr="00E75040">
        <w:rPr>
          <w:szCs w:val="28"/>
        </w:rPr>
        <w:t xml:space="preserve">оследовательности символов на распознанные группы(лексемы) с целью получения на выходе </w:t>
      </w:r>
      <w:proofErr w:type="spellStart"/>
      <w:r w:rsidR="00E75040" w:rsidRPr="00E75040">
        <w:rPr>
          <w:szCs w:val="28"/>
        </w:rPr>
        <w:t>токенами</w:t>
      </w:r>
      <w:proofErr w:type="spellEnd"/>
      <w:r w:rsidR="00E75040" w:rsidRPr="00E75040">
        <w:rPr>
          <w:szCs w:val="28"/>
        </w:rPr>
        <w:t>.</w:t>
      </w:r>
      <w:r w:rsidR="00E75040">
        <w:rPr>
          <w:rFonts w:cs="Times New Roman"/>
          <w:szCs w:val="28"/>
        </w:rPr>
        <w:t xml:space="preserve"> </w:t>
      </w:r>
      <w:r w:rsidR="00E75040" w:rsidRPr="00E75040">
        <w:rPr>
          <w:rFonts w:cs="Times New Roman"/>
          <w:szCs w:val="28"/>
        </w:rPr>
        <w:t xml:space="preserve">Лексический анализатор разработан с помощью </w:t>
      </w:r>
      <w:proofErr w:type="spellStart"/>
      <w:r w:rsidR="00E75040" w:rsidRPr="00E75040">
        <w:rPr>
          <w:rFonts w:cs="Times New Roman"/>
          <w:szCs w:val="28"/>
          <w:lang w:val="en-US"/>
        </w:rPr>
        <w:t>Antlr</w:t>
      </w:r>
      <w:proofErr w:type="spellEnd"/>
      <w:r w:rsidR="00E75040" w:rsidRPr="00E75040">
        <w:rPr>
          <w:rFonts w:cs="Times New Roman"/>
          <w:szCs w:val="28"/>
        </w:rPr>
        <w:t xml:space="preserve"> 4 под </w:t>
      </w:r>
      <w:r w:rsidR="00E75040" w:rsidRPr="00E75040">
        <w:rPr>
          <w:rFonts w:cs="Times New Roman"/>
          <w:szCs w:val="28"/>
          <w:lang w:val="en-US"/>
        </w:rPr>
        <w:t>Java</w:t>
      </w:r>
      <w:r w:rsidR="00E75040" w:rsidRPr="00E75040">
        <w:rPr>
          <w:rFonts w:cs="Times New Roman"/>
          <w:szCs w:val="28"/>
        </w:rPr>
        <w:t>.</w:t>
      </w:r>
    </w:p>
    <w:p w:rsidR="00C91CB9" w:rsidRDefault="00C91CB9" w:rsidP="00C91CB9">
      <w:pPr>
        <w:tabs>
          <w:tab w:val="left" w:pos="851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приведен список регулярных выражения для описания лексем языка.</w:t>
      </w:r>
    </w:p>
    <w:p w:rsidR="00C91CB9" w:rsidRDefault="00E75040" w:rsidP="00C91CB9">
      <w:pPr>
        <w:keepNext/>
        <w:jc w:val="center"/>
      </w:pPr>
      <w:bookmarkStart w:id="16" w:name="_GoBack"/>
      <w:r w:rsidRPr="00E75040">
        <w:rPr>
          <w:noProof/>
          <w:lang w:eastAsia="ru-RU"/>
        </w:rPr>
        <w:drawing>
          <wp:inline distT="0" distB="0" distL="0" distR="0" wp14:anchorId="402F834E" wp14:editId="79CD30C2">
            <wp:extent cx="4478753" cy="5170326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753" cy="51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C91CB9" w:rsidRPr="00C91CB9" w:rsidRDefault="00C91CB9" w:rsidP="00C91CB9">
      <w:pPr>
        <w:pStyle w:val="a7"/>
      </w:pPr>
      <w:r>
        <w:t xml:space="preserve">Рисунок </w:t>
      </w:r>
      <w:fldSimple w:instr=" SEQ Рисунок \* ARABIC ">
        <w:r w:rsidR="005207F4">
          <w:rPr>
            <w:noProof/>
          </w:rPr>
          <w:t>1</w:t>
        </w:r>
      </w:fldSimple>
      <w:r>
        <w:t xml:space="preserve"> Регулярные выражения для описания лексем</w:t>
      </w:r>
    </w:p>
    <w:p w:rsidR="00C91CB9" w:rsidRDefault="00C91CB9" w:rsidP="00C91CB9">
      <w:pPr>
        <w:pStyle w:val="2"/>
      </w:pPr>
      <w:bookmarkStart w:id="17" w:name="_Toc42068860"/>
      <w:r>
        <w:lastRenderedPageBreak/>
        <w:t>1.3. Разработка синтаксического анализатора</w:t>
      </w:r>
      <w:bookmarkEnd w:id="17"/>
    </w:p>
    <w:p w:rsidR="00E75040" w:rsidRPr="00E75040" w:rsidRDefault="00E75040" w:rsidP="00E75040">
      <w:pPr>
        <w:tabs>
          <w:tab w:val="left" w:pos="851"/>
        </w:tabs>
        <w:ind w:right="353"/>
        <w:rPr>
          <w:rFonts w:cs="Times New Roman"/>
          <w:szCs w:val="28"/>
        </w:rPr>
      </w:pPr>
      <w:r w:rsidRPr="00E75040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FD4721E" wp14:editId="242ADB9E">
            <wp:simplePos x="0" y="0"/>
            <wp:positionH relativeFrom="column">
              <wp:posOffset>-299085</wp:posOffset>
            </wp:positionH>
            <wp:positionV relativeFrom="paragraph">
              <wp:posOffset>1525905</wp:posOffset>
            </wp:positionV>
            <wp:extent cx="2985765" cy="3524250"/>
            <wp:effectExtent l="0" t="0" r="5715" b="0"/>
            <wp:wrapNone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CB9">
        <w:rPr>
          <w:rFonts w:cs="Times New Roman"/>
          <w:szCs w:val="26"/>
        </w:rPr>
        <w:t xml:space="preserve">Второй стадией компилятора является синтаксический анализ. </w:t>
      </w:r>
      <w:r w:rsidR="00C91CB9">
        <w:rPr>
          <w:rFonts w:cs="Times New Roman"/>
          <w:szCs w:val="28"/>
        </w:rPr>
        <w:t xml:space="preserve">На </w:t>
      </w:r>
      <w:r w:rsidRPr="00E75040">
        <w:rPr>
          <w:szCs w:val="28"/>
        </w:rPr>
        <w:t xml:space="preserve">Синтаксический анализатор -это часть программы, преобразующей входные данные в структурированный формат. </w:t>
      </w:r>
      <w:r w:rsidRPr="00E75040">
        <w:rPr>
          <w:rFonts w:cs="Times New Roman"/>
          <w:szCs w:val="28"/>
        </w:rPr>
        <w:t xml:space="preserve">Все взаимодействия во время построения дерева разбора обрабатываются через класс </w:t>
      </w:r>
      <w:proofErr w:type="spellStart"/>
      <w:r w:rsidRPr="00E75040">
        <w:rPr>
          <w:rFonts w:cs="Times New Roman"/>
          <w:szCs w:val="28"/>
          <w:lang w:val="en-US"/>
        </w:rPr>
        <w:t>MyVisitor</w:t>
      </w:r>
      <w:proofErr w:type="spellEnd"/>
      <w:r w:rsidRPr="00E75040">
        <w:rPr>
          <w:rFonts w:cs="Times New Roman"/>
          <w:szCs w:val="28"/>
        </w:rPr>
        <w:t xml:space="preserve">. Синтаксический анализатор разработан с помощью </w:t>
      </w:r>
      <w:proofErr w:type="spellStart"/>
      <w:r w:rsidRPr="00E75040">
        <w:rPr>
          <w:rFonts w:cs="Times New Roman"/>
          <w:szCs w:val="28"/>
          <w:lang w:val="en-US"/>
        </w:rPr>
        <w:t>Antlr</w:t>
      </w:r>
      <w:proofErr w:type="spellEnd"/>
      <w:r w:rsidRPr="00E75040">
        <w:rPr>
          <w:rFonts w:cs="Times New Roman"/>
          <w:szCs w:val="28"/>
        </w:rPr>
        <w:t xml:space="preserve"> 4 под </w:t>
      </w:r>
      <w:r w:rsidRPr="00E75040">
        <w:rPr>
          <w:rFonts w:cs="Times New Roman"/>
          <w:szCs w:val="28"/>
          <w:lang w:val="en-US"/>
        </w:rPr>
        <w:t>Java</w:t>
      </w:r>
      <w:r w:rsidRPr="00E75040">
        <w:rPr>
          <w:rFonts w:cs="Times New Roman"/>
          <w:szCs w:val="28"/>
        </w:rPr>
        <w:t>.</w:t>
      </w:r>
    </w:p>
    <w:p w:rsidR="00C91CB9" w:rsidRDefault="00E75040" w:rsidP="00C91CB9">
      <w:pPr>
        <w:keepNext/>
        <w:tabs>
          <w:tab w:val="left" w:pos="851"/>
        </w:tabs>
        <w:ind w:right="353"/>
        <w:jc w:val="center"/>
      </w:pPr>
      <w:r w:rsidRPr="00E75040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B37F366" wp14:editId="4C814FF8">
            <wp:simplePos x="0" y="0"/>
            <wp:positionH relativeFrom="column">
              <wp:posOffset>3025140</wp:posOffset>
            </wp:positionH>
            <wp:positionV relativeFrom="paragraph">
              <wp:posOffset>129540</wp:posOffset>
            </wp:positionV>
            <wp:extent cx="2962275" cy="316879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6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E75040" w:rsidRDefault="00E75040" w:rsidP="00C91CB9">
      <w:pPr>
        <w:pStyle w:val="a7"/>
      </w:pPr>
    </w:p>
    <w:p w:rsidR="00C91CB9" w:rsidRDefault="00E75040" w:rsidP="00C91CB9">
      <w:pPr>
        <w:pStyle w:val="a7"/>
        <w:rPr>
          <w:noProof/>
        </w:rPr>
      </w:pPr>
      <w:r w:rsidRPr="00E75040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7E5B49D" wp14:editId="624EA481">
            <wp:simplePos x="0" y="0"/>
            <wp:positionH relativeFrom="column">
              <wp:posOffset>3415665</wp:posOffset>
            </wp:positionH>
            <wp:positionV relativeFrom="paragraph">
              <wp:posOffset>290830</wp:posOffset>
            </wp:positionV>
            <wp:extent cx="2984500" cy="3058160"/>
            <wp:effectExtent l="0" t="0" r="6350" b="8890"/>
            <wp:wrapNone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04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09CEEA" wp14:editId="5953CFFB">
            <wp:simplePos x="0" y="0"/>
            <wp:positionH relativeFrom="margin">
              <wp:posOffset>-571500</wp:posOffset>
            </wp:positionH>
            <wp:positionV relativeFrom="paragraph">
              <wp:posOffset>338455</wp:posOffset>
            </wp:positionV>
            <wp:extent cx="3954332" cy="2953385"/>
            <wp:effectExtent l="0" t="0" r="8255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32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B9">
        <w:t xml:space="preserve">Рисунок </w:t>
      </w:r>
      <w:fldSimple w:instr=" SEQ Рисунок \* ARABIC ">
        <w:r w:rsidR="005207F4">
          <w:rPr>
            <w:noProof/>
          </w:rPr>
          <w:t>2</w:t>
        </w:r>
      </w:fldSimple>
      <w:r w:rsidR="00C91CB9">
        <w:t xml:space="preserve"> </w:t>
      </w:r>
      <w:r w:rsidR="00C91CB9">
        <w:rPr>
          <w:noProof/>
        </w:rPr>
        <w:t>Грамматика часть 1</w:t>
      </w:r>
    </w:p>
    <w:p w:rsidR="00C91CB9" w:rsidRDefault="00C91CB9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E75040" w:rsidRDefault="00E75040" w:rsidP="00C91CB9">
      <w:pPr>
        <w:keepNext/>
        <w:jc w:val="center"/>
      </w:pPr>
    </w:p>
    <w:p w:rsidR="00C91CB9" w:rsidRDefault="00C91CB9" w:rsidP="00C91CB9">
      <w:pPr>
        <w:pStyle w:val="a7"/>
      </w:pPr>
      <w:r>
        <w:t xml:space="preserve">Рисунок </w:t>
      </w:r>
      <w:fldSimple w:instr=" SEQ Рисунок \* ARABIC ">
        <w:r w:rsidR="005207F4">
          <w:rPr>
            <w:noProof/>
          </w:rPr>
          <w:t>3</w:t>
        </w:r>
      </w:fldSimple>
      <w:r>
        <w:t xml:space="preserve"> Грамматика часть 2</w:t>
      </w:r>
    </w:p>
    <w:p w:rsidR="00E75040" w:rsidRDefault="00E75040" w:rsidP="00E75040">
      <w:pPr>
        <w:pStyle w:val="a7"/>
      </w:pPr>
      <w:r w:rsidRPr="00E75040">
        <w:rPr>
          <w:noProof/>
          <w:lang w:eastAsia="ru-RU"/>
        </w:rPr>
        <w:lastRenderedPageBreak/>
        <w:drawing>
          <wp:inline distT="0" distB="0" distL="0" distR="0" wp14:anchorId="7F5EBC74" wp14:editId="70709A09">
            <wp:extent cx="2505075" cy="3503934"/>
            <wp:effectExtent l="0" t="0" r="0" b="127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01" cy="35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40" w:rsidRDefault="00E75040" w:rsidP="00E75040">
      <w:pPr>
        <w:pStyle w:val="a7"/>
      </w:pPr>
      <w:r>
        <w:t xml:space="preserve">Рисунок </w:t>
      </w:r>
      <w:r w:rsidRPr="00E75040">
        <w:t>4</w:t>
      </w:r>
      <w:r>
        <w:t xml:space="preserve"> Грамматика часть 3</w:t>
      </w:r>
    </w:p>
    <w:p w:rsidR="00E75040" w:rsidRPr="00E75040" w:rsidRDefault="00E75040" w:rsidP="00E75040"/>
    <w:p w:rsidR="00C91CB9" w:rsidRDefault="00C91CB9" w:rsidP="00C91CB9">
      <w:pPr>
        <w:pStyle w:val="2"/>
      </w:pPr>
      <w:bookmarkStart w:id="18" w:name="_Toc42068861"/>
      <w:r>
        <w:t>1.4. Построение генератора объектного кода</w:t>
      </w:r>
      <w:bookmarkEnd w:id="18"/>
    </w:p>
    <w:p w:rsidR="00C91CB9" w:rsidRDefault="00C91CB9" w:rsidP="00C91CB9">
      <w:r>
        <w:t xml:space="preserve">Генерация объектного кода выполняется во время обхода дерева в классе </w:t>
      </w:r>
      <w:proofErr w:type="spellStart"/>
      <w:r>
        <w:t>MyVisitor</w:t>
      </w:r>
      <w:proofErr w:type="spellEnd"/>
      <w:r>
        <w:t xml:space="preserve">. </w:t>
      </w:r>
      <w:r w:rsidR="00E75040" w:rsidRPr="00E75040">
        <w:t xml:space="preserve"> </w:t>
      </w:r>
      <w:r>
        <w:t>Генерация осуществляется путем добавления в общий буфер объектного кода строк в объектном коде, эквивалентных исходному языку.</w:t>
      </w:r>
      <w:r w:rsidR="00E75040" w:rsidRPr="00E75040">
        <w:t xml:space="preserve"> </w:t>
      </w:r>
      <w:r>
        <w:t>Буфер запис</w:t>
      </w:r>
      <w:r w:rsidR="00E75040">
        <w:t xml:space="preserve">ывается в файл с расширением </w:t>
      </w:r>
      <w:proofErr w:type="spellStart"/>
      <w:r w:rsidR="00E75040">
        <w:t>ll</w:t>
      </w:r>
      <w:proofErr w:type="spellEnd"/>
      <w:r w:rsidR="00E75040">
        <w:t>.</w:t>
      </w:r>
      <w:r w:rsidR="00E75040" w:rsidRPr="00E75040">
        <w:t xml:space="preserve"> </w:t>
      </w:r>
      <w:r>
        <w:t xml:space="preserve">Все функции генерации объектного кода представлены в классе </w:t>
      </w:r>
      <w:proofErr w:type="spellStart"/>
      <w:r>
        <w:t>GeneratorLLVM</w:t>
      </w:r>
      <w:proofErr w:type="spellEnd"/>
      <w:r>
        <w:t>, где реализованы следующие функции: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Generate</w:t>
      </w:r>
      <w:r>
        <w:rPr>
          <w:lang w:val="ru-RU"/>
        </w:rPr>
        <w:t xml:space="preserve"> – вывод буфера в файл </w:t>
      </w:r>
      <w:proofErr w:type="spellStart"/>
      <w:r>
        <w:t>ll</w:t>
      </w:r>
      <w:proofErr w:type="spellEnd"/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Function</w:t>
      </w:r>
      <w:r w:rsidRPr="00E75040">
        <w:rPr>
          <w:lang w:val="ru-RU"/>
        </w:rPr>
        <w:t>_</w:t>
      </w:r>
      <w:r>
        <w:t>start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Function</w:t>
      </w:r>
      <w:r w:rsidRPr="00E75040">
        <w:rPr>
          <w:lang w:val="ru-RU"/>
        </w:rPr>
        <w:t>_</w:t>
      </w:r>
      <w:r>
        <w:t>end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Call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объявления переменных (глобально и локально)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присвоения значения переменным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вывода на экран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арифметических действий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логических действий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Функции загрузки переменных из памяти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proofErr w:type="spellStart"/>
      <w:r>
        <w:t>If_start</w:t>
      </w:r>
      <w:proofErr w:type="spellEnd"/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proofErr w:type="spellStart"/>
      <w:r>
        <w:t>If_end</w:t>
      </w:r>
      <w:proofErr w:type="spellEnd"/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Функции для цикла </w:t>
      </w:r>
      <w:r>
        <w:t>while</w:t>
      </w:r>
    </w:p>
    <w:p w:rsidR="00C91CB9" w:rsidRDefault="00C91CB9" w:rsidP="00C91CB9">
      <w:pPr>
        <w:pStyle w:val="a6"/>
        <w:numPr>
          <w:ilvl w:val="0"/>
          <w:numId w:val="2"/>
        </w:numPr>
        <w:rPr>
          <w:lang w:val="ru-RU"/>
        </w:rPr>
      </w:pPr>
      <w:r>
        <w:t>Continue</w:t>
      </w:r>
    </w:p>
    <w:p w:rsidR="00C91CB9" w:rsidRDefault="00C91CB9" w:rsidP="00C91CB9">
      <w:pPr>
        <w:pStyle w:val="a6"/>
        <w:numPr>
          <w:ilvl w:val="0"/>
          <w:numId w:val="2"/>
        </w:numPr>
        <w:shd w:val="clear" w:color="auto" w:fill="FFFFFF" w:themeFill="background1"/>
        <w:tabs>
          <w:tab w:val="left" w:pos="851"/>
          <w:tab w:val="right" w:leader="dot" w:pos="9892"/>
        </w:tabs>
        <w:spacing w:line="360" w:lineRule="auto"/>
        <w:ind w:right="350"/>
        <w:jc w:val="both"/>
        <w:rPr>
          <w:rFonts w:cs="Times New Roman"/>
          <w:szCs w:val="28"/>
          <w:lang w:val="ru-RU"/>
        </w:rPr>
      </w:pPr>
      <w:r>
        <w:t>Break</w:t>
      </w:r>
    </w:p>
    <w:p w:rsidR="00C91CB9" w:rsidRDefault="00C10661" w:rsidP="00C91CB9">
      <w:pPr>
        <w:keepNext/>
        <w:jc w:val="center"/>
      </w:pPr>
      <w:r w:rsidRPr="00C10661">
        <w:rPr>
          <w:noProof/>
          <w:lang w:eastAsia="ru-RU"/>
        </w:rPr>
        <w:drawing>
          <wp:inline distT="0" distB="0" distL="0" distR="0" wp14:anchorId="67AF5B13" wp14:editId="4D45E15C">
            <wp:extent cx="4210050" cy="4015739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11" cy="40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B9" w:rsidRPr="00C91CB9" w:rsidRDefault="00C91CB9" w:rsidP="00C91CB9">
      <w:pPr>
        <w:pStyle w:val="a7"/>
      </w:pPr>
      <w:r>
        <w:t xml:space="preserve">Рисунок </w:t>
      </w:r>
      <w:fldSimple w:instr=" SEQ Рисунок \* ARABIC ">
        <w:r w:rsidR="005207F4">
          <w:rPr>
            <w:noProof/>
          </w:rPr>
          <w:t>5</w:t>
        </w:r>
      </w:fldSimple>
      <w:r>
        <w:t xml:space="preserve"> Функция </w:t>
      </w:r>
      <w:r w:rsidR="00C10661">
        <w:rPr>
          <w:lang w:val="en-US"/>
        </w:rPr>
        <w:t>g</w:t>
      </w:r>
      <w:r>
        <w:rPr>
          <w:lang w:val="en-US"/>
        </w:rPr>
        <w:t>enerate</w:t>
      </w:r>
    </w:p>
    <w:p w:rsidR="004C31EA" w:rsidRDefault="00C91CB9" w:rsidP="00C10661">
      <w:pPr>
        <w:spacing w:line="259" w:lineRule="auto"/>
        <w:ind w:firstLine="0"/>
      </w:pPr>
      <w:r>
        <w:br w:type="page"/>
      </w:r>
      <w:r w:rsidR="004C31EA">
        <w:lastRenderedPageBreak/>
        <w:t>ПРОВЕРКА НА СООТВЕТСТВИЕ ОСНОВНЫМ ТРЕБОВАНИЯМ</w:t>
      </w:r>
    </w:p>
    <w:p w:rsidR="004C31EA" w:rsidRDefault="004C31EA" w:rsidP="004C31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</w:t>
      </w:r>
      <w:proofErr w:type="spellStart"/>
      <w:r>
        <w:rPr>
          <w:color w:val="000000"/>
          <w:sz w:val="27"/>
          <w:szCs w:val="27"/>
        </w:rPr>
        <w:t>идентации</w:t>
      </w:r>
      <w:proofErr w:type="spellEnd"/>
      <w:r>
        <w:rPr>
          <w:color w:val="000000"/>
          <w:sz w:val="27"/>
          <w:szCs w:val="27"/>
        </w:rPr>
        <w:t xml:space="preserve"> программы, подде</w:t>
      </w:r>
      <w:r w:rsidR="00C10661">
        <w:rPr>
          <w:color w:val="000000"/>
          <w:sz w:val="27"/>
          <w:szCs w:val="27"/>
        </w:rPr>
        <w:t xml:space="preserve">ржка многострочных комментариев. </w:t>
      </w:r>
      <w:r>
        <w:rPr>
          <w:color w:val="000000"/>
          <w:sz w:val="27"/>
          <w:szCs w:val="27"/>
        </w:rPr>
        <w:t xml:space="preserve">Наличие операторов присваивания, условных, цикла, </w:t>
      </w:r>
      <w:proofErr w:type="spellStart"/>
      <w:r>
        <w:rPr>
          <w:color w:val="000000"/>
          <w:sz w:val="27"/>
          <w:szCs w:val="27"/>
        </w:rPr>
        <w:t>break-continue</w:t>
      </w:r>
      <w:proofErr w:type="spellEnd"/>
      <w:r>
        <w:rPr>
          <w:color w:val="000000"/>
          <w:sz w:val="27"/>
          <w:szCs w:val="27"/>
        </w:rPr>
        <w:t>, арифметических, логических. Должны присутствовать два типа данных. И выходная программа должна быть на ассемблере.</w:t>
      </w:r>
    </w:p>
    <w:p w:rsidR="004C31EA" w:rsidRDefault="004C31EA" w:rsidP="004C31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приведено тестирование компилятора.</w:t>
      </w:r>
    </w:p>
    <w:p w:rsidR="00C10661" w:rsidRPr="005F0EBA" w:rsidRDefault="005F0EBA" w:rsidP="004C31EA">
      <w:pPr>
        <w:rPr>
          <w:color w:val="000000"/>
          <w:sz w:val="27"/>
          <w:szCs w:val="27"/>
        </w:rPr>
      </w:pPr>
      <w:r>
        <w:t>Рисунки 6-8</w:t>
      </w:r>
      <w:r>
        <w:t xml:space="preserve"> – проверка </w:t>
      </w:r>
      <w:r>
        <w:rPr>
          <w:color w:val="000000"/>
          <w:sz w:val="27"/>
          <w:szCs w:val="27"/>
        </w:rPr>
        <w:t>т</w:t>
      </w:r>
      <w:r w:rsidR="00C10661">
        <w:rPr>
          <w:color w:val="000000"/>
          <w:sz w:val="27"/>
          <w:szCs w:val="27"/>
        </w:rPr>
        <w:t xml:space="preserve">естирование </w:t>
      </w:r>
      <w:r w:rsidR="00C10661">
        <w:rPr>
          <w:color w:val="000000"/>
          <w:sz w:val="27"/>
          <w:szCs w:val="27"/>
          <w:lang w:val="en-US"/>
        </w:rPr>
        <w:t>If</w:t>
      </w:r>
      <w:r w:rsidR="00C10661" w:rsidRPr="005F0EBA">
        <w:rPr>
          <w:color w:val="000000"/>
          <w:sz w:val="27"/>
          <w:szCs w:val="27"/>
        </w:rPr>
        <w:t xml:space="preserve"> </w:t>
      </w:r>
    </w:p>
    <w:p w:rsidR="004C31EA" w:rsidRDefault="005F0EBA" w:rsidP="004C31EA">
      <w:pPr>
        <w:keepNext/>
        <w:ind w:firstLine="0"/>
        <w:jc w:val="center"/>
      </w:pPr>
      <w:r w:rsidRPr="005F0EBA">
        <w:rPr>
          <w:noProof/>
          <w:lang w:eastAsia="ru-RU"/>
        </w:rPr>
        <w:drawing>
          <wp:inline distT="0" distB="0" distL="0" distR="0">
            <wp:extent cx="3724275" cy="4226424"/>
            <wp:effectExtent l="0" t="0" r="0" b="3175"/>
            <wp:docPr id="18" name="Рисунок 18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02" cy="42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EA" w:rsidRDefault="004C31EA" w:rsidP="004C31EA">
      <w:pPr>
        <w:pStyle w:val="a7"/>
      </w:pPr>
      <w:r>
        <w:t xml:space="preserve">Рисунок </w:t>
      </w:r>
      <w:fldSimple w:instr=" SEQ Рисунок \* ARABIC ">
        <w:r w:rsidR="005207F4">
          <w:rPr>
            <w:noProof/>
          </w:rPr>
          <w:t>6</w:t>
        </w:r>
      </w:fldSimple>
      <w:r>
        <w:t xml:space="preserve"> Код на исходном языке</w:t>
      </w:r>
    </w:p>
    <w:p w:rsidR="004C31EA" w:rsidRDefault="004F4BEC" w:rsidP="004C31EA">
      <w:pPr>
        <w:keepNext/>
        <w:ind w:firstLine="0"/>
        <w:jc w:val="center"/>
      </w:pPr>
      <w:r w:rsidRPr="004F4BEC">
        <w:rPr>
          <w:noProof/>
          <w:lang w:eastAsia="ru-RU"/>
        </w:rPr>
        <w:lastRenderedPageBreak/>
        <w:drawing>
          <wp:inline distT="0" distB="0" distL="0" distR="0">
            <wp:extent cx="4744964" cy="2219325"/>
            <wp:effectExtent l="0" t="0" r="0" b="0"/>
            <wp:docPr id="15" name="Рисунок 15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98" cy="22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EA" w:rsidRDefault="004C31EA" w:rsidP="004C31EA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 w:rsidR="005207F4">
          <w:rPr>
            <w:noProof/>
          </w:rPr>
          <w:t>7</w:t>
        </w:r>
      </w:fldSimple>
      <w:r>
        <w:t xml:space="preserve"> Код на языке </w:t>
      </w:r>
      <w:proofErr w:type="spellStart"/>
      <w:r>
        <w:rPr>
          <w:lang w:val="en-US"/>
        </w:rPr>
        <w:t>llvm</w:t>
      </w:r>
      <w:proofErr w:type="spellEnd"/>
    </w:p>
    <w:p w:rsidR="007F40FC" w:rsidRPr="007F40FC" w:rsidRDefault="007F40FC" w:rsidP="007F40FC">
      <w:pPr>
        <w:rPr>
          <w:lang w:val="en-US"/>
        </w:rPr>
      </w:pPr>
      <w:r w:rsidRPr="007F40FC">
        <w:rPr>
          <w:noProof/>
          <w:lang w:eastAsia="ru-RU"/>
        </w:rPr>
        <w:drawing>
          <wp:inline distT="0" distB="0" distL="0" distR="0">
            <wp:extent cx="5162550" cy="2074670"/>
            <wp:effectExtent l="0" t="0" r="0" b="1905"/>
            <wp:docPr id="3" name="Рисунок 3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20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FC" w:rsidRPr="007F40FC" w:rsidRDefault="007F40FC" w:rsidP="007F40FC">
      <w:pPr>
        <w:pStyle w:val="a7"/>
      </w:pPr>
      <w:r>
        <w:t xml:space="preserve">Рисунок </w:t>
      </w:r>
      <w:r w:rsidRPr="005F0EBA">
        <w:t xml:space="preserve">8 </w:t>
      </w:r>
      <w:r>
        <w:t>результат программы.</w:t>
      </w:r>
    </w:p>
    <w:p w:rsidR="007F40FC" w:rsidRPr="007F40FC" w:rsidRDefault="007F40FC" w:rsidP="007F40FC"/>
    <w:p w:rsidR="00D26654" w:rsidRPr="00D26654" w:rsidRDefault="005F0EBA" w:rsidP="00D26654">
      <w:r>
        <w:t>Рисунки 9-11</w:t>
      </w:r>
      <w:r w:rsidR="00D26654">
        <w:t xml:space="preserve"> – проверка цикла </w:t>
      </w:r>
      <w:r w:rsidR="00D26654">
        <w:rPr>
          <w:lang w:val="en-US"/>
        </w:rPr>
        <w:t>while</w:t>
      </w:r>
    </w:p>
    <w:p w:rsidR="00D26654" w:rsidRDefault="005F0EBA" w:rsidP="00032707">
      <w:pPr>
        <w:keepNext/>
        <w:ind w:firstLine="0"/>
        <w:jc w:val="center"/>
      </w:pPr>
      <w:r w:rsidRPr="005F0EBA">
        <w:rPr>
          <w:noProof/>
          <w:lang w:eastAsia="ru-RU"/>
        </w:rPr>
        <w:drawing>
          <wp:inline distT="0" distB="0" distL="0" distR="0">
            <wp:extent cx="2316555" cy="2628900"/>
            <wp:effectExtent l="0" t="0" r="7620" b="0"/>
            <wp:docPr id="19" name="Рисунок 19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24" cy="26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pStyle w:val="a7"/>
      </w:pPr>
      <w:r>
        <w:t xml:space="preserve">Рисунок </w:t>
      </w:r>
      <w:r w:rsidR="005F0EBA" w:rsidRPr="005F0EBA">
        <w:t>9</w:t>
      </w:r>
      <w:r w:rsidRPr="00D26654">
        <w:t xml:space="preserve"> </w:t>
      </w:r>
      <w:r>
        <w:t>Код на исходном языке</w:t>
      </w:r>
    </w:p>
    <w:p w:rsidR="00D26654" w:rsidRDefault="004F4BEC" w:rsidP="00032707">
      <w:pPr>
        <w:keepNext/>
        <w:ind w:firstLine="0"/>
        <w:jc w:val="center"/>
      </w:pPr>
      <w:r w:rsidRPr="004F4BEC">
        <w:rPr>
          <w:noProof/>
          <w:lang w:eastAsia="ru-RU"/>
        </w:rPr>
        <w:lastRenderedPageBreak/>
        <w:drawing>
          <wp:inline distT="0" distB="0" distL="0" distR="0">
            <wp:extent cx="5940425" cy="2506570"/>
            <wp:effectExtent l="0" t="0" r="3175" b="8255"/>
            <wp:docPr id="16" name="Рисунок 16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FC" w:rsidRPr="004F4BEC" w:rsidRDefault="00D26654" w:rsidP="00C10661">
      <w:pPr>
        <w:pStyle w:val="a7"/>
      </w:pPr>
      <w:r>
        <w:t xml:space="preserve">Рисунок </w:t>
      </w:r>
      <w:r w:rsidR="005F0EBA" w:rsidRPr="005F0EBA">
        <w:t>10</w:t>
      </w:r>
      <w:r>
        <w:t xml:space="preserve"> Код на языке </w:t>
      </w:r>
      <w:proofErr w:type="spellStart"/>
      <w:r>
        <w:rPr>
          <w:lang w:val="en-US"/>
        </w:rPr>
        <w:t>llvm</w:t>
      </w:r>
      <w:proofErr w:type="spellEnd"/>
    </w:p>
    <w:p w:rsidR="007F40FC" w:rsidRPr="007F40FC" w:rsidRDefault="007F40FC" w:rsidP="007F40FC">
      <w:pPr>
        <w:rPr>
          <w:lang w:val="en-US"/>
        </w:rPr>
      </w:pPr>
      <w:r w:rsidRPr="007F40FC">
        <w:rPr>
          <w:noProof/>
          <w:lang w:eastAsia="ru-RU"/>
        </w:rPr>
        <w:drawing>
          <wp:inline distT="0" distB="0" distL="0" distR="0">
            <wp:extent cx="5569909" cy="2238375"/>
            <wp:effectExtent l="0" t="0" r="0" b="0"/>
            <wp:docPr id="13" name="Рисунок 13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12" cy="224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F4" w:rsidRDefault="005F0EBA" w:rsidP="00C10661">
      <w:pPr>
        <w:pStyle w:val="a7"/>
      </w:pPr>
      <w:r>
        <w:t>Рисунок 11</w:t>
      </w:r>
      <w:r w:rsidR="007F40FC">
        <w:t xml:space="preserve"> результат программы</w:t>
      </w:r>
      <w:r w:rsidR="005207F4">
        <w:br w:type="page"/>
      </w:r>
    </w:p>
    <w:p w:rsidR="0075161D" w:rsidRDefault="005207F4" w:rsidP="005F0EBA">
      <w:pPr>
        <w:jc w:val="center"/>
      </w:pPr>
      <w:r>
        <w:lastRenderedPageBreak/>
        <w:t>Реквизиты к курсовой работе:</w:t>
      </w:r>
    </w:p>
    <w:p w:rsidR="00072329" w:rsidRPr="00072329" w:rsidRDefault="003C10C4" w:rsidP="005F0EBA">
      <w:pPr>
        <w:jc w:val="center"/>
        <w:rPr>
          <w:color w:val="0000FF"/>
          <w:u w:val="single"/>
        </w:rPr>
      </w:pPr>
      <w:hyperlink r:id="rId19" w:history="1">
        <w:r w:rsidR="00072329" w:rsidRPr="00072329">
          <w:rPr>
            <w:rStyle w:val="a8"/>
          </w:rPr>
          <w:t xml:space="preserve"> </w:t>
        </w:r>
      </w:hyperlink>
      <w:hyperlink r:id="rId20" w:history="1">
        <w:r w:rsidR="00072329" w:rsidRPr="00072329">
          <w:rPr>
            <w:rStyle w:val="a8"/>
          </w:rPr>
          <w:t>https://</w:t>
        </w:r>
      </w:hyperlink>
      <w:hyperlink r:id="rId21" w:history="1">
        <w:r w:rsidR="00072329" w:rsidRPr="00072329">
          <w:rPr>
            <w:rStyle w:val="a8"/>
          </w:rPr>
          <w:t>github.com/IvanKoykov/compyle</w:t>
        </w:r>
      </w:hyperlink>
    </w:p>
    <w:p w:rsidR="005207F4" w:rsidRPr="0075161D" w:rsidRDefault="005207F4" w:rsidP="005207F4"/>
    <w:p w:rsidR="00C6002B" w:rsidRPr="00C6002B" w:rsidRDefault="00C6002B" w:rsidP="00C6002B"/>
    <w:p w:rsidR="00C91CB9" w:rsidRDefault="00C91CB9" w:rsidP="00C91CB9">
      <w:pPr>
        <w:pStyle w:val="11"/>
      </w:pPr>
    </w:p>
    <w:p w:rsidR="007E3926" w:rsidRDefault="007E3926" w:rsidP="00A95CE9">
      <w:pPr>
        <w:ind w:left="2831"/>
      </w:pPr>
    </w:p>
    <w:sectPr w:rsidR="007E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C4" w:rsidRDefault="003C10C4" w:rsidP="005F0EBA">
      <w:pPr>
        <w:spacing w:after="0" w:line="240" w:lineRule="auto"/>
      </w:pPr>
      <w:r>
        <w:separator/>
      </w:r>
    </w:p>
  </w:endnote>
  <w:endnote w:type="continuationSeparator" w:id="0">
    <w:p w:rsidR="003C10C4" w:rsidRDefault="003C10C4" w:rsidP="005F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C4" w:rsidRDefault="003C10C4" w:rsidP="005F0EBA">
      <w:pPr>
        <w:spacing w:after="0" w:line="240" w:lineRule="auto"/>
      </w:pPr>
      <w:r>
        <w:separator/>
      </w:r>
    </w:p>
  </w:footnote>
  <w:footnote w:type="continuationSeparator" w:id="0">
    <w:p w:rsidR="003C10C4" w:rsidRDefault="003C10C4" w:rsidP="005F0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720"/>
      </w:pPr>
    </w:lvl>
    <w:lvl w:ilvl="2">
      <w:start w:val="1"/>
      <w:numFmt w:val="decimal"/>
      <w:isLgl/>
      <w:lvlText w:val="%1.%2.%3"/>
      <w:lvlJc w:val="left"/>
      <w:pPr>
        <w:ind w:left="1848" w:hanging="720"/>
      </w:pPr>
    </w:lvl>
    <w:lvl w:ilvl="3">
      <w:start w:val="1"/>
      <w:numFmt w:val="decimal"/>
      <w:isLgl/>
      <w:lvlText w:val="%1.%2.%3.%4"/>
      <w:lvlJc w:val="left"/>
      <w:pPr>
        <w:ind w:left="2592" w:hanging="1080"/>
      </w:pPr>
    </w:lvl>
    <w:lvl w:ilvl="4">
      <w:start w:val="1"/>
      <w:numFmt w:val="decimal"/>
      <w:isLgl/>
      <w:lvlText w:val="%1.%2.%3.%4.%5"/>
      <w:lvlJc w:val="left"/>
      <w:pPr>
        <w:ind w:left="3336" w:hanging="1440"/>
      </w:pPr>
    </w:lvl>
    <w:lvl w:ilvl="5">
      <w:start w:val="1"/>
      <w:numFmt w:val="decimal"/>
      <w:isLgl/>
      <w:lvlText w:val="%1.%2.%3.%4.%5.%6"/>
      <w:lvlJc w:val="left"/>
      <w:pPr>
        <w:ind w:left="3720" w:hanging="1440"/>
      </w:pPr>
    </w:lvl>
    <w:lvl w:ilvl="6">
      <w:start w:val="1"/>
      <w:numFmt w:val="decimal"/>
      <w:isLgl/>
      <w:lvlText w:val="%1.%2.%3.%4.%5.%6.%7"/>
      <w:lvlJc w:val="left"/>
      <w:pPr>
        <w:ind w:left="4464" w:hanging="1800"/>
      </w:p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</w:lvl>
  </w:abstractNum>
  <w:abstractNum w:abstractNumId="1" w15:restartNumberingAfterBreak="0">
    <w:nsid w:val="2D555D2D"/>
    <w:multiLevelType w:val="multilevel"/>
    <w:tmpl w:val="A2204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274EBA"/>
    <w:multiLevelType w:val="hybridMultilevel"/>
    <w:tmpl w:val="F31E85D6"/>
    <w:lvl w:ilvl="0" w:tplc="CF046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B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8A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8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4F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21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86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8E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2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B21DEB"/>
    <w:multiLevelType w:val="hybridMultilevel"/>
    <w:tmpl w:val="7B7CD33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575C5"/>
    <w:multiLevelType w:val="hybridMultilevel"/>
    <w:tmpl w:val="CA8CEB16"/>
    <w:lvl w:ilvl="0" w:tplc="4BDE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0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2A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8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04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09"/>
    <w:rsid w:val="00032707"/>
    <w:rsid w:val="00072329"/>
    <w:rsid w:val="002723B7"/>
    <w:rsid w:val="00282A70"/>
    <w:rsid w:val="003C10C4"/>
    <w:rsid w:val="004C31EA"/>
    <w:rsid w:val="004F4BEC"/>
    <w:rsid w:val="005207F4"/>
    <w:rsid w:val="005D6039"/>
    <w:rsid w:val="005F0EBA"/>
    <w:rsid w:val="006E54C1"/>
    <w:rsid w:val="0075161D"/>
    <w:rsid w:val="007E3926"/>
    <w:rsid w:val="007F40FC"/>
    <w:rsid w:val="008F5609"/>
    <w:rsid w:val="009D3A72"/>
    <w:rsid w:val="00A47E0E"/>
    <w:rsid w:val="00A95CE9"/>
    <w:rsid w:val="00BB460B"/>
    <w:rsid w:val="00C10661"/>
    <w:rsid w:val="00C6002B"/>
    <w:rsid w:val="00C91CB9"/>
    <w:rsid w:val="00D26654"/>
    <w:rsid w:val="00E75040"/>
    <w:rsid w:val="00ED5BFE"/>
    <w:rsid w:val="00F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C2D"/>
  <w15:chartTrackingRefBased/>
  <w15:docId w15:val="{D39581F1-B392-402B-9C4D-87428B1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CE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CB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C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95CE9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harChar">
    <w:name w:val="Обычный Char Char"/>
    <w:basedOn w:val="a0"/>
    <w:link w:val="11"/>
    <w:locked/>
    <w:rsid w:val="00A95C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A95CE9"/>
    <w:pPr>
      <w:spacing w:after="0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1"/>
    <w:next w:val="11"/>
    <w:rsid w:val="00A95CE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1"/>
    <w:next w:val="11"/>
    <w:autoRedefine/>
    <w:rsid w:val="00A95CE9"/>
    <w:pPr>
      <w:ind w:firstLine="35"/>
      <w:jc w:val="center"/>
    </w:pPr>
    <w:rPr>
      <w:b/>
      <w:sz w:val="28"/>
    </w:rPr>
  </w:style>
  <w:style w:type="paragraph" w:styleId="a5">
    <w:name w:val="Normal (Web)"/>
    <w:basedOn w:val="a"/>
    <w:uiPriority w:val="99"/>
    <w:semiHidden/>
    <w:unhideWhenUsed/>
    <w:rsid w:val="00C91C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1CB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1C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C91CB9"/>
    <w:pPr>
      <w:widowControl w:val="0"/>
      <w:spacing w:after="0" w:line="240" w:lineRule="auto"/>
    </w:pPr>
    <w:rPr>
      <w:rFonts w:eastAsia="Arial" w:cs="Arial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C91CB9"/>
    <w:pPr>
      <w:spacing w:after="200" w:line="240" w:lineRule="auto"/>
      <w:ind w:firstLine="0"/>
      <w:jc w:val="center"/>
    </w:pPr>
    <w:rPr>
      <w:i/>
      <w:iCs/>
      <w:szCs w:val="18"/>
    </w:rPr>
  </w:style>
  <w:style w:type="character" w:styleId="a8">
    <w:name w:val="Hyperlink"/>
    <w:basedOn w:val="a0"/>
    <w:uiPriority w:val="99"/>
    <w:unhideWhenUsed/>
    <w:rsid w:val="00C91CB9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723B7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23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3B7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5F0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0EB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F0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0E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IvanKoykov/compy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IvanKoykov/compy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IvanKoykov/compy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FC1A-0CF7-487B-8987-90A70CC9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B</dc:creator>
  <cp:keywords/>
  <dc:description/>
  <cp:lastModifiedBy>KoikovID</cp:lastModifiedBy>
  <cp:revision>4</cp:revision>
  <dcterms:created xsi:type="dcterms:W3CDTF">2020-06-03T06:27:00Z</dcterms:created>
  <dcterms:modified xsi:type="dcterms:W3CDTF">2020-06-08T11:37:00Z</dcterms:modified>
</cp:coreProperties>
</file>