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53" w:rsidRDefault="000F650E">
      <w:pPr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ТЕХНИЧЕСКИ УНИВЕРСИТЕТ ВАРНА</w:t>
      </w:r>
    </w:p>
    <w:p w:rsidR="00F82353" w:rsidRDefault="000F650E">
      <w:pPr>
        <w:jc w:val="center"/>
        <w:rPr>
          <w:sz w:val="32"/>
          <w:szCs w:val="32"/>
        </w:rPr>
      </w:pPr>
      <w:r>
        <w:rPr>
          <w:b/>
          <w:sz w:val="36"/>
          <w:szCs w:val="36"/>
        </w:rPr>
        <w:t>Катедра</w:t>
      </w:r>
      <w:r>
        <w:rPr>
          <w:sz w:val="36"/>
          <w:szCs w:val="36"/>
        </w:rPr>
        <w:t>: Компютърни науки и технологии</w:t>
      </w:r>
    </w:p>
    <w:p w:rsidR="00F82353" w:rsidRDefault="000F650E">
      <w:pPr>
        <w:jc w:val="center"/>
        <w:rPr>
          <w:sz w:val="28"/>
          <w:szCs w:val="28"/>
        </w:rPr>
      </w:pPr>
      <w:r>
        <w:rPr>
          <w:b/>
          <w:sz w:val="36"/>
          <w:szCs w:val="36"/>
        </w:rPr>
        <w:t>Дисциплина</w:t>
      </w:r>
      <w:r>
        <w:rPr>
          <w:sz w:val="36"/>
          <w:szCs w:val="36"/>
        </w:rPr>
        <w:t>: Електроника</w:t>
      </w:r>
    </w:p>
    <w:p w:rsidR="00F82353" w:rsidRDefault="00F82353">
      <w:pPr>
        <w:jc w:val="center"/>
      </w:pPr>
    </w:p>
    <w:p w:rsidR="00F82353" w:rsidRPr="00B96984" w:rsidRDefault="00B96984">
      <w:pPr>
        <w:jc w:val="center"/>
        <w:rPr>
          <w:b/>
          <w:sz w:val="52"/>
          <w:szCs w:val="52"/>
          <w:lang w:val="en-US"/>
        </w:rPr>
      </w:pPr>
      <w:r>
        <w:rPr>
          <w:b/>
          <w:sz w:val="52"/>
          <w:szCs w:val="52"/>
        </w:rPr>
        <w:t xml:space="preserve">Протокол No. </w:t>
      </w:r>
      <w:r>
        <w:rPr>
          <w:b/>
          <w:sz w:val="52"/>
          <w:szCs w:val="52"/>
          <w:lang w:val="en-US"/>
        </w:rPr>
        <w:t>3</w:t>
      </w:r>
    </w:p>
    <w:p w:rsidR="00F82353" w:rsidRDefault="00F82353">
      <w:pPr>
        <w:jc w:val="center"/>
        <w:rPr>
          <w:b/>
          <w:sz w:val="40"/>
          <w:szCs w:val="40"/>
        </w:rPr>
      </w:pPr>
    </w:p>
    <w:p w:rsidR="00F82353" w:rsidRDefault="000F650E">
      <w:pPr>
        <w:rPr>
          <w:b/>
          <w:sz w:val="40"/>
          <w:szCs w:val="40"/>
        </w:rPr>
      </w:pPr>
      <w:r>
        <w:rPr>
          <w:b/>
          <w:sz w:val="52"/>
          <w:szCs w:val="52"/>
        </w:rPr>
        <w:t>Тема:</w:t>
      </w:r>
      <w:r>
        <w:rPr>
          <w:b/>
          <w:sz w:val="40"/>
          <w:szCs w:val="40"/>
        </w:rPr>
        <w:t xml:space="preserve"> </w:t>
      </w:r>
      <w:r w:rsidR="00B96984">
        <w:rPr>
          <w:sz w:val="48"/>
          <w:szCs w:val="48"/>
        </w:rPr>
        <w:t>Изследване на биполярни транзистори. Статични характеристики в схема общ емитер.</w:t>
      </w:r>
    </w:p>
    <w:p w:rsidR="00F82353" w:rsidRDefault="00F82353">
      <w:pPr>
        <w:rPr>
          <w:b/>
          <w:sz w:val="40"/>
          <w:szCs w:val="40"/>
        </w:rPr>
      </w:pPr>
    </w:p>
    <w:p w:rsidR="00F82353" w:rsidRDefault="00F82353">
      <w:pPr>
        <w:rPr>
          <w:sz w:val="40"/>
          <w:szCs w:val="40"/>
        </w:rPr>
      </w:pPr>
    </w:p>
    <w:p w:rsidR="00F82353" w:rsidRDefault="000F650E">
      <w:pPr>
        <w:jc w:val="right"/>
        <w:rPr>
          <w:sz w:val="40"/>
          <w:szCs w:val="40"/>
        </w:rPr>
      </w:pPr>
      <w:r>
        <w:rPr>
          <w:b/>
          <w:sz w:val="40"/>
          <w:szCs w:val="40"/>
        </w:rPr>
        <w:t>Дата на предаване</w:t>
      </w:r>
      <w:r w:rsidR="003C01BB">
        <w:rPr>
          <w:sz w:val="40"/>
          <w:szCs w:val="40"/>
        </w:rPr>
        <w:t xml:space="preserve">: </w:t>
      </w:r>
      <w:r w:rsidR="00B96984">
        <w:rPr>
          <w:sz w:val="40"/>
          <w:szCs w:val="40"/>
        </w:rPr>
        <w:t>05.11</w:t>
      </w:r>
      <w:r>
        <w:rPr>
          <w:sz w:val="40"/>
          <w:szCs w:val="40"/>
        </w:rPr>
        <w:t>.2024</w:t>
      </w:r>
    </w:p>
    <w:p w:rsidR="00F82353" w:rsidRDefault="00F82353">
      <w:pPr>
        <w:jc w:val="right"/>
        <w:rPr>
          <w:sz w:val="40"/>
          <w:szCs w:val="40"/>
        </w:rPr>
      </w:pPr>
    </w:p>
    <w:p w:rsidR="00F82353" w:rsidRDefault="00F82353">
      <w:pPr>
        <w:jc w:val="right"/>
        <w:rPr>
          <w:sz w:val="40"/>
          <w:szCs w:val="40"/>
        </w:rPr>
      </w:pPr>
    </w:p>
    <w:p w:rsidR="00F82353" w:rsidRDefault="00F82353">
      <w:pPr>
        <w:rPr>
          <w:sz w:val="40"/>
          <w:szCs w:val="40"/>
        </w:rPr>
      </w:pP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Име</w:t>
      </w:r>
      <w:r>
        <w:rPr>
          <w:sz w:val="40"/>
          <w:szCs w:val="40"/>
        </w:rPr>
        <w:t xml:space="preserve">: Иван Георгиев Кръстев 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Фак. Номер</w:t>
      </w:r>
      <w:r>
        <w:rPr>
          <w:sz w:val="40"/>
          <w:szCs w:val="40"/>
        </w:rPr>
        <w:t>: 24621912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Специалност</w:t>
      </w:r>
      <w:r>
        <w:rPr>
          <w:sz w:val="40"/>
          <w:szCs w:val="40"/>
        </w:rPr>
        <w:t>: Изкуствен интелект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Курс</w:t>
      </w:r>
      <w:r>
        <w:rPr>
          <w:sz w:val="40"/>
          <w:szCs w:val="40"/>
        </w:rPr>
        <w:t>: Първи</w:t>
      </w:r>
    </w:p>
    <w:p w:rsidR="00F82353" w:rsidRDefault="000F650E">
      <w:pPr>
        <w:rPr>
          <w:sz w:val="40"/>
          <w:szCs w:val="40"/>
        </w:rPr>
      </w:pPr>
      <w:r>
        <w:rPr>
          <w:b/>
          <w:sz w:val="40"/>
          <w:szCs w:val="40"/>
        </w:rPr>
        <w:t>Група и подгрупа</w:t>
      </w:r>
      <w:r>
        <w:rPr>
          <w:sz w:val="40"/>
          <w:szCs w:val="40"/>
        </w:rPr>
        <w:t>: 1а)</w:t>
      </w:r>
    </w:p>
    <w:p w:rsidR="00B96984" w:rsidRDefault="000F650E" w:rsidP="00B969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Цел на лабораторното упражнение: запознаване с </w:t>
      </w:r>
      <w:r w:rsidR="00B96984">
        <w:rPr>
          <w:color w:val="000000"/>
          <w:sz w:val="24"/>
          <w:szCs w:val="24"/>
        </w:rPr>
        <w:t xml:space="preserve">биполярни транзистори и техните статични характеристики и схема общ емитер при биполярен </w:t>
      </w:r>
      <w:r w:rsidR="00B96984">
        <w:rPr>
          <w:color w:val="000000"/>
          <w:sz w:val="24"/>
          <w:szCs w:val="24"/>
          <w:lang w:val="en-US"/>
        </w:rPr>
        <w:t xml:space="preserve">NPN </w:t>
      </w:r>
      <w:r w:rsidR="00B96984">
        <w:rPr>
          <w:color w:val="000000"/>
          <w:sz w:val="24"/>
          <w:szCs w:val="24"/>
        </w:rPr>
        <w:t>транзистор</w:t>
      </w:r>
      <w:r w:rsidR="003C01BB">
        <w:rPr>
          <w:color w:val="000000"/>
          <w:sz w:val="24"/>
          <w:szCs w:val="24"/>
        </w:rPr>
        <w:t>.</w:t>
      </w:r>
    </w:p>
    <w:p w:rsidR="006433B6" w:rsidRDefault="006433B6" w:rsidP="006433B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F82353" w:rsidRPr="00B96984" w:rsidRDefault="00B96984" w:rsidP="00B969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Биполярният транзистор представлява полупроводников прибор с два </w:t>
      </w:r>
      <w:r>
        <w:rPr>
          <w:color w:val="000000"/>
          <w:sz w:val="24"/>
          <w:szCs w:val="24"/>
          <w:lang w:val="en-US"/>
        </w:rPr>
        <w:t xml:space="preserve">PN </w:t>
      </w:r>
      <w:r>
        <w:rPr>
          <w:color w:val="000000"/>
          <w:sz w:val="24"/>
          <w:szCs w:val="24"/>
        </w:rPr>
        <w:t>прехода.</w:t>
      </w:r>
      <w:r w:rsidR="004E413D">
        <w:rPr>
          <w:color w:val="000000"/>
          <w:sz w:val="24"/>
          <w:szCs w:val="24"/>
        </w:rPr>
        <w:t xml:space="preserve"> Наименованието „биполярен“ произлиза от факта, че проводимостта се обуславя от два типа токоносители – електрони и дупки. Важна особеност на биполярния транзистор е, че той се управлява с ток.</w:t>
      </w:r>
      <w:r w:rsidR="006433B6">
        <w:rPr>
          <w:color w:val="000000"/>
          <w:sz w:val="24"/>
          <w:szCs w:val="24"/>
        </w:rPr>
        <w:t xml:space="preserve"> В зависимост от реда на изграждане на слоевете се различават два основни вида буполярни транзистори </w:t>
      </w:r>
      <w:r w:rsidR="006433B6">
        <w:rPr>
          <w:color w:val="000000"/>
          <w:sz w:val="24"/>
          <w:szCs w:val="24"/>
          <w:lang w:val="en-US"/>
        </w:rPr>
        <w:t xml:space="preserve">PNP </w:t>
      </w:r>
      <w:r w:rsidR="006433B6">
        <w:rPr>
          <w:color w:val="000000"/>
          <w:sz w:val="24"/>
          <w:szCs w:val="24"/>
        </w:rPr>
        <w:t xml:space="preserve">и </w:t>
      </w:r>
      <w:r w:rsidR="006433B6">
        <w:rPr>
          <w:color w:val="000000"/>
          <w:sz w:val="24"/>
          <w:szCs w:val="24"/>
          <w:lang w:val="en-US"/>
        </w:rPr>
        <w:t xml:space="preserve">NPN. </w:t>
      </w:r>
      <w:r w:rsidR="006433B6">
        <w:rPr>
          <w:color w:val="000000"/>
          <w:sz w:val="24"/>
          <w:szCs w:val="24"/>
        </w:rPr>
        <w:t xml:space="preserve">Средният слой, общ за двата </w:t>
      </w:r>
      <w:r w:rsidR="006433B6">
        <w:rPr>
          <w:color w:val="000000"/>
          <w:sz w:val="24"/>
          <w:szCs w:val="24"/>
          <w:lang w:val="en-US"/>
        </w:rPr>
        <w:t xml:space="preserve">PN </w:t>
      </w:r>
      <w:r w:rsidR="006433B6">
        <w:rPr>
          <w:color w:val="000000"/>
          <w:sz w:val="24"/>
          <w:szCs w:val="24"/>
        </w:rPr>
        <w:t>прехода, се нарича база. Неговата проводимост е противополжна на проводимостите на другите два слоя, които се наричат емитер и колектор.</w:t>
      </w:r>
      <w:r w:rsidR="000F650E" w:rsidRPr="00B96984">
        <w:rPr>
          <w:color w:val="000000"/>
          <w:sz w:val="24"/>
          <w:szCs w:val="24"/>
        </w:rPr>
        <w:br/>
      </w:r>
    </w:p>
    <w:p w:rsidR="00F82353" w:rsidRDefault="006433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Електрическа схема на опитната постановка</w:t>
      </w:r>
      <w:r w:rsidR="000F650E">
        <w:rPr>
          <w:color w:val="000000"/>
          <w:sz w:val="24"/>
          <w:szCs w:val="24"/>
        </w:rPr>
        <w:t xml:space="preserve">:  </w:t>
      </w: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0D4401" w:rsidRDefault="000D4401">
      <w:pPr>
        <w:rPr>
          <w:sz w:val="24"/>
          <w:szCs w:val="24"/>
        </w:rPr>
      </w:pPr>
    </w:p>
    <w:p w:rsidR="000F650E" w:rsidRDefault="000F650E">
      <w:pPr>
        <w:rPr>
          <w:sz w:val="24"/>
          <w:szCs w:val="24"/>
        </w:rPr>
      </w:pPr>
    </w:p>
    <w:p w:rsidR="006801B6" w:rsidRDefault="006801B6">
      <w:pPr>
        <w:rPr>
          <w:sz w:val="24"/>
          <w:szCs w:val="24"/>
        </w:rPr>
      </w:pPr>
    </w:p>
    <w:p w:rsidR="00F82353" w:rsidRDefault="00F82353">
      <w:pPr>
        <w:rPr>
          <w:sz w:val="24"/>
          <w:szCs w:val="24"/>
        </w:rPr>
      </w:pPr>
    </w:p>
    <w:p w:rsidR="00F82353" w:rsidRDefault="006801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Задача: реализиране на опитн</w:t>
      </w:r>
      <w:r w:rsidR="006433B6">
        <w:rPr>
          <w:color w:val="000000"/>
          <w:sz w:val="24"/>
          <w:szCs w:val="24"/>
        </w:rPr>
        <w:t>ата постановка</w:t>
      </w:r>
      <w:r w:rsidR="000F650E">
        <w:rPr>
          <w:color w:val="000000"/>
          <w:sz w:val="24"/>
          <w:szCs w:val="24"/>
        </w:rPr>
        <w:t xml:space="preserve">, измерване на </w:t>
      </w:r>
      <w:r w:rsidR="006433B6">
        <w:rPr>
          <w:sz w:val="24"/>
          <w:szCs w:val="24"/>
        </w:rPr>
        <w:t>колекторния ток</w:t>
      </w:r>
      <w:r w:rsidR="006433B6">
        <w:rPr>
          <w:color w:val="000000"/>
          <w:sz w:val="24"/>
          <w:szCs w:val="24"/>
        </w:rPr>
        <w:t xml:space="preserve">, изчисляване на коефициентите на съпротивление и построяване на предавателна и изходна характеристика на транзистор </w:t>
      </w:r>
      <w:r w:rsidR="006433B6">
        <w:rPr>
          <w:color w:val="000000"/>
          <w:sz w:val="24"/>
          <w:szCs w:val="24"/>
          <w:lang w:val="en-US"/>
        </w:rPr>
        <w:t>BC337.</w:t>
      </w:r>
    </w:p>
    <w:p w:rsidR="00F82353" w:rsidRDefault="00F8235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F82353" w:rsidRDefault="000F65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Формули: </w:t>
      </w:r>
    </w:p>
    <w:p w:rsidR="00F82353" w:rsidRDefault="00F82353">
      <w:pPr>
        <w:rPr>
          <w:sz w:val="24"/>
          <w:szCs w:val="24"/>
        </w:rPr>
      </w:pPr>
      <w:bookmarkStart w:id="0" w:name="_heading=h.gjdgxs" w:colFirst="0" w:colLast="0"/>
      <w:bookmarkEnd w:id="0"/>
    </w:p>
    <w:p w:rsidR="00F82353" w:rsidRDefault="00F82353">
      <w:pPr>
        <w:rPr>
          <w:sz w:val="24"/>
          <w:szCs w:val="24"/>
        </w:rPr>
      </w:pPr>
    </w:p>
    <w:p w:rsidR="006F1AD1" w:rsidRDefault="006F1AD1">
      <w:pPr>
        <w:rPr>
          <w:sz w:val="24"/>
          <w:szCs w:val="24"/>
        </w:rPr>
      </w:pPr>
    </w:p>
    <w:p w:rsidR="000D4401" w:rsidRDefault="000D4401">
      <w:pPr>
        <w:rPr>
          <w:sz w:val="24"/>
          <w:szCs w:val="24"/>
        </w:rPr>
      </w:pPr>
    </w:p>
    <w:p w:rsidR="00F82353" w:rsidRDefault="000D44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Таблици</w:t>
      </w:r>
      <w:r w:rsidR="000F650E">
        <w:rPr>
          <w:color w:val="000000"/>
          <w:sz w:val="24"/>
          <w:szCs w:val="24"/>
        </w:rPr>
        <w:t xml:space="preserve"> с измервания и изчислени стойности:</w:t>
      </w:r>
    </w:p>
    <w:p w:rsidR="006F1AD1" w:rsidRDefault="006F1AD1" w:rsidP="000D44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6F1AD1" w:rsidRDefault="006F1AD1" w:rsidP="006F1AD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0D4401" w:rsidRPr="006F1AD1" w:rsidRDefault="006F1AD1" w:rsidP="000D44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  <w:szCs w:val="24"/>
          <w:lang w:val="en-US"/>
        </w:rPr>
      </w:pPr>
      <w:r>
        <w:rPr>
          <w:color w:val="000000"/>
          <w:szCs w:val="24"/>
        </w:rPr>
        <w:lastRenderedPageBreak/>
        <w:t xml:space="preserve">Транзистор </w:t>
      </w:r>
      <w:r>
        <w:rPr>
          <w:color w:val="000000"/>
          <w:szCs w:val="24"/>
          <w:lang w:val="en-US"/>
        </w:rPr>
        <w:t xml:space="preserve">BC337 </w:t>
      </w:r>
      <w:r>
        <w:rPr>
          <w:color w:val="000000"/>
          <w:szCs w:val="24"/>
        </w:rPr>
        <w:t xml:space="preserve">предавателна х-ка </w:t>
      </w:r>
      <w:proofErr w:type="spellStart"/>
      <w:r>
        <w:rPr>
          <w:color w:val="000000"/>
          <w:szCs w:val="24"/>
          <w:lang w:val="en-US"/>
        </w:rPr>
        <w:t>I</w:t>
      </w:r>
      <w:r w:rsidRPr="006F1AD1">
        <w:rPr>
          <w:color w:val="000000"/>
          <w:sz w:val="12"/>
          <w:szCs w:val="24"/>
          <w:lang w:val="en-US"/>
        </w:rPr>
        <w:t>c</w:t>
      </w:r>
      <w:proofErr w:type="spellEnd"/>
      <w:r>
        <w:rPr>
          <w:color w:val="000000"/>
          <w:szCs w:val="24"/>
          <w:lang w:val="en-US"/>
        </w:rPr>
        <w:t xml:space="preserve"> = f(I</w:t>
      </w:r>
      <w:r w:rsidRPr="006F1AD1">
        <w:rPr>
          <w:color w:val="000000"/>
          <w:sz w:val="12"/>
          <w:szCs w:val="24"/>
        </w:rPr>
        <w:t>б</w:t>
      </w:r>
      <w:r>
        <w:rPr>
          <w:color w:val="000000"/>
          <w:szCs w:val="24"/>
        </w:rPr>
        <w:t xml:space="preserve">) при </w:t>
      </w:r>
      <w:proofErr w:type="spellStart"/>
      <w:r>
        <w:rPr>
          <w:color w:val="000000"/>
          <w:szCs w:val="24"/>
          <w:lang w:val="en-US"/>
        </w:rPr>
        <w:t>U</w:t>
      </w:r>
      <w:r w:rsidRPr="006F1AD1">
        <w:rPr>
          <w:color w:val="000000"/>
          <w:sz w:val="12"/>
          <w:szCs w:val="24"/>
          <w:lang w:val="en-US"/>
        </w:rPr>
        <w:t>ce</w:t>
      </w:r>
      <w:proofErr w:type="spellEnd"/>
      <w:r>
        <w:rPr>
          <w:color w:val="000000"/>
          <w:szCs w:val="24"/>
          <w:lang w:val="en-US"/>
        </w:rPr>
        <w:t xml:space="preserve"> = 5V</w:t>
      </w:r>
    </w:p>
    <w:p w:rsidR="000D4401" w:rsidRPr="000D4401" w:rsidRDefault="000D4401" w:rsidP="000D440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color w:val="000000"/>
          <w:szCs w:val="24"/>
        </w:rPr>
      </w:pPr>
    </w:p>
    <w:tbl>
      <w:tblPr>
        <w:tblStyle w:val="a"/>
        <w:tblpPr w:leftFromText="180" w:rightFromText="180" w:vertAnchor="page" w:horzAnchor="margin" w:tblpXSpec="center" w:tblpY="1854"/>
        <w:tblW w:w="10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704"/>
        <w:gridCol w:w="709"/>
        <w:gridCol w:w="708"/>
        <w:gridCol w:w="615"/>
        <w:gridCol w:w="738"/>
        <w:gridCol w:w="738"/>
        <w:gridCol w:w="738"/>
        <w:gridCol w:w="738"/>
        <w:gridCol w:w="738"/>
        <w:gridCol w:w="738"/>
        <w:gridCol w:w="738"/>
        <w:gridCol w:w="745"/>
        <w:gridCol w:w="835"/>
      </w:tblGrid>
      <w:tr w:rsidR="006F1AD1" w:rsidTr="006F1AD1">
        <w:trPr>
          <w:trHeight w:val="597"/>
        </w:trPr>
        <w:tc>
          <w:tcPr>
            <w:tcW w:w="709" w:type="dxa"/>
          </w:tcPr>
          <w:p w:rsidR="006F1AD1" w:rsidRDefault="006F1AD1" w:rsidP="006F1AD1">
            <w:pPr>
              <w:jc w:val="center"/>
            </w:pPr>
            <w:r>
              <w:t>I</w:t>
            </w:r>
            <w:r>
              <w:rPr>
                <w:sz w:val="12"/>
              </w:rPr>
              <w:t>б</w:t>
            </w:r>
            <w:r>
              <w:t xml:space="preserve"> [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μ</w:t>
            </w:r>
            <w:r>
              <w:t>A]</w:t>
            </w:r>
          </w:p>
        </w:tc>
        <w:tc>
          <w:tcPr>
            <w:tcW w:w="704" w:type="dxa"/>
          </w:tcPr>
          <w:p w:rsidR="006F1AD1" w:rsidRDefault="006F1AD1" w:rsidP="006F1AD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9" w:type="dxa"/>
          </w:tcPr>
          <w:p w:rsidR="006F1AD1" w:rsidRPr="006F1AD1" w:rsidRDefault="006F1AD1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708" w:type="dxa"/>
          </w:tcPr>
          <w:p w:rsidR="006F1AD1" w:rsidRPr="006F1AD1" w:rsidRDefault="006F1AD1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615" w:type="dxa"/>
          </w:tcPr>
          <w:p w:rsidR="006F1AD1" w:rsidRPr="006F1AD1" w:rsidRDefault="006F1AD1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738" w:type="dxa"/>
          </w:tcPr>
          <w:p w:rsidR="006F1AD1" w:rsidRPr="006F1AD1" w:rsidRDefault="006F1AD1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738" w:type="dxa"/>
          </w:tcPr>
          <w:p w:rsidR="006F1AD1" w:rsidRPr="006F1AD1" w:rsidRDefault="006F1AD1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738" w:type="dxa"/>
          </w:tcPr>
          <w:p w:rsidR="006F1AD1" w:rsidRPr="006F1AD1" w:rsidRDefault="006F1AD1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14</w:t>
            </w:r>
          </w:p>
        </w:tc>
        <w:tc>
          <w:tcPr>
            <w:tcW w:w="738" w:type="dxa"/>
          </w:tcPr>
          <w:p w:rsidR="006F1AD1" w:rsidRPr="006F1AD1" w:rsidRDefault="006F1AD1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738" w:type="dxa"/>
          </w:tcPr>
          <w:p w:rsidR="006F1AD1" w:rsidRPr="006F1AD1" w:rsidRDefault="006F1AD1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738" w:type="dxa"/>
          </w:tcPr>
          <w:p w:rsidR="006F1AD1" w:rsidRPr="006F1AD1" w:rsidRDefault="006F1AD1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738" w:type="dxa"/>
          </w:tcPr>
          <w:p w:rsidR="006F1AD1" w:rsidRPr="006F1AD1" w:rsidRDefault="006F1AD1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</w:t>
            </w:r>
          </w:p>
        </w:tc>
        <w:tc>
          <w:tcPr>
            <w:tcW w:w="745" w:type="dxa"/>
          </w:tcPr>
          <w:p w:rsidR="006F1AD1" w:rsidRPr="006F1AD1" w:rsidRDefault="006F1AD1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24</w:t>
            </w:r>
          </w:p>
        </w:tc>
        <w:tc>
          <w:tcPr>
            <w:tcW w:w="835" w:type="dxa"/>
          </w:tcPr>
          <w:p w:rsidR="006F1AD1" w:rsidRPr="006F1AD1" w:rsidRDefault="006F1AD1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26</w:t>
            </w:r>
          </w:p>
        </w:tc>
      </w:tr>
      <w:tr w:rsidR="006F1AD1" w:rsidTr="006F1AD1">
        <w:trPr>
          <w:trHeight w:val="559"/>
        </w:trPr>
        <w:tc>
          <w:tcPr>
            <w:tcW w:w="709" w:type="dxa"/>
          </w:tcPr>
          <w:p w:rsidR="006F1AD1" w:rsidRDefault="006F1AD1" w:rsidP="006F1AD1">
            <w:pPr>
              <w:jc w:val="center"/>
            </w:pPr>
            <w:proofErr w:type="spellStart"/>
            <w:r>
              <w:rPr>
                <w:lang w:val="en-US"/>
              </w:rPr>
              <w:t>I</w:t>
            </w:r>
            <w:r w:rsidRPr="006433B6">
              <w:rPr>
                <w:sz w:val="12"/>
                <w:lang w:val="en-US"/>
              </w:rPr>
              <w:t>c</w:t>
            </w:r>
            <w:proofErr w:type="spellEnd"/>
            <w:r>
              <w:rPr>
                <w:sz w:val="12"/>
                <w:lang w:val="en-US"/>
              </w:rPr>
              <w:t xml:space="preserve"> </w:t>
            </w:r>
            <w:r>
              <w:t>[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</w:rPr>
              <w:t>m</w:t>
            </w:r>
            <w:r>
              <w:rPr>
                <w:rFonts w:ascii="Arial" w:hAnsi="Arial" w:cs="Arial"/>
                <w:color w:val="4D5156"/>
                <w:sz w:val="21"/>
                <w:szCs w:val="21"/>
                <w:shd w:val="clear" w:color="auto" w:fill="FFFFFF"/>
                <w:lang w:val="en-US"/>
              </w:rPr>
              <w:t>A</w:t>
            </w:r>
            <w:r>
              <w:t>]</w:t>
            </w:r>
          </w:p>
        </w:tc>
        <w:tc>
          <w:tcPr>
            <w:tcW w:w="704" w:type="dxa"/>
          </w:tcPr>
          <w:p w:rsidR="006F1AD1" w:rsidRPr="006F1AD1" w:rsidRDefault="006F1AD1" w:rsidP="006F1AD1">
            <w:pPr>
              <w:jc w:val="center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,19</w:t>
            </w:r>
          </w:p>
        </w:tc>
        <w:tc>
          <w:tcPr>
            <w:tcW w:w="709" w:type="dxa"/>
          </w:tcPr>
          <w:p w:rsidR="006F1AD1" w:rsidRPr="000D4401" w:rsidRDefault="006F1AD1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0,50</w:t>
            </w:r>
          </w:p>
        </w:tc>
        <w:tc>
          <w:tcPr>
            <w:tcW w:w="708" w:type="dxa"/>
          </w:tcPr>
          <w:p w:rsidR="006F1AD1" w:rsidRPr="000D4401" w:rsidRDefault="006F1AD1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0,82</w:t>
            </w:r>
          </w:p>
        </w:tc>
        <w:tc>
          <w:tcPr>
            <w:tcW w:w="615" w:type="dxa"/>
          </w:tcPr>
          <w:p w:rsidR="006F1AD1" w:rsidRPr="000D4401" w:rsidRDefault="006F1AD1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1,15</w:t>
            </w:r>
          </w:p>
        </w:tc>
        <w:tc>
          <w:tcPr>
            <w:tcW w:w="738" w:type="dxa"/>
          </w:tcPr>
          <w:p w:rsidR="006F1AD1" w:rsidRPr="000D4401" w:rsidRDefault="006F1AD1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1,48</w:t>
            </w:r>
          </w:p>
        </w:tc>
        <w:tc>
          <w:tcPr>
            <w:tcW w:w="738" w:type="dxa"/>
          </w:tcPr>
          <w:p w:rsidR="006F1AD1" w:rsidRPr="000D4401" w:rsidRDefault="006F1AD1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1,84</w:t>
            </w:r>
          </w:p>
        </w:tc>
        <w:tc>
          <w:tcPr>
            <w:tcW w:w="738" w:type="dxa"/>
          </w:tcPr>
          <w:p w:rsidR="006F1AD1" w:rsidRPr="000D4401" w:rsidRDefault="006F1AD1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2,18</w:t>
            </w:r>
          </w:p>
        </w:tc>
        <w:tc>
          <w:tcPr>
            <w:tcW w:w="738" w:type="dxa"/>
          </w:tcPr>
          <w:p w:rsidR="006F1AD1" w:rsidRPr="000D4401" w:rsidRDefault="006F1AD1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2,55</w:t>
            </w:r>
          </w:p>
        </w:tc>
        <w:tc>
          <w:tcPr>
            <w:tcW w:w="738" w:type="dxa"/>
          </w:tcPr>
          <w:p w:rsidR="006F1AD1" w:rsidRPr="000D4401" w:rsidRDefault="006F1AD1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2,92</w:t>
            </w:r>
          </w:p>
        </w:tc>
        <w:tc>
          <w:tcPr>
            <w:tcW w:w="738" w:type="dxa"/>
          </w:tcPr>
          <w:p w:rsidR="006F1AD1" w:rsidRPr="000D4401" w:rsidRDefault="006F1AD1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3,30</w:t>
            </w:r>
          </w:p>
        </w:tc>
        <w:tc>
          <w:tcPr>
            <w:tcW w:w="738" w:type="dxa"/>
          </w:tcPr>
          <w:p w:rsidR="006F1AD1" w:rsidRPr="000D4401" w:rsidRDefault="006F1AD1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3,68</w:t>
            </w:r>
          </w:p>
        </w:tc>
        <w:tc>
          <w:tcPr>
            <w:tcW w:w="745" w:type="dxa"/>
          </w:tcPr>
          <w:p w:rsidR="006F1AD1" w:rsidRPr="000D4401" w:rsidRDefault="006F1AD1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4,07</w:t>
            </w:r>
          </w:p>
        </w:tc>
        <w:tc>
          <w:tcPr>
            <w:tcW w:w="835" w:type="dxa"/>
          </w:tcPr>
          <w:p w:rsidR="006F1AD1" w:rsidRPr="000D4401" w:rsidRDefault="006F1AD1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4,45</w:t>
            </w:r>
          </w:p>
        </w:tc>
      </w:tr>
      <w:tr w:rsidR="006F1AD1" w:rsidTr="006F1AD1">
        <w:trPr>
          <w:trHeight w:val="559"/>
        </w:trPr>
        <w:tc>
          <w:tcPr>
            <w:tcW w:w="709" w:type="dxa"/>
          </w:tcPr>
          <w:p w:rsidR="006F1AD1" w:rsidRPr="006F1AD1" w:rsidRDefault="006F1AD1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704" w:type="dxa"/>
          </w:tcPr>
          <w:p w:rsidR="006F1AD1" w:rsidRPr="005A5D7D" w:rsidRDefault="005A5D7D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95</w:t>
            </w:r>
          </w:p>
        </w:tc>
        <w:tc>
          <w:tcPr>
            <w:tcW w:w="709" w:type="dxa"/>
          </w:tcPr>
          <w:p w:rsidR="006F1AD1" w:rsidRDefault="005A5D7D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125</w:t>
            </w:r>
          </w:p>
        </w:tc>
        <w:tc>
          <w:tcPr>
            <w:tcW w:w="708" w:type="dxa"/>
          </w:tcPr>
          <w:p w:rsidR="006F1AD1" w:rsidRDefault="005A5D7D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137</w:t>
            </w:r>
          </w:p>
        </w:tc>
        <w:tc>
          <w:tcPr>
            <w:tcW w:w="615" w:type="dxa"/>
          </w:tcPr>
          <w:p w:rsidR="006F1AD1" w:rsidRDefault="005A5D7D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144</w:t>
            </w:r>
          </w:p>
        </w:tc>
        <w:tc>
          <w:tcPr>
            <w:tcW w:w="738" w:type="dxa"/>
          </w:tcPr>
          <w:p w:rsidR="006F1AD1" w:rsidRDefault="005A5D7D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148</w:t>
            </w:r>
          </w:p>
        </w:tc>
        <w:tc>
          <w:tcPr>
            <w:tcW w:w="738" w:type="dxa"/>
          </w:tcPr>
          <w:p w:rsidR="006F1AD1" w:rsidRDefault="005A5D7D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153</w:t>
            </w:r>
          </w:p>
        </w:tc>
        <w:tc>
          <w:tcPr>
            <w:tcW w:w="738" w:type="dxa"/>
          </w:tcPr>
          <w:p w:rsidR="006F1AD1" w:rsidRDefault="005A5D7D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156</w:t>
            </w:r>
          </w:p>
        </w:tc>
        <w:tc>
          <w:tcPr>
            <w:tcW w:w="738" w:type="dxa"/>
          </w:tcPr>
          <w:p w:rsidR="006F1AD1" w:rsidRDefault="005A5D7D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159</w:t>
            </w:r>
          </w:p>
        </w:tc>
        <w:tc>
          <w:tcPr>
            <w:tcW w:w="738" w:type="dxa"/>
          </w:tcPr>
          <w:p w:rsidR="006F1AD1" w:rsidRDefault="005A5D7D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162</w:t>
            </w:r>
          </w:p>
        </w:tc>
        <w:tc>
          <w:tcPr>
            <w:tcW w:w="738" w:type="dxa"/>
          </w:tcPr>
          <w:p w:rsidR="006F1AD1" w:rsidRDefault="005A5D7D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165</w:t>
            </w:r>
          </w:p>
        </w:tc>
        <w:tc>
          <w:tcPr>
            <w:tcW w:w="738" w:type="dxa"/>
          </w:tcPr>
          <w:p w:rsidR="006F1AD1" w:rsidRDefault="00575600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167</w:t>
            </w:r>
          </w:p>
        </w:tc>
        <w:tc>
          <w:tcPr>
            <w:tcW w:w="745" w:type="dxa"/>
          </w:tcPr>
          <w:p w:rsidR="006F1AD1" w:rsidRDefault="00575600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170</w:t>
            </w:r>
          </w:p>
        </w:tc>
        <w:tc>
          <w:tcPr>
            <w:tcW w:w="835" w:type="dxa"/>
          </w:tcPr>
          <w:p w:rsidR="006F1AD1" w:rsidRDefault="00575600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171</w:t>
            </w:r>
          </w:p>
        </w:tc>
      </w:tr>
      <w:tr w:rsidR="005A5D7D" w:rsidTr="00E14CCE">
        <w:trPr>
          <w:trHeight w:val="559"/>
        </w:trPr>
        <w:tc>
          <w:tcPr>
            <w:tcW w:w="709" w:type="dxa"/>
          </w:tcPr>
          <w:p w:rsidR="005A5D7D" w:rsidRPr="006F1AD1" w:rsidRDefault="005A5D7D" w:rsidP="006F1AD1">
            <w:pPr>
              <w:jc w:val="center"/>
            </w:pPr>
            <w:r w:rsidRPr="006F1AD1">
              <w:rPr>
                <w:rFonts w:ascii="Arial" w:hAnsi="Arial" w:cs="Arial"/>
                <w:bCs/>
                <w:color w:val="1F1F1F"/>
                <w:sz w:val="21"/>
                <w:szCs w:val="21"/>
                <w:shd w:val="clear" w:color="auto" w:fill="FFFFFF"/>
              </w:rPr>
              <w:t>β</w:t>
            </w:r>
          </w:p>
        </w:tc>
        <w:tc>
          <w:tcPr>
            <w:tcW w:w="1413" w:type="dxa"/>
            <w:gridSpan w:val="2"/>
            <w:tcBorders>
              <w:bottom w:val="single" w:sz="4" w:space="0" w:color="000000"/>
            </w:tcBorders>
          </w:tcPr>
          <w:p w:rsidR="005A5D7D" w:rsidRDefault="005A5D7D" w:rsidP="006F1AD1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155</w:t>
            </w:r>
          </w:p>
        </w:tc>
        <w:tc>
          <w:tcPr>
            <w:tcW w:w="1323" w:type="dxa"/>
            <w:gridSpan w:val="2"/>
            <w:tcBorders>
              <w:bottom w:val="single" w:sz="4" w:space="0" w:color="000000"/>
            </w:tcBorders>
          </w:tcPr>
          <w:p w:rsidR="005A5D7D" w:rsidRDefault="005A5D7D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165</w:t>
            </w:r>
          </w:p>
        </w:tc>
        <w:tc>
          <w:tcPr>
            <w:tcW w:w="1476" w:type="dxa"/>
            <w:gridSpan w:val="2"/>
          </w:tcPr>
          <w:p w:rsidR="005A5D7D" w:rsidRDefault="005A5D7D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  <w:tc>
          <w:tcPr>
            <w:tcW w:w="1476" w:type="dxa"/>
            <w:gridSpan w:val="2"/>
          </w:tcPr>
          <w:p w:rsidR="005A5D7D" w:rsidRDefault="005A5D7D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185</w:t>
            </w:r>
          </w:p>
        </w:tc>
        <w:tc>
          <w:tcPr>
            <w:tcW w:w="1476" w:type="dxa"/>
            <w:gridSpan w:val="2"/>
          </w:tcPr>
          <w:p w:rsidR="005A5D7D" w:rsidRDefault="005A5D7D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190</w:t>
            </w:r>
          </w:p>
        </w:tc>
        <w:tc>
          <w:tcPr>
            <w:tcW w:w="1483" w:type="dxa"/>
            <w:gridSpan w:val="2"/>
          </w:tcPr>
          <w:p w:rsidR="005A5D7D" w:rsidRDefault="00575600" w:rsidP="006F1A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195</w:t>
            </w:r>
          </w:p>
        </w:tc>
        <w:tc>
          <w:tcPr>
            <w:tcW w:w="835" w:type="dxa"/>
          </w:tcPr>
          <w:p w:rsidR="005A5D7D" w:rsidRDefault="005A5D7D" w:rsidP="006F1AD1">
            <w:pPr>
              <w:jc w:val="center"/>
              <w:rPr>
                <w:lang w:val="en-US"/>
              </w:rPr>
            </w:pPr>
          </w:p>
        </w:tc>
      </w:tr>
    </w:tbl>
    <w:p w:rsidR="00F82353" w:rsidRDefault="00F82353" w:rsidP="006F1AD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F82353" w:rsidRDefault="000D4401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color w:val="000000"/>
        </w:rPr>
      </w:pPr>
      <w:r>
        <w:rPr>
          <w:color w:val="000000"/>
        </w:rPr>
        <w:t xml:space="preserve">Ценеров диод </w:t>
      </w:r>
      <w:r>
        <w:rPr>
          <w:color w:val="000000"/>
          <w:lang w:val="en-US"/>
        </w:rPr>
        <w:t xml:space="preserve">PL6V27 </w:t>
      </w:r>
      <w:r>
        <w:rPr>
          <w:color w:val="000000"/>
        </w:rPr>
        <w:t>в обратна</w:t>
      </w:r>
      <w:r w:rsidR="000F650E">
        <w:rPr>
          <w:color w:val="000000"/>
        </w:rPr>
        <w:t xml:space="preserve"> посока</w:t>
      </w:r>
    </w:p>
    <w:tbl>
      <w:tblPr>
        <w:tblStyle w:val="a"/>
        <w:tblW w:w="11908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83"/>
        <w:gridCol w:w="710"/>
        <w:gridCol w:w="749"/>
        <w:gridCol w:w="731"/>
        <w:gridCol w:w="730"/>
        <w:gridCol w:w="732"/>
        <w:gridCol w:w="731"/>
        <w:gridCol w:w="732"/>
        <w:gridCol w:w="731"/>
        <w:gridCol w:w="732"/>
        <w:gridCol w:w="731"/>
        <w:gridCol w:w="732"/>
        <w:gridCol w:w="607"/>
        <w:gridCol w:w="743"/>
        <w:gridCol w:w="731"/>
        <w:gridCol w:w="794"/>
      </w:tblGrid>
      <w:tr w:rsidR="00AA07B8" w:rsidTr="00E64297">
        <w:trPr>
          <w:trHeight w:val="374"/>
        </w:trPr>
        <w:tc>
          <w:tcPr>
            <w:tcW w:w="709" w:type="dxa"/>
          </w:tcPr>
          <w:p w:rsidR="00F82353" w:rsidRDefault="00575600">
            <w:pPr>
              <w:jc w:val="center"/>
            </w:pPr>
            <w:r>
              <w:t>I</w:t>
            </w:r>
            <w:r w:rsidR="000F650E">
              <w:t xml:space="preserve"> [mA]</w:t>
            </w:r>
          </w:p>
        </w:tc>
        <w:tc>
          <w:tcPr>
            <w:tcW w:w="283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10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</w:t>
            </w:r>
          </w:p>
        </w:tc>
        <w:tc>
          <w:tcPr>
            <w:tcW w:w="749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</w:t>
            </w:r>
          </w:p>
        </w:tc>
        <w:tc>
          <w:tcPr>
            <w:tcW w:w="731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0,6</w:t>
            </w:r>
          </w:p>
        </w:tc>
        <w:tc>
          <w:tcPr>
            <w:tcW w:w="730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</w:t>
            </w:r>
          </w:p>
        </w:tc>
        <w:tc>
          <w:tcPr>
            <w:tcW w:w="732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1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2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1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2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1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2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07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43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31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4" w:type="dxa"/>
          </w:tcPr>
          <w:p w:rsidR="00F82353" w:rsidRDefault="000F65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</w:tr>
      <w:tr w:rsidR="00AA07B8" w:rsidTr="00E64297">
        <w:trPr>
          <w:trHeight w:val="350"/>
        </w:trPr>
        <w:tc>
          <w:tcPr>
            <w:tcW w:w="709" w:type="dxa"/>
          </w:tcPr>
          <w:p w:rsidR="00F82353" w:rsidRDefault="00AA07B8">
            <w:pPr>
              <w:jc w:val="center"/>
            </w:pPr>
            <w:r>
              <w:rPr>
                <w:lang w:val="en-US"/>
              </w:rPr>
              <w:t xml:space="preserve"> </w:t>
            </w:r>
            <w:r w:rsidR="00575600">
              <w:t>[</w:t>
            </w:r>
            <w:r w:rsidR="000F650E">
              <w:t>]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82353" w:rsidRDefault="000F650E">
            <w:pPr>
              <w:jc w:val="center"/>
            </w:pPr>
            <w:r>
              <w:t>0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 w:rsidR="00F82353" w:rsidRDefault="00F82353">
            <w:pPr>
              <w:jc w:val="center"/>
            </w:pPr>
          </w:p>
        </w:tc>
        <w:tc>
          <w:tcPr>
            <w:tcW w:w="749" w:type="dxa"/>
            <w:tcBorders>
              <w:bottom w:val="single" w:sz="4" w:space="0" w:color="000000"/>
            </w:tcBorders>
          </w:tcPr>
          <w:p w:rsidR="00F82353" w:rsidRPr="00AA07B8" w:rsidRDefault="00F82353" w:rsidP="00F8525F">
            <w:pPr>
              <w:rPr>
                <w:lang w:val="en-US"/>
              </w:rPr>
            </w:pPr>
          </w:p>
        </w:tc>
        <w:tc>
          <w:tcPr>
            <w:tcW w:w="731" w:type="dxa"/>
            <w:tcBorders>
              <w:bottom w:val="single" w:sz="4" w:space="0" w:color="000000"/>
            </w:tcBorders>
          </w:tcPr>
          <w:p w:rsidR="00F82353" w:rsidRPr="00AA07B8" w:rsidRDefault="00F82353">
            <w:pPr>
              <w:jc w:val="center"/>
              <w:rPr>
                <w:lang w:val="en-US"/>
              </w:rPr>
            </w:pPr>
          </w:p>
        </w:tc>
        <w:tc>
          <w:tcPr>
            <w:tcW w:w="730" w:type="dxa"/>
          </w:tcPr>
          <w:p w:rsidR="00F82353" w:rsidRPr="00AA07B8" w:rsidRDefault="00F82353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</w:tcPr>
          <w:p w:rsidR="00F82353" w:rsidRPr="00AA07B8" w:rsidRDefault="00F82353">
            <w:pPr>
              <w:jc w:val="center"/>
              <w:rPr>
                <w:lang w:val="en-US"/>
              </w:rPr>
            </w:pPr>
          </w:p>
        </w:tc>
        <w:tc>
          <w:tcPr>
            <w:tcW w:w="731" w:type="dxa"/>
          </w:tcPr>
          <w:p w:rsidR="00F82353" w:rsidRPr="00AA07B8" w:rsidRDefault="00F82353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</w:tcPr>
          <w:p w:rsidR="00F82353" w:rsidRPr="00AA07B8" w:rsidRDefault="00F82353">
            <w:pPr>
              <w:jc w:val="center"/>
              <w:rPr>
                <w:lang w:val="en-US"/>
              </w:rPr>
            </w:pPr>
          </w:p>
        </w:tc>
        <w:tc>
          <w:tcPr>
            <w:tcW w:w="731" w:type="dxa"/>
          </w:tcPr>
          <w:p w:rsidR="00F82353" w:rsidRPr="00AA07B8" w:rsidRDefault="00F82353" w:rsidP="00F8525F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</w:tcPr>
          <w:p w:rsidR="00F82353" w:rsidRPr="00AA07B8" w:rsidRDefault="00F82353">
            <w:pPr>
              <w:jc w:val="center"/>
              <w:rPr>
                <w:lang w:val="en-US"/>
              </w:rPr>
            </w:pPr>
          </w:p>
        </w:tc>
        <w:tc>
          <w:tcPr>
            <w:tcW w:w="731" w:type="dxa"/>
          </w:tcPr>
          <w:p w:rsidR="00F82353" w:rsidRPr="00AA07B8" w:rsidRDefault="00F82353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</w:tcPr>
          <w:p w:rsidR="00F82353" w:rsidRPr="00AA07B8" w:rsidRDefault="00F82353">
            <w:pPr>
              <w:jc w:val="center"/>
              <w:rPr>
                <w:lang w:val="en-US"/>
              </w:rPr>
            </w:pPr>
          </w:p>
        </w:tc>
        <w:tc>
          <w:tcPr>
            <w:tcW w:w="607" w:type="dxa"/>
          </w:tcPr>
          <w:p w:rsidR="00F82353" w:rsidRPr="00AA07B8" w:rsidRDefault="00F82353">
            <w:pPr>
              <w:jc w:val="center"/>
              <w:rPr>
                <w:lang w:val="en-US"/>
              </w:rPr>
            </w:pPr>
          </w:p>
        </w:tc>
        <w:tc>
          <w:tcPr>
            <w:tcW w:w="743" w:type="dxa"/>
          </w:tcPr>
          <w:p w:rsidR="00F82353" w:rsidRPr="00AA07B8" w:rsidRDefault="00F82353" w:rsidP="00F8525F">
            <w:pPr>
              <w:jc w:val="center"/>
              <w:rPr>
                <w:lang w:val="en-US"/>
              </w:rPr>
            </w:pPr>
          </w:p>
        </w:tc>
        <w:tc>
          <w:tcPr>
            <w:tcW w:w="731" w:type="dxa"/>
          </w:tcPr>
          <w:p w:rsidR="00F82353" w:rsidRPr="00AA07B8" w:rsidRDefault="00F82353">
            <w:pPr>
              <w:jc w:val="center"/>
              <w:rPr>
                <w:lang w:val="en-US"/>
              </w:rPr>
            </w:pPr>
          </w:p>
        </w:tc>
        <w:tc>
          <w:tcPr>
            <w:tcW w:w="794" w:type="dxa"/>
          </w:tcPr>
          <w:p w:rsidR="00F82353" w:rsidRPr="00AA07B8" w:rsidRDefault="00F82353">
            <w:pPr>
              <w:jc w:val="center"/>
              <w:rPr>
                <w:lang w:val="en-US"/>
              </w:rPr>
            </w:pPr>
          </w:p>
        </w:tc>
      </w:tr>
    </w:tbl>
    <w:p w:rsidR="006F1AD1" w:rsidRDefault="006F1AD1">
      <w:pPr>
        <w:rPr>
          <w:sz w:val="24"/>
          <w:szCs w:val="24"/>
        </w:rPr>
      </w:pPr>
    </w:p>
    <w:p w:rsidR="006F1AD1" w:rsidRDefault="006F1AD1">
      <w:pPr>
        <w:rPr>
          <w:sz w:val="24"/>
          <w:szCs w:val="24"/>
        </w:rPr>
      </w:pPr>
    </w:p>
    <w:tbl>
      <w:tblPr>
        <w:tblStyle w:val="a"/>
        <w:tblW w:w="11908" w:type="dxa"/>
        <w:tblInd w:w="-1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283"/>
        <w:gridCol w:w="710"/>
        <w:gridCol w:w="749"/>
        <w:gridCol w:w="731"/>
        <w:gridCol w:w="730"/>
        <w:gridCol w:w="732"/>
        <w:gridCol w:w="731"/>
        <w:gridCol w:w="732"/>
        <w:gridCol w:w="731"/>
        <w:gridCol w:w="732"/>
        <w:gridCol w:w="731"/>
        <w:gridCol w:w="732"/>
        <w:gridCol w:w="607"/>
        <w:gridCol w:w="743"/>
        <w:gridCol w:w="731"/>
        <w:gridCol w:w="794"/>
      </w:tblGrid>
      <w:tr w:rsidR="006F1AD1" w:rsidTr="00707335">
        <w:trPr>
          <w:trHeight w:val="374"/>
        </w:trPr>
        <w:tc>
          <w:tcPr>
            <w:tcW w:w="709" w:type="dxa"/>
          </w:tcPr>
          <w:p w:rsidR="006F1AD1" w:rsidRDefault="00575600" w:rsidP="00707335">
            <w:pPr>
              <w:jc w:val="center"/>
            </w:pPr>
            <w:r>
              <w:t>I</w:t>
            </w:r>
            <w:r>
              <w:rPr>
                <w:lang w:val="en-US"/>
              </w:rPr>
              <w:t xml:space="preserve"> </w:t>
            </w:r>
            <w:r w:rsidR="006F1AD1">
              <w:t>[mA]</w:t>
            </w:r>
          </w:p>
        </w:tc>
        <w:tc>
          <w:tcPr>
            <w:tcW w:w="283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10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</w:t>
            </w:r>
          </w:p>
        </w:tc>
        <w:tc>
          <w:tcPr>
            <w:tcW w:w="749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0,4</w:t>
            </w:r>
          </w:p>
        </w:tc>
        <w:tc>
          <w:tcPr>
            <w:tcW w:w="731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0,6</w:t>
            </w:r>
          </w:p>
        </w:tc>
        <w:tc>
          <w:tcPr>
            <w:tcW w:w="730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0,8</w:t>
            </w:r>
          </w:p>
        </w:tc>
        <w:tc>
          <w:tcPr>
            <w:tcW w:w="732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1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2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1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2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1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2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07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43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31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94" w:type="dxa"/>
          </w:tcPr>
          <w:p w:rsidR="006F1AD1" w:rsidRDefault="006F1AD1" w:rsidP="0070733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</w:tr>
      <w:tr w:rsidR="006F1AD1" w:rsidTr="00707335">
        <w:trPr>
          <w:trHeight w:val="350"/>
        </w:trPr>
        <w:tc>
          <w:tcPr>
            <w:tcW w:w="709" w:type="dxa"/>
          </w:tcPr>
          <w:p w:rsidR="006F1AD1" w:rsidRDefault="006F1AD1" w:rsidP="00707335">
            <w:pPr>
              <w:jc w:val="center"/>
            </w:pPr>
            <w:r>
              <w:rPr>
                <w:lang w:val="en-US"/>
              </w:rPr>
              <w:t xml:space="preserve"> </w:t>
            </w:r>
            <w:r w:rsidR="00575600">
              <w:t>[</w:t>
            </w:r>
            <w:r>
              <w:t>]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AD1" w:rsidRDefault="006F1AD1" w:rsidP="00707335">
            <w:pPr>
              <w:jc w:val="center"/>
            </w:pPr>
            <w:r>
              <w:t>0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 w:rsidR="006F1AD1" w:rsidRDefault="006F1AD1" w:rsidP="00707335">
            <w:pPr>
              <w:jc w:val="center"/>
            </w:pPr>
          </w:p>
        </w:tc>
        <w:tc>
          <w:tcPr>
            <w:tcW w:w="749" w:type="dxa"/>
            <w:tcBorders>
              <w:bottom w:val="single" w:sz="4" w:space="0" w:color="000000"/>
            </w:tcBorders>
          </w:tcPr>
          <w:p w:rsidR="006F1AD1" w:rsidRPr="00AA07B8" w:rsidRDefault="006F1AD1" w:rsidP="00707335">
            <w:pPr>
              <w:jc w:val="center"/>
              <w:rPr>
                <w:lang w:val="en-US"/>
              </w:rPr>
            </w:pPr>
          </w:p>
        </w:tc>
        <w:tc>
          <w:tcPr>
            <w:tcW w:w="731" w:type="dxa"/>
            <w:tcBorders>
              <w:bottom w:val="single" w:sz="4" w:space="0" w:color="000000"/>
            </w:tcBorders>
          </w:tcPr>
          <w:p w:rsidR="006F1AD1" w:rsidRPr="00AA07B8" w:rsidRDefault="006F1AD1" w:rsidP="00707335">
            <w:pPr>
              <w:jc w:val="center"/>
              <w:rPr>
                <w:lang w:val="en-US"/>
              </w:rPr>
            </w:pPr>
          </w:p>
        </w:tc>
        <w:tc>
          <w:tcPr>
            <w:tcW w:w="730" w:type="dxa"/>
          </w:tcPr>
          <w:p w:rsidR="006F1AD1" w:rsidRPr="00AA07B8" w:rsidRDefault="006F1AD1" w:rsidP="00707335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</w:tcPr>
          <w:p w:rsidR="006F1AD1" w:rsidRPr="00AA07B8" w:rsidRDefault="006F1AD1" w:rsidP="00707335">
            <w:pPr>
              <w:jc w:val="center"/>
              <w:rPr>
                <w:lang w:val="en-US"/>
              </w:rPr>
            </w:pPr>
          </w:p>
        </w:tc>
        <w:tc>
          <w:tcPr>
            <w:tcW w:w="731" w:type="dxa"/>
          </w:tcPr>
          <w:p w:rsidR="006F1AD1" w:rsidRPr="00AA07B8" w:rsidRDefault="006F1AD1" w:rsidP="00F8525F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</w:tcPr>
          <w:p w:rsidR="006F1AD1" w:rsidRPr="00AA07B8" w:rsidRDefault="006F1AD1" w:rsidP="00707335">
            <w:pPr>
              <w:jc w:val="center"/>
              <w:rPr>
                <w:lang w:val="en-US"/>
              </w:rPr>
            </w:pPr>
          </w:p>
        </w:tc>
        <w:tc>
          <w:tcPr>
            <w:tcW w:w="731" w:type="dxa"/>
          </w:tcPr>
          <w:p w:rsidR="006F1AD1" w:rsidRPr="00AA07B8" w:rsidRDefault="006F1AD1" w:rsidP="00707335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</w:tcPr>
          <w:p w:rsidR="006F1AD1" w:rsidRPr="00AA07B8" w:rsidRDefault="006F1AD1" w:rsidP="00707335">
            <w:pPr>
              <w:jc w:val="center"/>
              <w:rPr>
                <w:lang w:val="en-US"/>
              </w:rPr>
            </w:pPr>
          </w:p>
        </w:tc>
        <w:tc>
          <w:tcPr>
            <w:tcW w:w="731" w:type="dxa"/>
          </w:tcPr>
          <w:p w:rsidR="006F1AD1" w:rsidRPr="00AA07B8" w:rsidRDefault="006F1AD1" w:rsidP="00707335">
            <w:pPr>
              <w:jc w:val="center"/>
              <w:rPr>
                <w:lang w:val="en-US"/>
              </w:rPr>
            </w:pPr>
          </w:p>
        </w:tc>
        <w:tc>
          <w:tcPr>
            <w:tcW w:w="732" w:type="dxa"/>
          </w:tcPr>
          <w:p w:rsidR="006F1AD1" w:rsidRPr="00AA07B8" w:rsidRDefault="006F1AD1" w:rsidP="00707335">
            <w:pPr>
              <w:jc w:val="center"/>
              <w:rPr>
                <w:lang w:val="en-US"/>
              </w:rPr>
            </w:pPr>
          </w:p>
        </w:tc>
        <w:tc>
          <w:tcPr>
            <w:tcW w:w="607" w:type="dxa"/>
          </w:tcPr>
          <w:p w:rsidR="006F1AD1" w:rsidRPr="00AA07B8" w:rsidRDefault="006F1AD1" w:rsidP="00707335">
            <w:pPr>
              <w:jc w:val="center"/>
              <w:rPr>
                <w:lang w:val="en-US"/>
              </w:rPr>
            </w:pPr>
          </w:p>
        </w:tc>
        <w:tc>
          <w:tcPr>
            <w:tcW w:w="743" w:type="dxa"/>
          </w:tcPr>
          <w:p w:rsidR="006F1AD1" w:rsidRPr="00AA07B8" w:rsidRDefault="006F1AD1" w:rsidP="00707335">
            <w:pPr>
              <w:jc w:val="center"/>
              <w:rPr>
                <w:lang w:val="en-US"/>
              </w:rPr>
            </w:pPr>
          </w:p>
        </w:tc>
        <w:tc>
          <w:tcPr>
            <w:tcW w:w="731" w:type="dxa"/>
          </w:tcPr>
          <w:p w:rsidR="006F1AD1" w:rsidRPr="00AA07B8" w:rsidRDefault="006F1AD1" w:rsidP="00707335">
            <w:pPr>
              <w:jc w:val="center"/>
              <w:rPr>
                <w:lang w:val="en-US"/>
              </w:rPr>
            </w:pPr>
          </w:p>
        </w:tc>
        <w:tc>
          <w:tcPr>
            <w:tcW w:w="794" w:type="dxa"/>
          </w:tcPr>
          <w:p w:rsidR="006F1AD1" w:rsidRPr="00AA07B8" w:rsidRDefault="006F1AD1" w:rsidP="00707335">
            <w:pPr>
              <w:jc w:val="center"/>
              <w:rPr>
                <w:lang w:val="en-US"/>
              </w:rPr>
            </w:pPr>
          </w:p>
        </w:tc>
      </w:tr>
    </w:tbl>
    <w:p w:rsidR="006F1AD1" w:rsidRDefault="006F1AD1">
      <w:pPr>
        <w:rPr>
          <w:sz w:val="24"/>
          <w:szCs w:val="24"/>
        </w:rPr>
      </w:pPr>
    </w:p>
    <w:p w:rsidR="00004D57" w:rsidRPr="006F1AD1" w:rsidRDefault="00E64297" w:rsidP="00004D5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Графики на </w:t>
      </w:r>
      <w:r w:rsidR="006F1AD1">
        <w:rPr>
          <w:color w:val="000000"/>
          <w:sz w:val="24"/>
          <w:szCs w:val="24"/>
        </w:rPr>
        <w:t>предавателната и изходната характеристика</w:t>
      </w:r>
      <w:r w:rsidR="000F650E">
        <w:rPr>
          <w:color w:val="000000"/>
          <w:sz w:val="24"/>
          <w:szCs w:val="24"/>
        </w:rPr>
        <w:t xml:space="preserve"> според измерените стойности:</w:t>
      </w:r>
      <w:r w:rsidR="00BF2C17" w:rsidRPr="00BF2C17">
        <w:rPr>
          <w:noProof/>
          <w:color w:val="000000"/>
          <w:sz w:val="24"/>
          <w:szCs w:val="24"/>
          <w:lang w:val="en-US"/>
        </w:rPr>
        <w:t xml:space="preserve"> </w:t>
      </w:r>
    </w:p>
    <w:p w:rsidR="00004D57" w:rsidRPr="00004D57" w:rsidRDefault="00004D57" w:rsidP="00004D5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575600" w:rsidRDefault="006F1AD1" w:rsidP="005756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t xml:space="preserve">Предавателна х-ка на транзистор </w:t>
      </w:r>
      <w:r>
        <w:rPr>
          <w:noProof/>
          <w:color w:val="000000"/>
          <w:sz w:val="24"/>
          <w:szCs w:val="24"/>
          <w:lang w:val="en-US"/>
        </w:rPr>
        <w:t>BC337</w:t>
      </w:r>
      <w:r w:rsidR="00BF2C17">
        <w:rPr>
          <w:noProof/>
          <w:color w:val="000000"/>
          <w:sz w:val="24"/>
          <w:szCs w:val="24"/>
        </w:rPr>
        <w:t>:</w:t>
      </w:r>
    </w:p>
    <w:p w:rsidR="00004D57" w:rsidRPr="00004D57" w:rsidRDefault="00575600" w:rsidP="005756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noProof/>
          <w:color w:val="000000"/>
          <w:sz w:val="12"/>
          <w:szCs w:val="24"/>
        </w:rPr>
      </w:pPr>
      <w:r>
        <w:rPr>
          <w:noProof/>
          <w:color w:val="000000"/>
          <w:sz w:val="12"/>
          <w:szCs w:val="24"/>
          <w:lang w:val="en-US"/>
        </w:rPr>
        <w:drawing>
          <wp:inline distT="0" distB="0" distL="0" distR="0" wp14:anchorId="2E7B7D20" wp14:editId="527BEEFE">
            <wp:extent cx="2918129" cy="34899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241102_183747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74" t="3028" r="3578" b="5256"/>
                    <a:stretch/>
                  </pic:blipFill>
                  <pic:spPr bwMode="auto">
                    <a:xfrm>
                      <a:off x="0" y="0"/>
                      <a:ext cx="2937995" cy="3513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C17" w:rsidRPr="00004D57" w:rsidRDefault="00BF2C17" w:rsidP="00004D5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noProof/>
          <w:color w:val="000000"/>
          <w:sz w:val="12"/>
          <w:szCs w:val="24"/>
        </w:rPr>
      </w:pPr>
    </w:p>
    <w:p w:rsidR="00004D57" w:rsidRDefault="00004D5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BF2C17" w:rsidRDefault="00BF2C1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004D57" w:rsidRDefault="00004D5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BF2C17" w:rsidRDefault="006F1AD1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Изходна х-ка на транзистор </w:t>
      </w:r>
      <w:r>
        <w:rPr>
          <w:color w:val="000000"/>
          <w:sz w:val="24"/>
          <w:szCs w:val="24"/>
          <w:lang w:val="en-US"/>
        </w:rPr>
        <w:t>BC337</w:t>
      </w:r>
      <w:r w:rsidR="00BF2C17">
        <w:rPr>
          <w:color w:val="000000"/>
          <w:sz w:val="24"/>
          <w:szCs w:val="24"/>
        </w:rPr>
        <w:t>:</w:t>
      </w:r>
    </w:p>
    <w:p w:rsidR="00BF2C17" w:rsidRPr="00BF2C17" w:rsidRDefault="00BF2C1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12"/>
          <w:szCs w:val="24"/>
        </w:rPr>
      </w:pPr>
    </w:p>
    <w:p w:rsidR="00F82353" w:rsidRDefault="00F82353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E64297" w:rsidRDefault="00E6429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E64297" w:rsidRDefault="00E64297" w:rsidP="00BF2C17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</w:p>
    <w:p w:rsidR="00E64297" w:rsidRDefault="00E6429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4"/>
          <w:szCs w:val="24"/>
        </w:rPr>
      </w:pPr>
    </w:p>
    <w:p w:rsidR="0038795D" w:rsidRDefault="000F650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Изводи:</w:t>
      </w:r>
      <w:r w:rsidR="00BC444D">
        <w:rPr>
          <w:color w:val="000000"/>
          <w:sz w:val="24"/>
          <w:szCs w:val="24"/>
        </w:rPr>
        <w:t xml:space="preserve"> След изпълнение на опитната пос</w:t>
      </w:r>
      <w:r w:rsidR="003772C4">
        <w:rPr>
          <w:color w:val="000000"/>
          <w:sz w:val="24"/>
          <w:szCs w:val="24"/>
        </w:rPr>
        <w:t>тановка и анализ на резултатите наблюдаваме, че при предавателната характеристика (</w:t>
      </w:r>
      <w:proofErr w:type="spellStart"/>
      <w:r w:rsidR="003772C4">
        <w:rPr>
          <w:color w:val="000000"/>
          <w:sz w:val="24"/>
          <w:szCs w:val="24"/>
          <w:lang w:val="en-US"/>
        </w:rPr>
        <w:t>I</w:t>
      </w:r>
      <w:r w:rsidR="003772C4" w:rsidRPr="003772C4">
        <w:rPr>
          <w:color w:val="000000"/>
          <w:sz w:val="16"/>
          <w:szCs w:val="24"/>
          <w:lang w:val="en-US"/>
        </w:rPr>
        <w:t>c</w:t>
      </w:r>
      <w:proofErr w:type="spellEnd"/>
      <w:r w:rsidR="003772C4">
        <w:rPr>
          <w:color w:val="000000"/>
          <w:sz w:val="24"/>
          <w:szCs w:val="24"/>
          <w:lang w:val="en-US"/>
        </w:rPr>
        <w:t xml:space="preserve"> = f(</w:t>
      </w:r>
      <w:proofErr w:type="spellStart"/>
      <w:r w:rsidR="003772C4">
        <w:rPr>
          <w:color w:val="000000"/>
          <w:sz w:val="24"/>
          <w:szCs w:val="24"/>
          <w:lang w:val="en-US"/>
        </w:rPr>
        <w:t>I</w:t>
      </w:r>
      <w:r w:rsidR="003772C4" w:rsidRPr="003772C4">
        <w:rPr>
          <w:color w:val="000000"/>
          <w:sz w:val="16"/>
          <w:szCs w:val="24"/>
          <w:lang w:val="en-US"/>
        </w:rPr>
        <w:t>b</w:t>
      </w:r>
      <w:proofErr w:type="spellEnd"/>
      <w:r w:rsidR="003772C4">
        <w:rPr>
          <w:color w:val="000000"/>
          <w:sz w:val="24"/>
          <w:szCs w:val="24"/>
          <w:lang w:val="en-US"/>
        </w:rPr>
        <w:t xml:space="preserve">) </w:t>
      </w:r>
      <w:r w:rsidR="003772C4">
        <w:rPr>
          <w:color w:val="000000"/>
          <w:sz w:val="24"/>
          <w:szCs w:val="24"/>
        </w:rPr>
        <w:t xml:space="preserve">при </w:t>
      </w:r>
      <w:proofErr w:type="spellStart"/>
      <w:r w:rsidR="003772C4">
        <w:rPr>
          <w:color w:val="000000"/>
          <w:sz w:val="24"/>
          <w:szCs w:val="24"/>
          <w:lang w:val="en-US"/>
        </w:rPr>
        <w:t>U</w:t>
      </w:r>
      <w:r w:rsidR="003772C4" w:rsidRPr="003772C4">
        <w:rPr>
          <w:color w:val="000000"/>
          <w:sz w:val="16"/>
          <w:szCs w:val="24"/>
          <w:lang w:val="en-US"/>
        </w:rPr>
        <w:t>ce</w:t>
      </w:r>
      <w:proofErr w:type="spellEnd"/>
      <w:r w:rsidR="003772C4">
        <w:rPr>
          <w:color w:val="000000"/>
          <w:sz w:val="24"/>
          <w:szCs w:val="24"/>
          <w:lang w:val="en-US"/>
        </w:rPr>
        <w:t xml:space="preserve"> = </w:t>
      </w:r>
      <w:proofErr w:type="spellStart"/>
      <w:r w:rsidR="003772C4">
        <w:rPr>
          <w:color w:val="000000"/>
          <w:sz w:val="24"/>
          <w:szCs w:val="24"/>
          <w:lang w:val="en-US"/>
        </w:rPr>
        <w:t>const</w:t>
      </w:r>
      <w:proofErr w:type="spellEnd"/>
      <w:r w:rsidR="003772C4">
        <w:rPr>
          <w:color w:val="000000"/>
          <w:sz w:val="24"/>
          <w:szCs w:val="24"/>
          <w:lang w:val="en-US"/>
        </w:rPr>
        <w:t xml:space="preserve">) </w:t>
      </w:r>
      <w:r w:rsidR="003772C4">
        <w:rPr>
          <w:color w:val="000000"/>
          <w:sz w:val="24"/>
          <w:szCs w:val="24"/>
        </w:rPr>
        <w:t>зависимостта между базовия и колекеторния ток е правопропорционална.</w:t>
      </w:r>
    </w:p>
    <w:p w:rsidR="00BC444D" w:rsidRPr="003772C4" w:rsidRDefault="003772C4" w:rsidP="0038795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Изходната характеристика графично изразява зависимостта между колекторния ток и напрежението колектор-емитер, при зададен базов ток (</w:t>
      </w:r>
      <w:proofErr w:type="spellStart"/>
      <w:r>
        <w:rPr>
          <w:color w:val="000000"/>
          <w:sz w:val="24"/>
          <w:szCs w:val="24"/>
          <w:lang w:val="en-US"/>
        </w:rPr>
        <w:t>I</w:t>
      </w:r>
      <w:r w:rsidRPr="003772C4">
        <w:rPr>
          <w:color w:val="000000"/>
          <w:sz w:val="16"/>
          <w:szCs w:val="24"/>
          <w:lang w:val="en-US"/>
        </w:rPr>
        <w:t>c</w:t>
      </w:r>
      <w:proofErr w:type="spellEnd"/>
      <w:r>
        <w:rPr>
          <w:color w:val="000000"/>
          <w:sz w:val="24"/>
          <w:szCs w:val="24"/>
          <w:lang w:val="en-US"/>
        </w:rPr>
        <w:t xml:space="preserve"> = f(</w:t>
      </w:r>
      <w:proofErr w:type="spellStart"/>
      <w:r>
        <w:rPr>
          <w:color w:val="000000"/>
          <w:sz w:val="24"/>
          <w:szCs w:val="24"/>
          <w:lang w:val="en-US"/>
        </w:rPr>
        <w:t>U</w:t>
      </w:r>
      <w:r w:rsidRPr="003772C4">
        <w:rPr>
          <w:color w:val="000000"/>
          <w:sz w:val="16"/>
          <w:szCs w:val="24"/>
          <w:lang w:val="en-US"/>
        </w:rPr>
        <w:t>ce</w:t>
      </w:r>
      <w:proofErr w:type="spellEnd"/>
      <w:r>
        <w:rPr>
          <w:color w:val="000000"/>
          <w:sz w:val="24"/>
          <w:szCs w:val="24"/>
          <w:lang w:val="en-US"/>
        </w:rPr>
        <w:t xml:space="preserve">) </w:t>
      </w:r>
      <w:r>
        <w:rPr>
          <w:color w:val="000000"/>
          <w:sz w:val="24"/>
          <w:szCs w:val="24"/>
        </w:rPr>
        <w:t xml:space="preserve">при </w:t>
      </w:r>
      <w:proofErr w:type="spellStart"/>
      <w:r>
        <w:rPr>
          <w:color w:val="000000"/>
          <w:sz w:val="24"/>
          <w:szCs w:val="24"/>
          <w:lang w:val="en-US"/>
        </w:rPr>
        <w:t>I</w:t>
      </w:r>
      <w:r w:rsidRPr="003772C4">
        <w:rPr>
          <w:color w:val="000000"/>
          <w:sz w:val="16"/>
          <w:szCs w:val="24"/>
          <w:lang w:val="en-US"/>
        </w:rPr>
        <w:t>b</w:t>
      </w:r>
      <w:proofErr w:type="spellEnd"/>
      <w:r>
        <w:rPr>
          <w:color w:val="000000"/>
          <w:sz w:val="24"/>
          <w:szCs w:val="24"/>
          <w:lang w:val="en-US"/>
        </w:rPr>
        <w:t xml:space="preserve"> = </w:t>
      </w:r>
      <w:proofErr w:type="spellStart"/>
      <w:r>
        <w:rPr>
          <w:color w:val="000000"/>
          <w:sz w:val="24"/>
          <w:szCs w:val="24"/>
          <w:lang w:val="en-US"/>
        </w:rPr>
        <w:t>const</w:t>
      </w:r>
      <w:proofErr w:type="spellEnd"/>
      <w:r>
        <w:rPr>
          <w:color w:val="000000"/>
          <w:sz w:val="24"/>
          <w:szCs w:val="24"/>
          <w:lang w:val="en-US"/>
        </w:rPr>
        <w:t>)</w:t>
      </w:r>
      <w:r>
        <w:rPr>
          <w:color w:val="000000"/>
          <w:sz w:val="24"/>
          <w:szCs w:val="24"/>
        </w:rPr>
        <w:t xml:space="preserve">. При </w:t>
      </w:r>
      <w:proofErr w:type="spellStart"/>
      <w:r>
        <w:rPr>
          <w:color w:val="000000"/>
          <w:sz w:val="24"/>
          <w:szCs w:val="24"/>
          <w:lang w:val="en-US"/>
        </w:rPr>
        <w:t>U</w:t>
      </w:r>
      <w:r w:rsidRPr="003772C4">
        <w:rPr>
          <w:color w:val="000000"/>
          <w:sz w:val="16"/>
          <w:szCs w:val="24"/>
          <w:lang w:val="en-US"/>
        </w:rPr>
        <w:t>ce</w:t>
      </w:r>
      <w:proofErr w:type="spellEnd"/>
      <w:r>
        <w:rPr>
          <w:color w:val="000000"/>
          <w:sz w:val="24"/>
          <w:szCs w:val="24"/>
          <w:lang w:val="en-US"/>
        </w:rPr>
        <w:t xml:space="preserve"> &lt; 0,5V </w:t>
      </w:r>
      <w:r>
        <w:rPr>
          <w:color w:val="000000"/>
          <w:sz w:val="24"/>
          <w:szCs w:val="24"/>
        </w:rPr>
        <w:t xml:space="preserve">колекторния ток силно зависи от напрежението колектор-емитер, но при последващо повишаване на </w:t>
      </w:r>
      <w:proofErr w:type="spellStart"/>
      <w:r>
        <w:rPr>
          <w:color w:val="000000"/>
          <w:sz w:val="24"/>
          <w:szCs w:val="24"/>
          <w:lang w:val="en-US"/>
        </w:rPr>
        <w:t>Uce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 xml:space="preserve">следва насищане и </w:t>
      </w:r>
      <w:proofErr w:type="spellStart"/>
      <w:r>
        <w:rPr>
          <w:color w:val="000000"/>
          <w:sz w:val="24"/>
          <w:szCs w:val="24"/>
          <w:lang w:val="en-US"/>
        </w:rPr>
        <w:t>I</w:t>
      </w:r>
      <w:r w:rsidRPr="003772C4">
        <w:rPr>
          <w:color w:val="000000"/>
          <w:sz w:val="16"/>
          <w:szCs w:val="24"/>
          <w:lang w:val="en-US"/>
        </w:rPr>
        <w:t>c</w:t>
      </w:r>
      <w:proofErr w:type="spellEnd"/>
      <w:r>
        <w:rPr>
          <w:color w:val="000000"/>
          <w:sz w:val="24"/>
          <w:szCs w:val="24"/>
          <w:lang w:val="en-US"/>
        </w:rPr>
        <w:t xml:space="preserve"> </w:t>
      </w:r>
      <w:r>
        <w:rPr>
          <w:color w:val="000000"/>
          <w:sz w:val="24"/>
          <w:szCs w:val="24"/>
        </w:rPr>
        <w:t xml:space="preserve">почти не се изменя. Стойността на колектрония ток се определя главно от стойността на базовия ток </w:t>
      </w:r>
      <w:proofErr w:type="spellStart"/>
      <w:r>
        <w:rPr>
          <w:color w:val="000000"/>
          <w:sz w:val="24"/>
          <w:szCs w:val="24"/>
          <w:lang w:val="en-US"/>
        </w:rPr>
        <w:t>I</w:t>
      </w:r>
      <w:r w:rsidRPr="003772C4">
        <w:rPr>
          <w:color w:val="000000"/>
          <w:sz w:val="16"/>
          <w:szCs w:val="24"/>
          <w:lang w:val="en-US"/>
        </w:rPr>
        <w:t>b</w:t>
      </w:r>
      <w:proofErr w:type="spellEnd"/>
      <w:r>
        <w:rPr>
          <w:color w:val="000000"/>
          <w:sz w:val="16"/>
          <w:szCs w:val="24"/>
        </w:rPr>
        <w:t>.</w:t>
      </w:r>
      <w:bookmarkStart w:id="1" w:name="_GoBack"/>
      <w:bookmarkEnd w:id="1"/>
    </w:p>
    <w:p w:rsidR="00F82353" w:rsidRDefault="00F82353" w:rsidP="000F650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sectPr w:rsidR="00F82353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55270"/>
    <w:multiLevelType w:val="multilevel"/>
    <w:tmpl w:val="9424A9B6"/>
    <w:lvl w:ilvl="0">
      <w:start w:val="1"/>
      <w:numFmt w:val="upperRoman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353"/>
    <w:rsid w:val="00004D57"/>
    <w:rsid w:val="00094848"/>
    <w:rsid w:val="000D4401"/>
    <w:rsid w:val="000F650E"/>
    <w:rsid w:val="003772C4"/>
    <w:rsid w:val="0038795D"/>
    <w:rsid w:val="003C01BB"/>
    <w:rsid w:val="004E413D"/>
    <w:rsid w:val="00575600"/>
    <w:rsid w:val="005A5D7D"/>
    <w:rsid w:val="005C302F"/>
    <w:rsid w:val="006433B6"/>
    <w:rsid w:val="006801B6"/>
    <w:rsid w:val="006F1AD1"/>
    <w:rsid w:val="00AA07B8"/>
    <w:rsid w:val="00B96984"/>
    <w:rsid w:val="00BC444D"/>
    <w:rsid w:val="00BF2C17"/>
    <w:rsid w:val="00E64297"/>
    <w:rsid w:val="00F82353"/>
    <w:rsid w:val="00F85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A51CD"/>
  <w15:docId w15:val="{A368A718-48FC-4AB2-A8CE-B5633647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F41EAE"/>
    <w:pPr>
      <w:ind w:left="720"/>
      <w:contextualSpacing/>
    </w:pPr>
  </w:style>
  <w:style w:type="table" w:styleId="TableGrid">
    <w:name w:val="Table Grid"/>
    <w:basedOn w:val="TableNormal"/>
    <w:uiPriority w:val="39"/>
    <w:rsid w:val="007F7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slzl2DaCM6Hnx3tyAWV6D7Kow==">CgMxLjAyCGguZ2pkZ3hzOAByITFtSjhvaGRzV1lmNVBvcHVwTVRnMmlsZWNjcXU5b1ZkUw==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4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Krastev</dc:creator>
  <cp:lastModifiedBy>user</cp:lastModifiedBy>
  <cp:revision>3</cp:revision>
  <dcterms:created xsi:type="dcterms:W3CDTF">2024-11-02T12:23:00Z</dcterms:created>
  <dcterms:modified xsi:type="dcterms:W3CDTF">2024-11-02T16:53:00Z</dcterms:modified>
</cp:coreProperties>
</file>