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F0" w:rsidRDefault="00F749A5" w:rsidP="00F749A5">
      <w:pPr>
        <w:jc w:val="center"/>
      </w:pPr>
      <w:r>
        <w:t>Министерство образования и науки Российской Федерации</w:t>
      </w:r>
    </w:p>
    <w:p w:rsidR="00F749A5" w:rsidRPr="00F045CF" w:rsidRDefault="00F749A5" w:rsidP="00F749A5">
      <w:pPr>
        <w:jc w:val="center"/>
      </w:pPr>
      <w:r>
        <w:t>Севастопольский Государственный Университет</w:t>
      </w:r>
    </w:p>
    <w:p w:rsidR="00F749A5" w:rsidRDefault="00F749A5" w:rsidP="00F749A5">
      <w:pPr>
        <w:jc w:val="center"/>
      </w:pPr>
    </w:p>
    <w:p w:rsidR="00F749A5" w:rsidRDefault="00F749A5" w:rsidP="00F749A5">
      <w:pPr>
        <w:jc w:val="center"/>
      </w:pPr>
    </w:p>
    <w:p w:rsidR="00F749A5" w:rsidRDefault="00F749A5" w:rsidP="00F749A5">
      <w:pPr>
        <w:jc w:val="center"/>
      </w:pPr>
    </w:p>
    <w:p w:rsidR="00F749A5" w:rsidRDefault="00F749A5" w:rsidP="00F749A5">
      <w:pPr>
        <w:jc w:val="center"/>
      </w:pPr>
    </w:p>
    <w:p w:rsidR="00F749A5" w:rsidRDefault="00F749A5" w:rsidP="00F749A5">
      <w:pPr>
        <w:jc w:val="center"/>
      </w:pPr>
    </w:p>
    <w:p w:rsidR="00F749A5" w:rsidRDefault="00F749A5" w:rsidP="00F749A5">
      <w:pPr>
        <w:jc w:val="center"/>
      </w:pPr>
    </w:p>
    <w:p w:rsidR="00F749A5" w:rsidRPr="00F749A5" w:rsidRDefault="00F749A5" w:rsidP="00F749A5">
      <w:pPr>
        <w:jc w:val="center"/>
      </w:pPr>
    </w:p>
    <w:p w:rsidR="00F749A5" w:rsidRDefault="00F749A5" w:rsidP="00F749A5">
      <w:pPr>
        <w:jc w:val="center"/>
      </w:pPr>
      <w:r>
        <w:t>РЕФЕРАТ</w:t>
      </w:r>
    </w:p>
    <w:p w:rsidR="00F749A5" w:rsidRDefault="00F749A5" w:rsidP="00F749A5">
      <w:pPr>
        <w:jc w:val="center"/>
      </w:pPr>
      <w:r>
        <w:t>по теме</w:t>
      </w:r>
    </w:p>
    <w:p w:rsidR="00F749A5" w:rsidRPr="00F045CF" w:rsidRDefault="00F749A5" w:rsidP="00F749A5">
      <w:pPr>
        <w:jc w:val="center"/>
      </w:pPr>
      <w:r>
        <w:t>«</w:t>
      </w:r>
      <w:r w:rsidRPr="00F749A5">
        <w:t>АНАЛИЗ СОВРЕМЕННОГО СОСТОЯНИЯ ПОЖАРНОЙ БЕЗОПАСНОСТИ В РОССИИ И ОСНОВНЫЕ ПРИЧИНЫ ПОЖАРОВ</w:t>
      </w:r>
      <w:r>
        <w:t>»</w:t>
      </w:r>
    </w:p>
    <w:p w:rsidR="00F749A5" w:rsidRDefault="00F749A5"/>
    <w:p w:rsidR="00F749A5" w:rsidRDefault="00F749A5"/>
    <w:p w:rsidR="00F749A5" w:rsidRDefault="00F749A5"/>
    <w:p w:rsidR="00F749A5" w:rsidRPr="00F749A5" w:rsidRDefault="00F749A5"/>
    <w:p w:rsidR="00F749A5" w:rsidRDefault="00F749A5" w:rsidP="00F749A5">
      <w:pPr>
        <w:ind w:left="5664"/>
      </w:pPr>
      <w:r>
        <w:t>Выполнил</w:t>
      </w:r>
      <w:r w:rsidRPr="00F749A5">
        <w:t xml:space="preserve">: </w:t>
      </w:r>
      <w:r>
        <w:t>ст. гр. ИТб-11д</w:t>
      </w:r>
    </w:p>
    <w:p w:rsidR="00F749A5" w:rsidRDefault="00F749A5" w:rsidP="00F749A5">
      <w:pPr>
        <w:ind w:left="5664"/>
      </w:pPr>
      <w:proofErr w:type="spellStart"/>
      <w:r>
        <w:t>Куркчи</w:t>
      </w:r>
      <w:proofErr w:type="spellEnd"/>
      <w:r>
        <w:t xml:space="preserve"> А.Э.</w:t>
      </w:r>
    </w:p>
    <w:p w:rsidR="00F749A5" w:rsidRDefault="00F749A5" w:rsidP="00F749A5">
      <w:pPr>
        <w:ind w:left="5664"/>
      </w:pPr>
      <w:r>
        <w:t>Проверила</w:t>
      </w:r>
      <w:r w:rsidRPr="00F749A5">
        <w:t xml:space="preserve">: </w:t>
      </w:r>
      <w:r>
        <w:t>доцент</w:t>
      </w:r>
    </w:p>
    <w:p w:rsidR="00F749A5" w:rsidRDefault="00F749A5" w:rsidP="00F749A5">
      <w:pPr>
        <w:ind w:left="5664"/>
      </w:pPr>
      <w:proofErr w:type="spellStart"/>
      <w:r>
        <w:t>Азаренко</w:t>
      </w:r>
      <w:proofErr w:type="spellEnd"/>
      <w:r>
        <w:t xml:space="preserve"> Е.И.</w:t>
      </w:r>
    </w:p>
    <w:p w:rsidR="00F749A5" w:rsidRDefault="00F749A5"/>
    <w:p w:rsidR="00F749A5" w:rsidRDefault="00F749A5"/>
    <w:p w:rsidR="00F749A5" w:rsidRDefault="00F749A5"/>
    <w:p w:rsidR="00F749A5" w:rsidRDefault="00F749A5"/>
    <w:p w:rsidR="00F749A5" w:rsidRDefault="00F749A5"/>
    <w:p w:rsidR="00F749A5" w:rsidRDefault="00F749A5"/>
    <w:p w:rsidR="00F749A5" w:rsidRDefault="00F749A5"/>
    <w:p w:rsidR="00F749A5" w:rsidRDefault="00F749A5" w:rsidP="00F749A5">
      <w:pPr>
        <w:jc w:val="center"/>
      </w:pPr>
      <w:r>
        <w:t>Севастополь</w:t>
      </w:r>
    </w:p>
    <w:p w:rsidR="00F749A5" w:rsidRDefault="00F749A5" w:rsidP="00F749A5">
      <w:pPr>
        <w:jc w:val="center"/>
      </w:pPr>
      <w:r>
        <w:t>2015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6582792"/>
        <w:docPartObj>
          <w:docPartGallery w:val="Table of Contents"/>
          <w:docPartUnique/>
        </w:docPartObj>
      </w:sdtPr>
      <w:sdtContent>
        <w:p w:rsidR="00480D53" w:rsidRDefault="00480D53" w:rsidP="00D173A6">
          <w:pPr>
            <w:pStyle w:val="a7"/>
            <w:jc w:val="center"/>
          </w:pPr>
          <w:r w:rsidRPr="00D173A6">
            <w:rPr>
              <w:rStyle w:val="10"/>
              <w:b w:val="0"/>
              <w:color w:val="000000" w:themeColor="text1"/>
            </w:rPr>
            <w:t>Оглавление</w:t>
          </w:r>
        </w:p>
        <w:p w:rsidR="00D173A6" w:rsidRPr="00D173A6" w:rsidRDefault="00D173A6" w:rsidP="00D173A6"/>
        <w:p w:rsidR="008C066E" w:rsidRDefault="00DD36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80D53">
            <w:instrText xml:space="preserve"> TOC \o "1-3" \h \z \u </w:instrText>
          </w:r>
          <w:r>
            <w:fldChar w:fldCharType="separate"/>
          </w:r>
          <w:hyperlink w:anchor="_Toc415600665" w:history="1">
            <w:r w:rsidR="008C066E" w:rsidRPr="00435AFE">
              <w:rPr>
                <w:rStyle w:val="af0"/>
                <w:noProof/>
              </w:rPr>
              <w:t>Введение</w:t>
            </w:r>
            <w:r w:rsidR="008C066E">
              <w:rPr>
                <w:noProof/>
                <w:webHidden/>
              </w:rPr>
              <w:tab/>
            </w:r>
            <w:r w:rsidR="008C066E">
              <w:rPr>
                <w:noProof/>
                <w:webHidden/>
              </w:rPr>
              <w:fldChar w:fldCharType="begin"/>
            </w:r>
            <w:r w:rsidR="008C066E">
              <w:rPr>
                <w:noProof/>
                <w:webHidden/>
              </w:rPr>
              <w:instrText xml:space="preserve"> PAGEREF _Toc415600665 \h </w:instrText>
            </w:r>
            <w:r w:rsidR="008C066E">
              <w:rPr>
                <w:noProof/>
                <w:webHidden/>
              </w:rPr>
            </w:r>
            <w:r w:rsidR="008C066E">
              <w:rPr>
                <w:noProof/>
                <w:webHidden/>
              </w:rPr>
              <w:fldChar w:fldCharType="separate"/>
            </w:r>
            <w:r w:rsidR="008C066E">
              <w:rPr>
                <w:noProof/>
                <w:webHidden/>
              </w:rPr>
              <w:t>3</w:t>
            </w:r>
            <w:r w:rsidR="008C066E">
              <w:rPr>
                <w:noProof/>
                <w:webHidden/>
              </w:rPr>
              <w:fldChar w:fldCharType="end"/>
            </w:r>
          </w:hyperlink>
        </w:p>
        <w:p w:rsidR="008C066E" w:rsidRDefault="008C066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600666" w:history="1">
            <w:r w:rsidRPr="00435AFE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35AFE">
              <w:rPr>
                <w:rStyle w:val="af0"/>
                <w:noProof/>
              </w:rPr>
              <w:t>Проблема безопасности в современном мире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6E" w:rsidRDefault="008C066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600667" w:history="1">
            <w:r w:rsidRPr="00435AFE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35AFE">
              <w:rPr>
                <w:rStyle w:val="af0"/>
                <w:noProof/>
              </w:rPr>
              <w:t>Пожарный риск как функция многих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6E" w:rsidRDefault="008C066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600668" w:history="1">
            <w:r w:rsidRPr="00435AFE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35AFE">
              <w:rPr>
                <w:rStyle w:val="af0"/>
                <w:noProof/>
              </w:rPr>
              <w:t>Управление пожарными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6E" w:rsidRDefault="008C066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600669" w:history="1">
            <w:r w:rsidRPr="00435AFE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6E" w:rsidRDefault="008C066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600670" w:history="1">
            <w:r w:rsidRPr="00435AFE">
              <w:rPr>
                <w:rStyle w:val="af0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6E" w:rsidRDefault="008C066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600671" w:history="1">
            <w:r w:rsidRPr="00435AFE">
              <w:rPr>
                <w:rStyle w:val="af0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D53" w:rsidRDefault="00DD36ED">
          <w:r>
            <w:fldChar w:fldCharType="end"/>
          </w:r>
        </w:p>
      </w:sdtContent>
    </w:sdt>
    <w:p w:rsidR="00480D53" w:rsidRDefault="00480D53">
      <w:pPr>
        <w:spacing w:after="200" w:line="276" w:lineRule="auto"/>
        <w:jc w:val="left"/>
      </w:pPr>
      <w:r>
        <w:br w:type="page"/>
      </w:r>
    </w:p>
    <w:p w:rsidR="00B82044" w:rsidRPr="00B82044" w:rsidRDefault="00B82044" w:rsidP="00B82044">
      <w:pPr>
        <w:pStyle w:val="1"/>
      </w:pPr>
      <w:bookmarkStart w:id="0" w:name="_Toc415600665"/>
      <w:r>
        <w:lastRenderedPageBreak/>
        <w:t>Введение</w:t>
      </w:r>
      <w:bookmarkEnd w:id="0"/>
    </w:p>
    <w:p w:rsidR="00B82044" w:rsidRPr="00AC7E2F" w:rsidRDefault="00B82044" w:rsidP="0051529C">
      <w:pPr>
        <w:ind w:firstLine="708"/>
        <w:rPr>
          <w:rFonts w:cs="Times New Roman"/>
          <w:sz w:val="24"/>
          <w:szCs w:val="24"/>
        </w:rPr>
      </w:pPr>
      <w:r w:rsidRPr="00AC7E2F">
        <w:t xml:space="preserve">На современном этапе развития знаний о человеке и окружающей его среде для оценки уровня </w:t>
      </w:r>
      <w:r>
        <w:t>безопасности человека или какой</w:t>
      </w:r>
      <w:r w:rsidRPr="00AC7E2F">
        <w:rPr>
          <w:rFonts w:cs="Times New Roman"/>
        </w:rPr>
        <w:t>-</w:t>
      </w:r>
      <w:r w:rsidRPr="00AC7E2F">
        <w:t>либо системы все чаще используется понятие риска</w:t>
      </w:r>
      <w:r w:rsidRPr="00AC7E2F">
        <w:rPr>
          <w:rFonts w:cs="Times New Roman"/>
        </w:rPr>
        <w:t>.</w:t>
      </w:r>
      <w:r w:rsidRPr="00AC7E2F">
        <w:t xml:space="preserve"> </w:t>
      </w:r>
      <w:proofErr w:type="gramStart"/>
      <w:r w:rsidRPr="00AC7E2F">
        <w:t>Теория риска в течение последних десятил</w:t>
      </w:r>
      <w:r w:rsidRPr="00AC7E2F">
        <w:t>е</w:t>
      </w:r>
      <w:r w:rsidRPr="00AC7E2F">
        <w:t>тий интенсивно развивается для оценки и анализа многих аспектов безопасн</w:t>
      </w:r>
      <w:r w:rsidRPr="00AC7E2F">
        <w:t>о</w:t>
      </w:r>
      <w:r w:rsidRPr="00AC7E2F">
        <w:t xml:space="preserve">сти сложных систем </w:t>
      </w:r>
      <w:r w:rsidRPr="00AC7E2F">
        <w:rPr>
          <w:rFonts w:cs="Times New Roman"/>
        </w:rPr>
        <w:t>(</w:t>
      </w:r>
      <w:r w:rsidRPr="00AC7E2F">
        <w:t>технических</w:t>
      </w:r>
      <w:r w:rsidRPr="00AC7E2F">
        <w:rPr>
          <w:rFonts w:cs="Times New Roman"/>
        </w:rPr>
        <w:t>,</w:t>
      </w:r>
      <w:r w:rsidRPr="00AC7E2F">
        <w:t xml:space="preserve"> социальных</w:t>
      </w:r>
      <w:r w:rsidRPr="00AC7E2F">
        <w:rPr>
          <w:rFonts w:cs="Times New Roman"/>
        </w:rPr>
        <w:t>,</w:t>
      </w:r>
      <w:r w:rsidRPr="00AC7E2F">
        <w:t xml:space="preserve"> экономических</w:t>
      </w:r>
      <w:r w:rsidRPr="00AC7E2F">
        <w:rPr>
          <w:rFonts w:cs="Times New Roman"/>
        </w:rPr>
        <w:t>),</w:t>
      </w:r>
      <w:r w:rsidRPr="00AC7E2F">
        <w:t xml:space="preserve"> а также в о</w:t>
      </w:r>
      <w:r w:rsidRPr="00AC7E2F">
        <w:t>б</w:t>
      </w:r>
      <w:r w:rsidRPr="00AC7E2F">
        <w:t>ласти защиты людей от пожаров</w:t>
      </w:r>
      <w:r w:rsidRPr="00AC7E2F">
        <w:rPr>
          <w:rFonts w:cs="Times New Roman"/>
        </w:rPr>
        <w:t>,</w:t>
      </w:r>
      <w:r w:rsidRPr="00AC7E2F">
        <w:t xml:space="preserve"> катастроф и иных чрезвычайных ситуаций </w:t>
      </w:r>
      <w:r w:rsidRPr="00AC7E2F">
        <w:rPr>
          <w:rFonts w:cs="Times New Roman"/>
        </w:rPr>
        <w:t>(</w:t>
      </w:r>
      <w:r w:rsidRPr="00AC7E2F">
        <w:t>до второй половины ХХ века риски рассматривались в основном только в области экономической теории</w:t>
      </w:r>
      <w:r w:rsidRPr="00AC7E2F">
        <w:rPr>
          <w:rFonts w:cs="Times New Roman"/>
        </w:rPr>
        <w:t>:</w:t>
      </w:r>
      <w:r w:rsidRPr="00AC7E2F">
        <w:t xml:space="preserve"> проблемы страхования</w:t>
      </w:r>
      <w:r w:rsidRPr="00AC7E2F">
        <w:rPr>
          <w:rFonts w:cs="Times New Roman"/>
        </w:rPr>
        <w:t>,</w:t>
      </w:r>
      <w:r w:rsidRPr="00AC7E2F">
        <w:t xml:space="preserve"> инвестирования капитала</w:t>
      </w:r>
      <w:r w:rsidRPr="00AC7E2F">
        <w:rPr>
          <w:rFonts w:cs="Times New Roman"/>
        </w:rPr>
        <w:t>,</w:t>
      </w:r>
      <w:r w:rsidRPr="00AC7E2F">
        <w:t xml:space="preserve"> ан</w:t>
      </w:r>
      <w:r w:rsidRPr="00AC7E2F">
        <w:t>а</w:t>
      </w:r>
      <w:r w:rsidRPr="00AC7E2F">
        <w:t>лиза валютных операций</w:t>
      </w:r>
      <w:r w:rsidRPr="00AC7E2F">
        <w:rPr>
          <w:rFonts w:cs="Times New Roman"/>
        </w:rPr>
        <w:t>,</w:t>
      </w:r>
      <w:r w:rsidRPr="00AC7E2F">
        <w:t xml:space="preserve"> стратегии развития бизнеса и т</w:t>
      </w:r>
      <w:r w:rsidRPr="00AC7E2F">
        <w:rPr>
          <w:rFonts w:cs="Times New Roman"/>
        </w:rPr>
        <w:t>.</w:t>
      </w:r>
      <w:r w:rsidRPr="00AC7E2F">
        <w:t>д</w:t>
      </w:r>
      <w:proofErr w:type="gramEnd"/>
      <w:r w:rsidRPr="00AC7E2F">
        <w:rPr>
          <w:rFonts w:cs="Times New Roman"/>
        </w:rPr>
        <w:t>.).</w:t>
      </w:r>
      <w:r w:rsidRPr="00AC7E2F">
        <w:t xml:space="preserve"> В нашей стране исследования проблем риска получили интенсивное развитие после Черн</w:t>
      </w:r>
      <w:r w:rsidRPr="00AC7E2F">
        <w:t>о</w:t>
      </w:r>
      <w:r w:rsidRPr="00AC7E2F">
        <w:t xml:space="preserve">быльской аварии </w:t>
      </w:r>
      <w:r w:rsidRPr="00AC7E2F">
        <w:rPr>
          <w:rFonts w:cs="Times New Roman"/>
        </w:rPr>
        <w:t>(26</w:t>
      </w:r>
      <w:r w:rsidRPr="00AC7E2F">
        <w:t xml:space="preserve"> апреля </w:t>
      </w:r>
      <w:r w:rsidRPr="00AC7E2F">
        <w:rPr>
          <w:rFonts w:cs="Times New Roman"/>
        </w:rPr>
        <w:t>1986</w:t>
      </w:r>
      <w:r w:rsidRPr="00AC7E2F">
        <w:t xml:space="preserve"> г</w:t>
      </w:r>
      <w:r w:rsidRPr="00AC7E2F">
        <w:rPr>
          <w:rFonts w:cs="Times New Roman"/>
        </w:rPr>
        <w:t>.),</w:t>
      </w:r>
      <w:r w:rsidRPr="00AC7E2F">
        <w:t xml:space="preserve"> когда идеология </w:t>
      </w:r>
      <w:r w:rsidRPr="00AC7E2F">
        <w:rPr>
          <w:rFonts w:cs="Times New Roman"/>
        </w:rPr>
        <w:t>«</w:t>
      </w:r>
      <w:r w:rsidRPr="00AC7E2F">
        <w:t>абсолютной безопасн</w:t>
      </w:r>
      <w:r w:rsidRPr="00AC7E2F">
        <w:t>о</w:t>
      </w:r>
      <w:r w:rsidRPr="00AC7E2F">
        <w:t>сти</w:t>
      </w:r>
      <w:r w:rsidRPr="00AC7E2F">
        <w:rPr>
          <w:rFonts w:cs="Times New Roman"/>
        </w:rPr>
        <w:t>»</w:t>
      </w:r>
      <w:r w:rsidRPr="00AC7E2F">
        <w:t xml:space="preserve"> показала свою несостоятельность</w:t>
      </w:r>
      <w:r w:rsidRPr="00AC7E2F">
        <w:rPr>
          <w:rFonts w:cs="Times New Roman"/>
        </w:rPr>
        <w:t>.</w:t>
      </w:r>
      <w:r w:rsidRPr="00AC7E2F">
        <w:t xml:space="preserve"> Именно тогда философия безопасности была реформирована</w:t>
      </w:r>
      <w:r w:rsidR="0051529C">
        <w:t>,</w:t>
      </w:r>
      <w:r w:rsidRPr="00AC7E2F">
        <w:t xml:space="preserve"> и началось построение новой науки о безопасности на основе отказа от принципа </w:t>
      </w:r>
      <w:r w:rsidRPr="00AC7E2F">
        <w:rPr>
          <w:rFonts w:cs="Times New Roman"/>
        </w:rPr>
        <w:t>«</w:t>
      </w:r>
      <w:r w:rsidR="0051529C">
        <w:t>абсолютной</w:t>
      </w:r>
      <w:r w:rsidRPr="00AC7E2F">
        <w:rPr>
          <w:rFonts w:cs="Times New Roman"/>
        </w:rPr>
        <w:t>»</w:t>
      </w:r>
      <w:r w:rsidRPr="00AC7E2F">
        <w:t xml:space="preserve"> безопасности или </w:t>
      </w:r>
      <w:r w:rsidRPr="00AC7E2F">
        <w:rPr>
          <w:rFonts w:cs="Times New Roman"/>
        </w:rPr>
        <w:t>«</w:t>
      </w:r>
      <w:r w:rsidRPr="00AC7E2F">
        <w:t>нулевого</w:t>
      </w:r>
      <w:r w:rsidRPr="00AC7E2F">
        <w:rPr>
          <w:rFonts w:cs="Times New Roman"/>
        </w:rPr>
        <w:t>»</w:t>
      </w:r>
      <w:r w:rsidRPr="00AC7E2F">
        <w:t xml:space="preserve"> риска</w:t>
      </w:r>
      <w:r w:rsidRPr="00AC7E2F">
        <w:rPr>
          <w:rFonts w:cs="Times New Roman"/>
        </w:rPr>
        <w:t>,</w:t>
      </w:r>
      <w:r w:rsidRPr="00AC7E2F">
        <w:t xml:space="preserve"> в пользу принципа </w:t>
      </w:r>
      <w:r w:rsidRPr="00AC7E2F">
        <w:rPr>
          <w:rFonts w:cs="Times New Roman"/>
        </w:rPr>
        <w:t>«</w:t>
      </w:r>
      <w:r w:rsidRPr="00AC7E2F">
        <w:t>приемлемого</w:t>
      </w:r>
      <w:r w:rsidRPr="00AC7E2F">
        <w:rPr>
          <w:rFonts w:cs="Times New Roman"/>
        </w:rPr>
        <w:t>»</w:t>
      </w:r>
      <w:r w:rsidRPr="00AC7E2F">
        <w:t xml:space="preserve"> риска</w:t>
      </w:r>
      <w:r w:rsidRPr="00AC7E2F">
        <w:rPr>
          <w:rFonts w:cs="Times New Roman"/>
        </w:rPr>
        <w:t>.</w:t>
      </w:r>
    </w:p>
    <w:p w:rsidR="00B82044" w:rsidRPr="00AC7E2F" w:rsidRDefault="00B82044" w:rsidP="00F045CF">
      <w:pPr>
        <w:ind w:firstLine="708"/>
        <w:rPr>
          <w:rFonts w:cs="Times New Roman"/>
          <w:sz w:val="24"/>
          <w:szCs w:val="24"/>
        </w:rPr>
      </w:pPr>
      <w:r w:rsidRPr="00AC7E2F">
        <w:rPr>
          <w:szCs w:val="28"/>
        </w:rPr>
        <w:t>Этот процесс в наши дни уже перешел в область практической реализ</w:t>
      </w:r>
      <w:r w:rsidRPr="00AC7E2F">
        <w:rPr>
          <w:szCs w:val="28"/>
        </w:rPr>
        <w:t>а</w:t>
      </w:r>
      <w:r w:rsidRPr="00AC7E2F">
        <w:rPr>
          <w:szCs w:val="28"/>
        </w:rPr>
        <w:t xml:space="preserve">ции </w:t>
      </w:r>
      <w:r w:rsidR="0051529C">
        <w:rPr>
          <w:rFonts w:cs="Times New Roman"/>
          <w:szCs w:val="28"/>
        </w:rPr>
        <w:t>–</w:t>
      </w:r>
      <w:r w:rsidRPr="00AC7E2F">
        <w:rPr>
          <w:szCs w:val="28"/>
        </w:rPr>
        <w:t xml:space="preserve"> новые законодательства и нормативно</w:t>
      </w:r>
      <w:r w:rsidRPr="00AC7E2F">
        <w:rPr>
          <w:rFonts w:cs="Times New Roman"/>
          <w:szCs w:val="28"/>
        </w:rPr>
        <w:t>-</w:t>
      </w:r>
      <w:r w:rsidRPr="00AC7E2F">
        <w:rPr>
          <w:szCs w:val="28"/>
        </w:rPr>
        <w:t>методические документы в обла</w:t>
      </w:r>
      <w:r w:rsidRPr="00AC7E2F">
        <w:rPr>
          <w:szCs w:val="28"/>
        </w:rPr>
        <w:t>с</w:t>
      </w:r>
      <w:r w:rsidRPr="00AC7E2F">
        <w:rPr>
          <w:szCs w:val="28"/>
        </w:rPr>
        <w:t xml:space="preserve">ти безопасности </w:t>
      </w:r>
      <w:r w:rsidRPr="00AC7E2F">
        <w:rPr>
          <w:rFonts w:cs="Times New Roman"/>
          <w:szCs w:val="28"/>
        </w:rPr>
        <w:t>(</w:t>
      </w:r>
      <w:r w:rsidRPr="00AC7E2F">
        <w:rPr>
          <w:szCs w:val="28"/>
        </w:rPr>
        <w:t>прежде всего</w:t>
      </w:r>
      <w:r w:rsidRPr="00AC7E2F">
        <w:rPr>
          <w:rFonts w:cs="Times New Roman"/>
          <w:szCs w:val="28"/>
        </w:rPr>
        <w:t>,</w:t>
      </w:r>
      <w:r w:rsidRPr="00AC7E2F">
        <w:rPr>
          <w:szCs w:val="28"/>
        </w:rPr>
        <w:t xml:space="preserve"> промышленной</w:t>
      </w:r>
      <w:r w:rsidRPr="00AC7E2F">
        <w:rPr>
          <w:rFonts w:cs="Times New Roman"/>
          <w:szCs w:val="28"/>
        </w:rPr>
        <w:t>,</w:t>
      </w:r>
      <w:r w:rsidR="0051529C">
        <w:rPr>
          <w:szCs w:val="28"/>
        </w:rPr>
        <w:t xml:space="preserve"> радиационной и экологич</w:t>
      </w:r>
      <w:r w:rsidR="0051529C">
        <w:rPr>
          <w:szCs w:val="28"/>
        </w:rPr>
        <w:t>е</w:t>
      </w:r>
      <w:r w:rsidR="0051529C">
        <w:rPr>
          <w:szCs w:val="28"/>
        </w:rPr>
        <w:t>ской</w:t>
      </w:r>
      <w:r w:rsidRPr="00AC7E2F">
        <w:rPr>
          <w:rFonts w:cs="Times New Roman"/>
          <w:szCs w:val="28"/>
        </w:rPr>
        <w:t>)</w:t>
      </w:r>
      <w:r w:rsidRPr="00AC7E2F">
        <w:rPr>
          <w:szCs w:val="28"/>
        </w:rPr>
        <w:t xml:space="preserve"> уже широко используют идеи анализа и управления риском </w:t>
      </w:r>
      <w:r w:rsidRPr="00AC7E2F">
        <w:rPr>
          <w:rFonts w:cs="Times New Roman"/>
          <w:szCs w:val="28"/>
        </w:rPr>
        <w:t>(</w:t>
      </w:r>
      <w:r w:rsidRPr="00AC7E2F">
        <w:rPr>
          <w:szCs w:val="28"/>
        </w:rPr>
        <w:t>Федерал</w:t>
      </w:r>
      <w:r w:rsidRPr="00AC7E2F">
        <w:rPr>
          <w:szCs w:val="28"/>
        </w:rPr>
        <w:t>ь</w:t>
      </w:r>
      <w:r w:rsidRPr="00AC7E2F">
        <w:rPr>
          <w:szCs w:val="28"/>
        </w:rPr>
        <w:t>ный Закон</w:t>
      </w:r>
      <w:r w:rsidRPr="00AC7E2F">
        <w:rPr>
          <w:rFonts w:cs="Times New Roman"/>
          <w:szCs w:val="28"/>
        </w:rPr>
        <w:t xml:space="preserve"> «</w:t>
      </w:r>
      <w:r w:rsidRPr="00AC7E2F">
        <w:rPr>
          <w:szCs w:val="28"/>
        </w:rPr>
        <w:t>О техническом регулировании №</w:t>
      </w:r>
      <w:r w:rsidRPr="00AC7E2F">
        <w:rPr>
          <w:rFonts w:cs="Times New Roman"/>
          <w:szCs w:val="28"/>
        </w:rPr>
        <w:t xml:space="preserve"> 184 </w:t>
      </w:r>
      <w:r w:rsidRPr="00AC7E2F">
        <w:rPr>
          <w:szCs w:val="28"/>
        </w:rPr>
        <w:t>ФЗ от</w:t>
      </w:r>
      <w:r w:rsidRPr="00AC7E2F">
        <w:rPr>
          <w:rFonts w:cs="Times New Roman"/>
          <w:szCs w:val="28"/>
        </w:rPr>
        <w:t xml:space="preserve"> 27.12.02, </w:t>
      </w:r>
      <w:r w:rsidRPr="00AC7E2F">
        <w:rPr>
          <w:szCs w:val="28"/>
        </w:rPr>
        <w:t xml:space="preserve">ГОСТ </w:t>
      </w:r>
      <w:proofErr w:type="gramStart"/>
      <w:r w:rsidRPr="00AC7E2F">
        <w:rPr>
          <w:szCs w:val="28"/>
        </w:rPr>
        <w:t>Р</w:t>
      </w:r>
      <w:proofErr w:type="gramEnd"/>
      <w:r w:rsidRPr="00AC7E2F">
        <w:rPr>
          <w:szCs w:val="28"/>
        </w:rPr>
        <w:t xml:space="preserve"> </w:t>
      </w:r>
      <w:r w:rsidRPr="00AC7E2F">
        <w:rPr>
          <w:rFonts w:cs="Times New Roman"/>
          <w:szCs w:val="28"/>
        </w:rPr>
        <w:t>51897-2002</w:t>
      </w:r>
      <w:r w:rsidRPr="00AC7E2F">
        <w:rPr>
          <w:szCs w:val="28"/>
        </w:rPr>
        <w:t xml:space="preserve"> Менеджмент риска</w:t>
      </w:r>
      <w:r w:rsidRPr="00AC7E2F">
        <w:rPr>
          <w:rFonts w:cs="Times New Roman"/>
          <w:szCs w:val="28"/>
        </w:rPr>
        <w:t>.</w:t>
      </w:r>
      <w:r w:rsidRPr="00AC7E2F">
        <w:rPr>
          <w:szCs w:val="28"/>
        </w:rPr>
        <w:t xml:space="preserve"> Термины и определения</w:t>
      </w:r>
      <w:r w:rsidRPr="00AC7E2F">
        <w:rPr>
          <w:rFonts w:cs="Times New Roman"/>
          <w:szCs w:val="28"/>
        </w:rPr>
        <w:t>,</w:t>
      </w:r>
      <w:r w:rsidRPr="00AC7E2F">
        <w:rPr>
          <w:szCs w:val="28"/>
        </w:rPr>
        <w:t xml:space="preserve"> ГОСТ </w:t>
      </w:r>
      <w:proofErr w:type="gramStart"/>
      <w:r w:rsidRPr="00AC7E2F">
        <w:rPr>
          <w:szCs w:val="28"/>
        </w:rPr>
        <w:t>Р</w:t>
      </w:r>
      <w:proofErr w:type="gramEnd"/>
      <w:r w:rsidRPr="00AC7E2F">
        <w:rPr>
          <w:szCs w:val="28"/>
        </w:rPr>
        <w:t xml:space="preserve"> </w:t>
      </w:r>
      <w:r w:rsidRPr="00AC7E2F">
        <w:rPr>
          <w:rFonts w:cs="Times New Roman"/>
          <w:szCs w:val="28"/>
        </w:rPr>
        <w:t xml:space="preserve">12.0.006-2002 </w:t>
      </w:r>
      <w:r w:rsidRPr="00AC7E2F">
        <w:rPr>
          <w:szCs w:val="28"/>
        </w:rPr>
        <w:t>Общие требования к системе управления охраной труда в</w:t>
      </w:r>
      <w:r w:rsidRPr="00AC7E2F">
        <w:rPr>
          <w:rFonts w:cs="Times New Roman"/>
          <w:szCs w:val="28"/>
        </w:rPr>
        <w:t xml:space="preserve"> </w:t>
      </w:r>
      <w:r w:rsidRPr="00AC7E2F">
        <w:rPr>
          <w:szCs w:val="28"/>
        </w:rPr>
        <w:t>организации и т</w:t>
      </w:r>
      <w:r w:rsidRPr="00AC7E2F">
        <w:rPr>
          <w:rFonts w:cs="Times New Roman"/>
          <w:szCs w:val="28"/>
        </w:rPr>
        <w:t>.</w:t>
      </w:r>
      <w:r w:rsidRPr="00AC7E2F">
        <w:rPr>
          <w:szCs w:val="28"/>
        </w:rPr>
        <w:t>п</w:t>
      </w:r>
      <w:r w:rsidRPr="00AC7E2F">
        <w:rPr>
          <w:rFonts w:cs="Times New Roman"/>
          <w:szCs w:val="28"/>
        </w:rPr>
        <w:t>.).</w:t>
      </w:r>
    </w:p>
    <w:p w:rsidR="00B82044" w:rsidRPr="00F045CF" w:rsidRDefault="00B82044" w:rsidP="0051529C">
      <w:pPr>
        <w:ind w:firstLine="708"/>
        <w:rPr>
          <w:rFonts w:cs="Times New Roman"/>
          <w:szCs w:val="28"/>
        </w:rPr>
      </w:pPr>
      <w:proofErr w:type="gramStart"/>
      <w:r w:rsidRPr="0051529C">
        <w:rPr>
          <w:szCs w:val="28"/>
        </w:rPr>
        <w:t>В сфере предупреждения и ликвидации последствий различных чрезв</w:t>
      </w:r>
      <w:r w:rsidRPr="0051529C">
        <w:rPr>
          <w:szCs w:val="28"/>
        </w:rPr>
        <w:t>ы</w:t>
      </w:r>
      <w:r w:rsidRPr="0051529C">
        <w:rPr>
          <w:szCs w:val="28"/>
        </w:rPr>
        <w:t>чайных ситуаций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обеспечения безопасности технических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социальных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экон</w:t>
      </w:r>
      <w:r w:rsidRPr="0051529C">
        <w:rPr>
          <w:szCs w:val="28"/>
        </w:rPr>
        <w:t>о</w:t>
      </w:r>
      <w:r w:rsidRPr="0051529C">
        <w:rPr>
          <w:szCs w:val="28"/>
        </w:rPr>
        <w:t>мических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экологических и других систем в России вопросами анализа рисков в последние десятилетия активно занимались 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Акимов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Быков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Брушлинский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Ю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Л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Воробьев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Владимиров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Т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Губин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Елохин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Лесных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Г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Г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МалинецкиЙ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Махутов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Л</w:t>
      </w:r>
      <w:r w:rsidRPr="0051529C">
        <w:rPr>
          <w:rFonts w:cs="Times New Roman"/>
          <w:szCs w:val="28"/>
        </w:rPr>
        <w:t>.</w:t>
      </w:r>
      <w:proofErr w:type="gramEnd"/>
      <w:r w:rsidRPr="0051529C">
        <w:rPr>
          <w:szCs w:val="28"/>
        </w:rPr>
        <w:t xml:space="preserve"> Рагозин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Б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Лорфирьев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П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Д</w:t>
      </w:r>
      <w:r w:rsidRPr="0051529C">
        <w:rPr>
          <w:rFonts w:cs="Times New Roman"/>
          <w:szCs w:val="28"/>
        </w:rPr>
        <w:t>.</w:t>
      </w:r>
      <w:r w:rsidR="0051529C">
        <w:rPr>
          <w:szCs w:val="28"/>
        </w:rPr>
        <w:t xml:space="preserve"> </w:t>
      </w:r>
      <w:r w:rsidR="0051529C">
        <w:rPr>
          <w:szCs w:val="28"/>
        </w:rPr>
        <w:lastRenderedPageBreak/>
        <w:t>Сарычев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Сакович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И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Слуев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М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И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Фалеев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С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К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Шойгу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Е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Клепко</w:t>
      </w:r>
      <w:proofErr w:type="spellEnd"/>
      <w:r w:rsidRPr="0051529C">
        <w:rPr>
          <w:szCs w:val="28"/>
        </w:rPr>
        <w:t xml:space="preserve"> и др</w:t>
      </w:r>
      <w:r w:rsidRPr="0051529C">
        <w:rPr>
          <w:rFonts w:cs="Times New Roman"/>
          <w:szCs w:val="28"/>
        </w:rPr>
        <w:t>.</w:t>
      </w:r>
    </w:p>
    <w:p w:rsidR="00B82044" w:rsidRPr="0051529C" w:rsidRDefault="00B82044" w:rsidP="0051529C">
      <w:pPr>
        <w:ind w:firstLine="708"/>
        <w:rPr>
          <w:rFonts w:cs="Times New Roman"/>
          <w:szCs w:val="28"/>
        </w:rPr>
      </w:pPr>
      <w:proofErr w:type="gramStart"/>
      <w:r w:rsidRPr="0051529C">
        <w:rPr>
          <w:szCs w:val="28"/>
        </w:rPr>
        <w:t>Вопросы пожарных рисков исследовали И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</w:t>
      </w:r>
      <w:r w:rsidRPr="0051529C">
        <w:rPr>
          <w:rFonts w:cs="Times New Roman"/>
          <w:szCs w:val="28"/>
        </w:rPr>
        <w:t>.</w:t>
      </w:r>
      <w:r w:rsidR="0051529C"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Болодьян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Брушли</w:t>
      </w:r>
      <w:r w:rsidRPr="0051529C">
        <w:rPr>
          <w:szCs w:val="28"/>
        </w:rPr>
        <w:t>н</w:t>
      </w:r>
      <w:r w:rsidRPr="0051529C">
        <w:rPr>
          <w:szCs w:val="28"/>
        </w:rPr>
        <w:t>скиЙ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Ю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М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Глуховенко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Д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М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Гордиенко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Ю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И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Дешевых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М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Есин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Б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К</w:t>
      </w:r>
      <w:r w:rsidRPr="0051529C">
        <w:rPr>
          <w:szCs w:val="28"/>
        </w:rPr>
        <w:t>о</w:t>
      </w:r>
      <w:r w:rsidRPr="0051529C">
        <w:rPr>
          <w:szCs w:val="28"/>
        </w:rPr>
        <w:t>робко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С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Лупанов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И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Присадков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Л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Присяжнюк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Е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Г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Родионов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С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В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Соколов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Ю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Н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</w:t>
      </w:r>
      <w:proofErr w:type="spellStart"/>
      <w:r w:rsidRPr="0051529C">
        <w:rPr>
          <w:szCs w:val="28"/>
        </w:rPr>
        <w:t>Шебеко</w:t>
      </w:r>
      <w:proofErr w:type="spellEnd"/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А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>Л</w:t>
      </w:r>
      <w:r w:rsidRPr="0051529C">
        <w:rPr>
          <w:rFonts w:cs="Times New Roman"/>
          <w:szCs w:val="28"/>
        </w:rPr>
        <w:t>.</w:t>
      </w:r>
      <w:r w:rsidRPr="0051529C">
        <w:rPr>
          <w:szCs w:val="28"/>
        </w:rPr>
        <w:t xml:space="preserve"> Шевчук и другие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а также многие специалисты за рубежом</w:t>
      </w:r>
      <w:r w:rsidRPr="0051529C">
        <w:rPr>
          <w:rFonts w:cs="Times New Roman"/>
          <w:szCs w:val="28"/>
        </w:rPr>
        <w:t>.</w:t>
      </w:r>
      <w:proofErr w:type="gramEnd"/>
    </w:p>
    <w:p w:rsidR="00B82044" w:rsidRPr="0051529C" w:rsidRDefault="00B82044" w:rsidP="0051529C">
      <w:pPr>
        <w:ind w:firstLine="708"/>
        <w:rPr>
          <w:rFonts w:cs="Times New Roman"/>
          <w:szCs w:val="28"/>
        </w:rPr>
      </w:pPr>
      <w:r w:rsidRPr="0051529C">
        <w:rPr>
          <w:szCs w:val="28"/>
        </w:rPr>
        <w:t xml:space="preserve">Активно воспринимают и внедряют методологию анализа и управления рисками в настоящее время во многих министерствах и ведомствах </w:t>
      </w:r>
      <w:r w:rsidRPr="0051529C">
        <w:rPr>
          <w:rFonts w:cs="Times New Roman"/>
          <w:szCs w:val="28"/>
        </w:rPr>
        <w:t>(</w:t>
      </w:r>
      <w:r w:rsidR="0051529C">
        <w:rPr>
          <w:szCs w:val="28"/>
        </w:rPr>
        <w:t>прежде всего</w:t>
      </w:r>
      <w:r w:rsidRPr="0051529C">
        <w:rPr>
          <w:rFonts w:cs="Times New Roman"/>
          <w:szCs w:val="28"/>
        </w:rPr>
        <w:t>,</w:t>
      </w:r>
      <w:r w:rsidRPr="0051529C">
        <w:rPr>
          <w:szCs w:val="28"/>
        </w:rPr>
        <w:t xml:space="preserve"> в МЧС</w:t>
      </w:r>
      <w:r w:rsidRPr="0051529C">
        <w:rPr>
          <w:rFonts w:cs="Times New Roman"/>
          <w:szCs w:val="28"/>
        </w:rPr>
        <w:t>).</w:t>
      </w:r>
    </w:p>
    <w:p w:rsidR="00B82044" w:rsidRPr="00F045CF" w:rsidRDefault="00B82044" w:rsidP="0051529C">
      <w:pPr>
        <w:ind w:firstLine="708"/>
        <w:rPr>
          <w:rFonts w:cs="Times New Roman"/>
        </w:rPr>
      </w:pPr>
      <w:bookmarkStart w:id="1" w:name="page9"/>
      <w:bookmarkEnd w:id="1"/>
      <w:r w:rsidRPr="00AC7E2F">
        <w:t>Методология анализа риска как эффективный инструмент поддержки управленческих решений постепенно находит понимание в региональных</w:t>
      </w:r>
      <w:r w:rsidRPr="00AC7E2F">
        <w:rPr>
          <w:rFonts w:cs="Times New Roman"/>
        </w:rPr>
        <w:t>,</w:t>
      </w:r>
      <w:r w:rsidRPr="00AC7E2F">
        <w:t xml:space="preserve"> ра</w:t>
      </w:r>
      <w:r w:rsidRPr="00AC7E2F">
        <w:t>й</w:t>
      </w:r>
      <w:r w:rsidRPr="00AC7E2F">
        <w:t>онных и городских администрациях и закрепляется соответствующими мес</w:t>
      </w:r>
      <w:r w:rsidRPr="00AC7E2F">
        <w:t>т</w:t>
      </w:r>
      <w:r w:rsidRPr="00AC7E2F">
        <w:t>ными законодательными и нормативно</w:t>
      </w:r>
      <w:r w:rsidRPr="00AC7E2F">
        <w:rPr>
          <w:rFonts w:cs="Times New Roman"/>
        </w:rPr>
        <w:t>-</w:t>
      </w:r>
      <w:r w:rsidRPr="00AC7E2F">
        <w:t>методологическими документами</w:t>
      </w:r>
      <w:r w:rsidRPr="00AC7E2F">
        <w:rPr>
          <w:rFonts w:cs="Times New Roman"/>
        </w:rPr>
        <w:t>.</w:t>
      </w:r>
    </w:p>
    <w:p w:rsidR="0051529C" w:rsidRPr="00F045CF" w:rsidRDefault="0051529C">
      <w:pPr>
        <w:spacing w:after="200" w:line="276" w:lineRule="auto"/>
        <w:jc w:val="left"/>
        <w:rPr>
          <w:rFonts w:cs="Times New Roman"/>
        </w:rPr>
      </w:pPr>
      <w:r w:rsidRPr="00F045CF">
        <w:rPr>
          <w:rFonts w:cs="Times New Roman"/>
        </w:rPr>
        <w:br w:type="page"/>
      </w:r>
    </w:p>
    <w:p w:rsidR="0051529C" w:rsidRDefault="0051529C" w:rsidP="0051529C">
      <w:pPr>
        <w:pStyle w:val="1"/>
        <w:numPr>
          <w:ilvl w:val="0"/>
          <w:numId w:val="1"/>
        </w:numPr>
      </w:pPr>
      <w:bookmarkStart w:id="2" w:name="_Toc415600666"/>
      <w:r>
        <w:lastRenderedPageBreak/>
        <w:t>Проблема безопасности в современном мире</w:t>
      </w:r>
      <w:bookmarkEnd w:id="2"/>
    </w:p>
    <w:p w:rsidR="00F045CF" w:rsidRPr="00454F52" w:rsidRDefault="00F045CF" w:rsidP="00C16C5C">
      <w:pPr>
        <w:ind w:firstLine="360"/>
      </w:pPr>
      <w:r w:rsidRPr="00F045CF">
        <w:t>Человечество с самого начала своего существования и до настоящего</w:t>
      </w:r>
      <w:r w:rsidRPr="00F045CF">
        <w:br/>
        <w:t>времени постоянно сталкивается с различными природными опасностями</w:t>
      </w:r>
      <w:r w:rsidRPr="00F045CF">
        <w:br/>
        <w:t>(землетрясения, наводнения, ураганы, грозы, лесные пожары, дикие</w:t>
      </w:r>
      <w:r w:rsidRPr="00F045CF">
        <w:br/>
        <w:t>животные и др.). Кроме этого, начиная с определенного этапа развития</w:t>
      </w:r>
      <w:r w:rsidRPr="00F045CF">
        <w:br/>
        <w:t>цивилизации, стали происходить столкновения между племенами, родами,</w:t>
      </w:r>
      <w:r w:rsidRPr="00F045CF">
        <w:br/>
        <w:t>общинами, другими социальными группами, обусловленные</w:t>
      </w:r>
      <w:r w:rsidRPr="00F045CF">
        <w:br/>
        <w:t>необходимостью обеспечения тех или иных общественных интересов и</w:t>
      </w:r>
      <w:r w:rsidRPr="00F045CF">
        <w:br/>
        <w:t>потребностей. Так появилась военная опасность.</w:t>
      </w:r>
    </w:p>
    <w:p w:rsidR="00F045CF" w:rsidRDefault="00F045CF" w:rsidP="00C16C5C">
      <w:pPr>
        <w:ind w:firstLine="360"/>
      </w:pPr>
      <w:proofErr w:type="gramStart"/>
      <w:r w:rsidRPr="00F045CF">
        <w:t>По мере интеллектуального развития человечества (овладение огнем,</w:t>
      </w:r>
      <w:r w:rsidRPr="00F045CF">
        <w:br/>
        <w:t>ремеслами, производственными технологиями и процессами, методами</w:t>
      </w:r>
      <w:r w:rsidRPr="00F045CF">
        <w:br/>
        <w:t>проведения строительных работ и пр.) возникли новые виды опасностей, и</w:t>
      </w:r>
      <w:r w:rsidRPr="00F045CF">
        <w:br/>
        <w:t>прежде всего, пожарная опасность (нередко как следствие злого умысла</w:t>
      </w:r>
      <w:r w:rsidRPr="00F045CF">
        <w:br/>
        <w:t>людей или их неосторожного обращения с огнем), другие опасности,</w:t>
      </w:r>
      <w:r w:rsidRPr="00F045CF">
        <w:br/>
        <w:t>например, угроза обрушения построек, отравления продуктами</w:t>
      </w:r>
      <w:r w:rsidRPr="00F045CF">
        <w:br/>
        <w:t>про</w:t>
      </w:r>
      <w:r>
        <w:t>и</w:t>
      </w:r>
      <w:r w:rsidRPr="00F045CF">
        <w:t>з</w:t>
      </w:r>
      <w:r w:rsidR="009833BD">
        <w:t>водственной деятельности и т</w:t>
      </w:r>
      <w:r w:rsidR="005D1CFB">
        <w:t xml:space="preserve">. </w:t>
      </w:r>
      <w:r w:rsidR="009833BD">
        <w:t>д.</w:t>
      </w:r>
      <w:r w:rsidRPr="00F045CF">
        <w:t xml:space="preserve"> Появление и рост городов, жизнь в</w:t>
      </w:r>
      <w:r w:rsidRPr="00F045CF">
        <w:br/>
        <w:t>которых облегчала</w:t>
      </w:r>
      <w:proofErr w:type="gramEnd"/>
      <w:r w:rsidRPr="00F045CF">
        <w:t xml:space="preserve"> людям решение множества социально-экономических</w:t>
      </w:r>
      <w:r w:rsidRPr="00F045CF">
        <w:br/>
        <w:t>проблем, способствовали распространению массовых заболеваний, эпидемий</w:t>
      </w:r>
      <w:r w:rsidRPr="00F045CF">
        <w:br/>
        <w:t>различных болезней (оспы, чумы и пр.). Так продолжалось много</w:t>
      </w:r>
      <w:r w:rsidRPr="00F045CF">
        <w:br/>
        <w:t>тысячелетий: войны и эпидемии опустошали целые города, пожары их</w:t>
      </w:r>
      <w:r w:rsidRPr="00F045CF">
        <w:br/>
        <w:t>уничтожали, стихийные бедствия также приносили разр</w:t>
      </w:r>
      <w:r>
        <w:t>ушения и осложняли</w:t>
      </w:r>
      <w:r>
        <w:br/>
        <w:t>жизнь людей.</w:t>
      </w:r>
    </w:p>
    <w:p w:rsidR="00F045CF" w:rsidRDefault="00F045CF" w:rsidP="00C16C5C">
      <w:pPr>
        <w:ind w:firstLine="360"/>
      </w:pPr>
      <w:r w:rsidRPr="00F045CF">
        <w:t xml:space="preserve">Новые опасности появились в конце </w:t>
      </w:r>
      <w:r w:rsidR="00037187">
        <w:rPr>
          <w:lang w:val="en-US"/>
        </w:rPr>
        <w:t>XVII</w:t>
      </w:r>
      <w:r>
        <w:t xml:space="preserve"> </w:t>
      </w:r>
      <w:r w:rsidRPr="00F045CF">
        <w:t xml:space="preserve">начале </w:t>
      </w:r>
      <w:r w:rsidR="00037187">
        <w:rPr>
          <w:lang w:val="en-US"/>
        </w:rPr>
        <w:t>XIX</w:t>
      </w:r>
      <w:r w:rsidRPr="00F045CF">
        <w:t xml:space="preserve"> столетия,</w:t>
      </w:r>
      <w:r w:rsidRPr="00F045CF">
        <w:br/>
        <w:t>когда началась первая промышленная революция. Ее дальнейшее развитие,</w:t>
      </w:r>
      <w:r w:rsidRPr="00F045CF">
        <w:br/>
        <w:t>непосредственно связанное с повышением темпов научно-технического</w:t>
      </w:r>
      <w:r w:rsidRPr="00F045CF">
        <w:br/>
        <w:t>прогресса, интенсивным вовлечением в социально-экономические процессы</w:t>
      </w:r>
      <w:r w:rsidRPr="00F045CF">
        <w:br/>
        <w:t>новых видов вещества, энергии и информации, способствовало появлению</w:t>
      </w:r>
      <w:r w:rsidRPr="00F045CF">
        <w:br/>
        <w:t>химической, радиационной, информационной и других опасностей.</w:t>
      </w:r>
      <w:r w:rsidRPr="00F045CF">
        <w:br/>
        <w:t>Постепенно многие ви</w:t>
      </w:r>
      <w:r>
        <w:t>ды опасностей при</w:t>
      </w:r>
      <w:r w:rsidRPr="00F045CF">
        <w:t>обретали вс</w:t>
      </w:r>
      <w:r>
        <w:t>ё</w:t>
      </w:r>
      <w:r w:rsidRPr="00F045CF">
        <w:t xml:space="preserve"> большие масштабы и</w:t>
      </w:r>
      <w:r w:rsidRPr="00F045CF">
        <w:br/>
      </w:r>
      <w:r w:rsidRPr="00F045CF">
        <w:lastRenderedPageBreak/>
        <w:t>новые формы распространения, охватывали весь мир, становясь в полном</w:t>
      </w:r>
      <w:r w:rsidRPr="00F045CF">
        <w:br/>
        <w:t>смысле слова глобальными, т. е. общепланетарными, и угрожая</w:t>
      </w:r>
      <w:r w:rsidRPr="00F045CF">
        <w:br/>
        <w:t>существованию цивилизации. Эта проблема - предмет глубоких</w:t>
      </w:r>
      <w:r w:rsidRPr="00F045CF">
        <w:br/>
        <w:t>философских, естественнонаучных и гуманитарных исследований и не</w:t>
      </w:r>
      <w:r w:rsidRPr="00F045CF">
        <w:br/>
        <w:t>является целью настоящего издания. Можно констатировать, что</w:t>
      </w:r>
      <w:r w:rsidRPr="00F045CF">
        <w:br/>
        <w:t>современный мир сложен, многообразен,</w:t>
      </w:r>
      <w:r>
        <w:t xml:space="preserve"> динамичен, полон противоречий</w:t>
      </w:r>
      <w:r w:rsidRPr="00F045CF">
        <w:t>[1].</w:t>
      </w:r>
    </w:p>
    <w:p w:rsidR="00F045CF" w:rsidRDefault="00F045CF" w:rsidP="00C16C5C">
      <w:pPr>
        <w:ind w:firstLine="360"/>
      </w:pPr>
      <w:r w:rsidRPr="00F045CF">
        <w:t>Резко ускоряющееся развитие человечества поставило цивилизацию в</w:t>
      </w:r>
      <w:r w:rsidRPr="00F045CF">
        <w:br/>
        <w:t xml:space="preserve">конце </w:t>
      </w:r>
      <w:r w:rsidR="00037187">
        <w:rPr>
          <w:lang w:val="en-US"/>
        </w:rPr>
        <w:t>XX</w:t>
      </w:r>
      <w:r>
        <w:t xml:space="preserve"> </w:t>
      </w:r>
      <w:r w:rsidRPr="00F045CF">
        <w:t xml:space="preserve">начале </w:t>
      </w:r>
      <w:r w:rsidR="00037187">
        <w:rPr>
          <w:lang w:val="en-US"/>
        </w:rPr>
        <w:t>XXI</w:t>
      </w:r>
      <w:r w:rsidRPr="00F045CF">
        <w:t xml:space="preserve"> века перед необходимостью решать общечеловеческие</w:t>
      </w:r>
      <w:r w:rsidRPr="00F045CF">
        <w:br/>
        <w:t>проблемы. К ним относятся проблемы сохранения природной среды,</w:t>
      </w:r>
      <w:r w:rsidRPr="00F045CF">
        <w:br/>
        <w:t>использования новых источников энергии, освоения Мирового океана,</w:t>
      </w:r>
      <w:r w:rsidRPr="00F045CF">
        <w:br/>
        <w:t>космоса и др. Накануне третьего тысячелетия человечество вступило в</w:t>
      </w:r>
      <w:r w:rsidRPr="00F045CF">
        <w:br/>
        <w:t>новейшую эру своего существования, характеризуемую тем, что мощь</w:t>
      </w:r>
      <w:r w:rsidRPr="00F045CF">
        <w:br/>
        <w:t>создаваемых человеком средств воздействия на среду обитания впервые</w:t>
      </w:r>
      <w:r w:rsidRPr="00F045CF">
        <w:br/>
        <w:t>стала соизмеримой с природными силами нашей планеты. Об этом в на</w:t>
      </w:r>
      <w:r>
        <w:t xml:space="preserve">чале </w:t>
      </w:r>
      <w:r w:rsidRPr="00F045CF">
        <w:t>ХХ столетия уже предупреждал академик В.И. Вернадский. Он подчеркивал,</w:t>
      </w:r>
      <w:r w:rsidRPr="00F045CF">
        <w:br/>
        <w:t>что человек, его разум становится общепланетарной, геологической силой,</w:t>
      </w:r>
      <w:r w:rsidRPr="00F045CF">
        <w:br/>
        <w:t>преобразующей лик Земли. Поэтому же поводу выражал свою тревогу в</w:t>
      </w:r>
      <w:r w:rsidRPr="00F045CF">
        <w:br/>
        <w:t>конце ХХ века академик Н.Н.Моисеев: «Это внушает нам не только гордость,</w:t>
      </w:r>
      <w:r w:rsidRPr="00F045CF">
        <w:br/>
        <w:t>но и опасение, ибо чревато последствиями, о которых совсем недавно у нас</w:t>
      </w:r>
      <w:r w:rsidRPr="00F045CF">
        <w:br/>
        <w:t>не было и повода всерьез задумываться, но которые (ныне это совершенно</w:t>
      </w:r>
      <w:r w:rsidRPr="00F045CF">
        <w:br/>
        <w:t>очевидно) могут привести к уничтожению цивилизации и даже всего живого</w:t>
      </w:r>
      <w:r w:rsidRPr="00F045CF">
        <w:br/>
        <w:t xml:space="preserve">на Земле. </w:t>
      </w:r>
      <w:proofErr w:type="gramStart"/>
      <w:r w:rsidRPr="00F045CF">
        <w:t>Сказанное означает, что перед всеми, кто ответствен за научно-</w:t>
      </w:r>
      <w:r w:rsidRPr="00F045CF">
        <w:br/>
        <w:t>технический прогресс и еще более за использование его достижений с</w:t>
      </w:r>
      <w:r w:rsidRPr="00F045CF">
        <w:br/>
        <w:t>практическими целями, встало объективное требование: учитывать</w:t>
      </w:r>
      <w:r w:rsidRPr="00F045CF">
        <w:br/>
        <w:t>уязвимость природной среды, не допускать превышения ее "пределов</w:t>
      </w:r>
      <w:r w:rsidRPr="00F045CF">
        <w:br/>
        <w:t>прочности", глубже вникать в суть свойственных ей сложных и</w:t>
      </w:r>
      <w:r w:rsidRPr="00F045CF">
        <w:br/>
        <w:t>взаимосвязанных явлений, не вступать в противоречие с естественными</w:t>
      </w:r>
      <w:r w:rsidRPr="00F045CF">
        <w:br/>
        <w:t>закономерностями, дабы не</w:t>
      </w:r>
      <w:r>
        <w:t xml:space="preserve"> вызвать необратимых процессов». </w:t>
      </w:r>
      <w:proofErr w:type="gramEnd"/>
    </w:p>
    <w:p w:rsidR="00F045CF" w:rsidRDefault="00F045CF" w:rsidP="00C16C5C">
      <w:pPr>
        <w:ind w:firstLine="360"/>
      </w:pPr>
      <w:r w:rsidRPr="00F045CF">
        <w:t>В работе [1] указываются следующие виды опасностей, реально</w:t>
      </w:r>
      <w:r w:rsidRPr="00F045CF">
        <w:br/>
        <w:t>угрожающих человечеству в начале ХХ</w:t>
      </w:r>
      <w:proofErr w:type="gramStart"/>
      <w:r w:rsidRPr="00F045CF">
        <w:t>I</w:t>
      </w:r>
      <w:proofErr w:type="gramEnd"/>
      <w:r w:rsidRPr="00F045CF">
        <w:t xml:space="preserve"> века:</w:t>
      </w:r>
    </w:p>
    <w:p w:rsidR="00F045CF" w:rsidRPr="00F045CF" w:rsidRDefault="00F045CF" w:rsidP="00C16C5C">
      <w:pPr>
        <w:pStyle w:val="af1"/>
        <w:numPr>
          <w:ilvl w:val="0"/>
          <w:numId w:val="3"/>
        </w:numPr>
      </w:pPr>
      <w:r w:rsidRPr="00C16C5C">
        <w:rPr>
          <w:bCs/>
        </w:rPr>
        <w:lastRenderedPageBreak/>
        <w:t xml:space="preserve">космические </w:t>
      </w:r>
      <w:r w:rsidRPr="00F045CF">
        <w:t>– столкновение Земли с различными космическими объе</w:t>
      </w:r>
      <w:r w:rsidRPr="00F045CF">
        <w:t>к</w:t>
      </w:r>
      <w:r w:rsidRPr="00F045CF">
        <w:t>тами</w:t>
      </w:r>
      <w:r w:rsidRPr="00F045CF">
        <w:br/>
        <w:t>(кометами, астероидами, другими небесными телами);</w:t>
      </w:r>
    </w:p>
    <w:p w:rsidR="00F045CF" w:rsidRPr="00F045CF" w:rsidRDefault="00F045CF" w:rsidP="00C16C5C">
      <w:pPr>
        <w:pStyle w:val="af1"/>
        <w:numPr>
          <w:ilvl w:val="0"/>
          <w:numId w:val="3"/>
        </w:numPr>
      </w:pPr>
      <w:r w:rsidRPr="00C16C5C">
        <w:rPr>
          <w:bCs/>
        </w:rPr>
        <w:t xml:space="preserve">экологические </w:t>
      </w:r>
      <w:r w:rsidRPr="00F045CF">
        <w:t>– глобальные изменения климата, опустынивание, дегр</w:t>
      </w:r>
      <w:r w:rsidRPr="00F045CF">
        <w:t>а</w:t>
      </w:r>
      <w:r w:rsidRPr="00F045CF">
        <w:t>дация</w:t>
      </w:r>
      <w:r w:rsidRPr="00F045CF">
        <w:br/>
        <w:t>почвы, истощение природных и биологических ресурсов, загрязнение</w:t>
      </w:r>
      <w:r w:rsidRPr="00F045CF">
        <w:br/>
        <w:t>окружающей среды и др.;</w:t>
      </w:r>
    </w:p>
    <w:p w:rsidR="00F045CF" w:rsidRPr="00F045CF" w:rsidRDefault="00F045CF" w:rsidP="00C16C5C">
      <w:pPr>
        <w:pStyle w:val="af1"/>
        <w:numPr>
          <w:ilvl w:val="0"/>
          <w:numId w:val="3"/>
        </w:numPr>
      </w:pPr>
      <w:r w:rsidRPr="00C16C5C">
        <w:rPr>
          <w:bCs/>
        </w:rPr>
        <w:t xml:space="preserve">природные </w:t>
      </w:r>
      <w:r w:rsidRPr="00F045CF">
        <w:t>– все виды стихийных бедствий;</w:t>
      </w:r>
    </w:p>
    <w:p w:rsidR="00F045CF" w:rsidRDefault="00F045CF" w:rsidP="00C16C5C">
      <w:pPr>
        <w:pStyle w:val="af1"/>
        <w:numPr>
          <w:ilvl w:val="0"/>
          <w:numId w:val="3"/>
        </w:numPr>
      </w:pPr>
      <w:r w:rsidRPr="00C16C5C">
        <w:rPr>
          <w:bCs/>
        </w:rPr>
        <w:t xml:space="preserve">техногенные </w:t>
      </w:r>
      <w:r w:rsidRPr="00F045CF">
        <w:t>–</w:t>
      </w:r>
      <w:r w:rsidRPr="00C16C5C">
        <w:rPr>
          <w:bCs/>
        </w:rPr>
        <w:t xml:space="preserve"> </w:t>
      </w:r>
      <w:r w:rsidRPr="00F045CF">
        <w:t>аварии, взрывы, пожары, катастрофы и т.д.</w:t>
      </w:r>
    </w:p>
    <w:p w:rsidR="009833BD" w:rsidRDefault="00F045CF" w:rsidP="00C16C5C">
      <w:pPr>
        <w:ind w:firstLine="708"/>
      </w:pPr>
      <w:r w:rsidRPr="00F045CF">
        <w:t xml:space="preserve">Кроме </w:t>
      </w:r>
      <w:proofErr w:type="gramStart"/>
      <w:r w:rsidRPr="00F045CF">
        <w:t>указанных</w:t>
      </w:r>
      <w:proofErr w:type="gramEnd"/>
      <w:r w:rsidRPr="00F045CF">
        <w:t xml:space="preserve">, существуют еще и </w:t>
      </w:r>
      <w:r w:rsidRPr="00F045CF">
        <w:rPr>
          <w:bCs/>
        </w:rPr>
        <w:t>биологические, экономические,</w:t>
      </w:r>
      <w:r w:rsidRPr="00F045CF">
        <w:br/>
      </w:r>
      <w:r w:rsidRPr="00F045CF">
        <w:rPr>
          <w:bCs/>
        </w:rPr>
        <w:t xml:space="preserve">социальные, политические, военные, информационные </w:t>
      </w:r>
      <w:r w:rsidRPr="00F045CF">
        <w:t>и другие</w:t>
      </w:r>
      <w:r w:rsidRPr="00F045CF">
        <w:br/>
        <w:t>опасности</w:t>
      </w:r>
      <w:r w:rsidR="009833BD">
        <w:t>.</w:t>
      </w:r>
    </w:p>
    <w:p w:rsidR="00F749A5" w:rsidRPr="00454F52" w:rsidRDefault="00F045CF" w:rsidP="00C16C5C">
      <w:pPr>
        <w:ind w:firstLine="708"/>
      </w:pPr>
      <w:proofErr w:type="gramStart"/>
      <w:r w:rsidRPr="00F045CF">
        <w:t>Совокупность всевозможных опасностей в мире, их видов и подвидов, по-видимому, можно охарактеризовать (с абстрактной,</w:t>
      </w:r>
      <w:r w:rsidRPr="00F045CF">
        <w:br/>
        <w:t>математической точки зрения) как бесконечное счетное множество, т. е.</w:t>
      </w:r>
      <w:r w:rsidRPr="00F045CF">
        <w:br/>
        <w:t>множество, имеющее бесконечно много элементов, которые, тем не менее,</w:t>
      </w:r>
      <w:r w:rsidRPr="00F045CF">
        <w:br/>
        <w:t>можно пронумеровать.</w:t>
      </w:r>
      <w:proofErr w:type="gramEnd"/>
      <w:r w:rsidRPr="00F045CF">
        <w:t xml:space="preserve"> Совокупное действие опасностей, число которых</w:t>
      </w:r>
      <w:r w:rsidRPr="00F045CF">
        <w:br/>
        <w:t>множится, а интенсивность проявления повышается, привело к системному</w:t>
      </w:r>
      <w:r w:rsidRPr="00F045CF">
        <w:br/>
        <w:t>кризису на нашей планете, который действительно может стать причиной</w:t>
      </w:r>
      <w:r w:rsidRPr="00F045CF">
        <w:br/>
        <w:t>гибели современной цивилизации. Из всего изложенного выше следует, что</w:t>
      </w:r>
      <w:r w:rsidRPr="00F045CF">
        <w:br/>
        <w:t>проблема обеспечения безопасности каждого человека, любой страны, всего</w:t>
      </w:r>
      <w:r w:rsidRPr="00F045CF">
        <w:br/>
        <w:t>мирового сообщества является насущной, важнейшей потребностью</w:t>
      </w:r>
      <w:r w:rsidRPr="00F045CF">
        <w:br/>
        <w:t>современности, ибо речь идет о благополучном разрешении кризисной</w:t>
      </w:r>
      <w:r w:rsidRPr="00F045CF">
        <w:br/>
        <w:t>ситуации, об обеспечении выживания цивилизации и создании условий для</w:t>
      </w:r>
      <w:r w:rsidRPr="00F045CF">
        <w:br/>
        <w:t>ее дальнейшего устойчивого развития. Решение этой сложнейшей проблемы</w:t>
      </w:r>
      <w:r w:rsidRPr="00F045CF">
        <w:br/>
        <w:t>требует объединения усилий всего мирового сообщества, всех</w:t>
      </w:r>
      <w:r w:rsidR="009833BD">
        <w:t xml:space="preserve"> </w:t>
      </w:r>
      <w:r w:rsidR="009833BD">
        <w:rPr>
          <w:rFonts w:ascii="TimesNewRomanPSMT" w:hAnsi="TimesNewRomanPSMT"/>
        </w:rPr>
        <w:t>международных организаций,</w:t>
      </w:r>
      <w:r w:rsidR="009833BD" w:rsidRPr="009833BD">
        <w:rPr>
          <w:rFonts w:ascii="TimesNewRomanPSMT" w:hAnsi="TimesNewRomanPSMT"/>
        </w:rPr>
        <w:t xml:space="preserve"> каждого государства и, конечно, мировой</w:t>
      </w:r>
      <w:r w:rsidR="009833BD" w:rsidRPr="009833BD">
        <w:rPr>
          <w:rFonts w:ascii="TimesNewRomanPSMT" w:hAnsi="TimesNewRomanPSMT"/>
        </w:rPr>
        <w:br/>
        <w:t>науки и техники</w:t>
      </w:r>
      <w:r w:rsidR="009833BD">
        <w:rPr>
          <w:rFonts w:ascii="TimesNewRomanPSMT" w:hAnsi="TimesNewRomanPSMT"/>
        </w:rPr>
        <w:t>[1-3]</w:t>
      </w:r>
      <w:r w:rsidR="00493AE8" w:rsidRPr="00493AE8">
        <w:t>.</w:t>
      </w:r>
    </w:p>
    <w:p w:rsidR="00C16C5C" w:rsidRPr="00454F52" w:rsidRDefault="00C16C5C">
      <w:pPr>
        <w:spacing w:after="200" w:line="276" w:lineRule="auto"/>
        <w:jc w:val="left"/>
      </w:pPr>
      <w:r w:rsidRPr="00454F52">
        <w:br w:type="page"/>
      </w:r>
    </w:p>
    <w:p w:rsidR="00C16C5C" w:rsidRDefault="00C16C5C" w:rsidP="00C16C5C">
      <w:pPr>
        <w:pStyle w:val="1"/>
        <w:numPr>
          <w:ilvl w:val="0"/>
          <w:numId w:val="1"/>
        </w:numPr>
      </w:pPr>
      <w:bookmarkStart w:id="3" w:name="_Toc415600667"/>
      <w:r>
        <w:lastRenderedPageBreak/>
        <w:t>Пожарный риск как функция многих переменных</w:t>
      </w:r>
      <w:bookmarkEnd w:id="3"/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Для выработки долгосрочной стратегии управления пожарными</w:t>
      </w:r>
      <w:r w:rsidRPr="00C16C5C">
        <w:rPr>
          <w:rFonts w:cs="Times New Roman"/>
          <w:color w:val="000000"/>
          <w:szCs w:val="28"/>
        </w:rPr>
        <w:br/>
        <w:t xml:space="preserve">рисками (а значит, пожарной опасностью) прежде </w:t>
      </w:r>
      <w:proofErr w:type="gramStart"/>
      <w:r w:rsidRPr="00C16C5C">
        <w:rPr>
          <w:rFonts w:cs="Times New Roman"/>
          <w:color w:val="000000"/>
          <w:szCs w:val="28"/>
        </w:rPr>
        <w:t>всего</w:t>
      </w:r>
      <w:proofErr w:type="gramEnd"/>
      <w:r w:rsidRPr="00C16C5C">
        <w:rPr>
          <w:rFonts w:cs="Times New Roman"/>
          <w:color w:val="000000"/>
          <w:szCs w:val="28"/>
        </w:rPr>
        <w:t xml:space="preserve"> необходимо</w:t>
      </w:r>
      <w:r w:rsidRPr="00C16C5C">
        <w:rPr>
          <w:rFonts w:cs="Times New Roman"/>
          <w:color w:val="000000"/>
          <w:szCs w:val="28"/>
        </w:rPr>
        <w:br/>
        <w:t>выяснить, где и по каким причинам возникают пожары, а также при каких</w:t>
      </w:r>
      <w:r w:rsidRPr="00C16C5C">
        <w:rPr>
          <w:rFonts w:cs="Times New Roman"/>
          <w:color w:val="000000"/>
          <w:szCs w:val="28"/>
        </w:rPr>
        <w:br/>
        <w:t xml:space="preserve">пожарах гибнут люди. Можно поставить эти </w:t>
      </w:r>
      <w:proofErr w:type="gramStart"/>
      <w:r w:rsidRPr="00C16C5C">
        <w:rPr>
          <w:rFonts w:cs="Times New Roman"/>
          <w:color w:val="000000"/>
          <w:szCs w:val="28"/>
        </w:rPr>
        <w:t>вопросы</w:t>
      </w:r>
      <w:proofErr w:type="gramEnd"/>
      <w:r w:rsidRPr="00C16C5C">
        <w:rPr>
          <w:rFonts w:cs="Times New Roman"/>
          <w:color w:val="000000"/>
          <w:szCs w:val="28"/>
        </w:rPr>
        <w:t xml:space="preserve"> несколько по-другому:</w:t>
      </w:r>
      <w:r w:rsidRPr="00C16C5C">
        <w:rPr>
          <w:rFonts w:cs="Times New Roman"/>
          <w:color w:val="000000"/>
          <w:szCs w:val="28"/>
        </w:rPr>
        <w:br/>
        <w:t xml:space="preserve">с </w:t>
      </w:r>
      <w:proofErr w:type="gramStart"/>
      <w:r w:rsidRPr="00C16C5C">
        <w:rPr>
          <w:rFonts w:cs="Times New Roman"/>
          <w:color w:val="000000"/>
          <w:szCs w:val="28"/>
        </w:rPr>
        <w:t>какими</w:t>
      </w:r>
      <w:proofErr w:type="gramEnd"/>
      <w:r w:rsidRPr="00C16C5C">
        <w:rPr>
          <w:rFonts w:cs="Times New Roman"/>
          <w:color w:val="000000"/>
          <w:szCs w:val="28"/>
        </w:rPr>
        <w:t xml:space="preserve"> факторами связаны риски возникновения пожаров и их</w:t>
      </w:r>
      <w:r w:rsidRPr="00C16C5C">
        <w:rPr>
          <w:rFonts w:cs="Times New Roman"/>
          <w:color w:val="000000"/>
          <w:szCs w:val="28"/>
        </w:rPr>
        <w:br/>
        <w:t>последствий?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Детальные статистические исследования распределения пожаров в</w:t>
      </w:r>
      <w:r w:rsidRPr="00C16C5C">
        <w:rPr>
          <w:rFonts w:cs="Times New Roman"/>
          <w:color w:val="000000"/>
          <w:szCs w:val="28"/>
        </w:rPr>
        <w:br/>
        <w:t>России по объектам пожаров и их причинам регулярно проводятся уже более</w:t>
      </w:r>
      <w:r w:rsidRPr="00C16C5C">
        <w:rPr>
          <w:rFonts w:cs="Times New Roman"/>
          <w:color w:val="000000"/>
          <w:szCs w:val="28"/>
        </w:rPr>
        <w:br/>
        <w:t>10 лет. Некоторые результаты исследований в качестве примера,</w:t>
      </w:r>
      <w:r w:rsidRPr="00C16C5C">
        <w:rPr>
          <w:rFonts w:cs="Times New Roman"/>
          <w:color w:val="000000"/>
          <w:szCs w:val="28"/>
        </w:rPr>
        <w:br/>
        <w:t>представлены в приложении 1 и 2.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 xml:space="preserve">Необходимо отметить, что в соответствии с </w:t>
      </w:r>
      <w:proofErr w:type="gramStart"/>
      <w:r w:rsidRPr="00C16C5C">
        <w:rPr>
          <w:rFonts w:cs="Times New Roman"/>
          <w:color w:val="000000"/>
          <w:szCs w:val="28"/>
        </w:rPr>
        <w:t>действующими</w:t>
      </w:r>
      <w:proofErr w:type="gramEnd"/>
      <w:r w:rsidRPr="00C16C5C">
        <w:rPr>
          <w:rFonts w:cs="Times New Roman"/>
          <w:color w:val="000000"/>
          <w:szCs w:val="28"/>
        </w:rPr>
        <w:t xml:space="preserve"> в нашей</w:t>
      </w:r>
      <w:r w:rsidRPr="00C16C5C">
        <w:rPr>
          <w:rFonts w:cs="Times New Roman"/>
          <w:color w:val="000000"/>
          <w:szCs w:val="28"/>
        </w:rPr>
        <w:br/>
        <w:t>стране правилам учета пожаров в статистическую отчетность не</w:t>
      </w:r>
      <w:r w:rsidRPr="00C16C5C">
        <w:rPr>
          <w:rFonts w:cs="Times New Roman"/>
          <w:color w:val="000000"/>
          <w:szCs w:val="28"/>
        </w:rPr>
        <w:br/>
        <w:t>включаются пожары мусора, свалок, кустов, травы. В общую сводку пожаров</w:t>
      </w:r>
      <w:r w:rsidRPr="00C16C5C">
        <w:rPr>
          <w:rFonts w:cs="Times New Roman"/>
          <w:color w:val="000000"/>
          <w:szCs w:val="28"/>
        </w:rPr>
        <w:br/>
        <w:t>не попадают также и лесные пожары, на которые ведется отдельная</w:t>
      </w:r>
      <w:r w:rsidRPr="00C16C5C">
        <w:rPr>
          <w:rFonts w:cs="Times New Roman"/>
          <w:color w:val="000000"/>
          <w:szCs w:val="28"/>
        </w:rPr>
        <w:br/>
        <w:t>статистика.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Из данных приложения 1 следует, что 72,8 % учтенных пожаров, 90,3</w:t>
      </w:r>
      <w:r w:rsidRPr="00C16C5C">
        <w:rPr>
          <w:rFonts w:cs="Times New Roman"/>
          <w:color w:val="000000"/>
          <w:szCs w:val="28"/>
        </w:rPr>
        <w:br/>
        <w:t>% погибших при них людей и 58,2 % прямого материального ущерба</w:t>
      </w:r>
      <w:r w:rsidRPr="00C16C5C">
        <w:rPr>
          <w:rFonts w:cs="Times New Roman"/>
          <w:color w:val="000000"/>
          <w:szCs w:val="28"/>
        </w:rPr>
        <w:br/>
        <w:t>приходятся на здания жилого сектора. На все остальные здания (включая</w:t>
      </w:r>
      <w:r w:rsidRPr="00C16C5C">
        <w:rPr>
          <w:rFonts w:cs="Times New Roman"/>
          <w:color w:val="000000"/>
          <w:szCs w:val="28"/>
        </w:rPr>
        <w:br/>
        <w:t>строящиеся) приходятся 13,4 % всех учтенных пожаров, 5,3 % всех жертв</w:t>
      </w:r>
      <w:r w:rsidRPr="00C16C5C">
        <w:rPr>
          <w:rFonts w:cs="Times New Roman"/>
          <w:color w:val="000000"/>
          <w:szCs w:val="28"/>
        </w:rPr>
        <w:br/>
        <w:t>пожаров и 27,3 % прямого материального ущерба от пожаров.</w:t>
      </w:r>
      <w:r w:rsidRPr="00C16C5C">
        <w:rPr>
          <w:rFonts w:cs="Times New Roman"/>
          <w:color w:val="000000"/>
          <w:szCs w:val="28"/>
        </w:rPr>
        <w:br/>
        <w:t>Следовательно, в 2002 г. в России в зданиях произошло 86,2 % всех</w:t>
      </w:r>
      <w:r w:rsidRPr="00C16C5C">
        <w:rPr>
          <w:rFonts w:cs="Times New Roman"/>
          <w:color w:val="000000"/>
          <w:szCs w:val="28"/>
        </w:rPr>
        <w:br/>
        <w:t>пожаров, при которых погибло 95,6 % всех жертв пожаров, и прямой ущерб</w:t>
      </w:r>
      <w:r w:rsidRPr="00C16C5C">
        <w:rPr>
          <w:rFonts w:cs="Times New Roman"/>
          <w:color w:val="000000"/>
          <w:szCs w:val="28"/>
        </w:rPr>
        <w:br/>
        <w:t>составил 85,5 % всего ущерба от пожаров.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Если сюда добавить пожары на транспорте, то получим более 94 %</w:t>
      </w:r>
      <w:r w:rsidRPr="00C16C5C">
        <w:rPr>
          <w:rFonts w:cs="Times New Roman"/>
          <w:color w:val="000000"/>
          <w:szCs w:val="28"/>
        </w:rPr>
        <w:br/>
        <w:t>всех пожаров, 97 % всех погибших и более 97 % прямого материального</w:t>
      </w:r>
      <w:r w:rsidRPr="00C16C5C">
        <w:rPr>
          <w:rFonts w:cs="Times New Roman"/>
          <w:color w:val="000000"/>
          <w:szCs w:val="28"/>
        </w:rPr>
        <w:br/>
        <w:t>ущерба от всех зарегистрированных в 2002 г. пожаров в России.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В приложении 2 представлено распределение пожаров в России в</w:t>
      </w:r>
      <w:r w:rsidRPr="00C16C5C">
        <w:rPr>
          <w:rFonts w:cs="Times New Roman"/>
          <w:color w:val="000000"/>
          <w:szCs w:val="28"/>
        </w:rPr>
        <w:br/>
        <w:t>2002 г. в зависимости от причин их возникновения, причем приведены также</w:t>
      </w:r>
      <w:r w:rsidRPr="00C16C5C">
        <w:rPr>
          <w:rFonts w:cs="Times New Roman"/>
          <w:color w:val="000000"/>
          <w:szCs w:val="28"/>
        </w:rPr>
        <w:br/>
      </w:r>
      <w:r w:rsidRPr="00C16C5C">
        <w:rPr>
          <w:rFonts w:cs="Times New Roman"/>
          <w:color w:val="000000"/>
          <w:szCs w:val="28"/>
        </w:rPr>
        <w:lastRenderedPageBreak/>
        <w:t>факторы, обусловливающие эти причины. Например, более половины (54,3</w:t>
      </w:r>
      <w:r w:rsidRPr="00C16C5C">
        <w:rPr>
          <w:rFonts w:cs="Times New Roman"/>
          <w:color w:val="000000"/>
          <w:szCs w:val="28"/>
        </w:rPr>
        <w:br/>
        <w:t>%) всех пожаров в России в 2002 г. произошло из-за неосторожного</w:t>
      </w:r>
      <w:r w:rsidRPr="00C16C5C">
        <w:rPr>
          <w:rFonts w:cs="Times New Roman"/>
          <w:color w:val="000000"/>
          <w:szCs w:val="28"/>
        </w:rPr>
        <w:br/>
        <w:t>обращения людей с огнем. По этой же причине при пожарах погибло 67,5 %</w:t>
      </w:r>
      <w:r w:rsidRPr="00C16C5C">
        <w:rPr>
          <w:rFonts w:cs="Times New Roman"/>
          <w:color w:val="000000"/>
          <w:szCs w:val="28"/>
        </w:rPr>
        <w:br/>
        <w:t>всех жертв пожаров в нашей стране, а прямой материальный ущерб от таких</w:t>
      </w:r>
      <w:r w:rsidRPr="00C16C5C">
        <w:rPr>
          <w:rFonts w:cs="Times New Roman"/>
          <w:color w:val="000000"/>
          <w:szCs w:val="28"/>
        </w:rPr>
        <w:br/>
        <w:t>пожаров превысил треть (34,4 %) общего ущерба от всех пожаров. Эти</w:t>
      </w:r>
      <w:r w:rsidRPr="00C16C5C">
        <w:rPr>
          <w:rFonts w:cs="Times New Roman"/>
          <w:color w:val="000000"/>
          <w:szCs w:val="28"/>
        </w:rPr>
        <w:br/>
        <w:t>пожары произошли по вине «человеческого», т. е. социального фактора.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В обобщенном виде данные табл. 3. 65 % всех пожаров в России</w:t>
      </w:r>
      <w:r w:rsidRPr="00C16C5C">
        <w:rPr>
          <w:rFonts w:cs="Times New Roman"/>
          <w:color w:val="000000"/>
          <w:szCs w:val="28"/>
        </w:rPr>
        <w:br/>
        <w:t>возникло из-за «человеческого фактора» (т. е. по причинам, обусловленным</w:t>
      </w:r>
      <w:r w:rsidRPr="00C16C5C">
        <w:rPr>
          <w:rFonts w:cs="Times New Roman"/>
          <w:color w:val="000000"/>
          <w:szCs w:val="28"/>
        </w:rPr>
        <w:br/>
        <w:t>социальным фактором). В силу действия этого же фактора при пожарах</w:t>
      </w:r>
      <w:r w:rsidRPr="00C16C5C">
        <w:rPr>
          <w:rFonts w:cs="Times New Roman"/>
          <w:color w:val="000000"/>
          <w:szCs w:val="28"/>
        </w:rPr>
        <w:br/>
        <w:t>погибло 74 % всех жертв пожаров. Он же обусловил 56 % суммарного</w:t>
      </w:r>
      <w:r w:rsidRPr="00C16C5C">
        <w:rPr>
          <w:rFonts w:cs="Times New Roman"/>
          <w:color w:val="000000"/>
          <w:szCs w:val="28"/>
        </w:rPr>
        <w:br/>
        <w:t>(прямого) материального ущерба от пожаров.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В работе [1] рассматривается на три основные причин пожаров:</w:t>
      </w:r>
      <w:r w:rsidRPr="00C16C5C">
        <w:rPr>
          <w:rFonts w:cs="Times New Roman"/>
          <w:color w:val="000000"/>
          <w:szCs w:val="28"/>
        </w:rPr>
        <w:br/>
        <w:t>природные, техногенные и социальные. К. природным причинам пожаров</w:t>
      </w:r>
      <w:r w:rsidRPr="00C16C5C">
        <w:rPr>
          <w:rFonts w:cs="Times New Roman"/>
          <w:color w:val="000000"/>
          <w:szCs w:val="28"/>
        </w:rPr>
        <w:br/>
        <w:t>относятся энергия Солнца, удары молнии, самовозгорание и т. п. К</w:t>
      </w:r>
      <w:r w:rsidRPr="00C16C5C">
        <w:rPr>
          <w:rFonts w:cs="Times New Roman"/>
          <w:color w:val="000000"/>
          <w:szCs w:val="28"/>
        </w:rPr>
        <w:br/>
        <w:t>техногенным причинам относятся неисправности в электросетях,</w:t>
      </w:r>
      <w:r w:rsidRPr="00C16C5C">
        <w:rPr>
          <w:rFonts w:cs="Times New Roman"/>
          <w:color w:val="000000"/>
          <w:szCs w:val="28"/>
        </w:rPr>
        <w:br/>
        <w:t>электроприборах, системах отопления, других инженерных сетях и приборах, которые повлекли за собой возникновение пожара и его последствий.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К социальным причинам пожаров относятся поджоги, неосторожное</w:t>
      </w:r>
      <w:r w:rsidRPr="00C16C5C">
        <w:rPr>
          <w:rFonts w:cs="Times New Roman"/>
          <w:color w:val="000000"/>
          <w:szCs w:val="28"/>
        </w:rPr>
        <w:br/>
        <w:t>обращение с огнем, шалость детей с огнем, нарушение правил пожарной</w:t>
      </w:r>
      <w:r w:rsidRPr="00C16C5C">
        <w:rPr>
          <w:rFonts w:cs="Times New Roman"/>
          <w:color w:val="000000"/>
          <w:szCs w:val="28"/>
        </w:rPr>
        <w:br/>
        <w:t>безопасности в быту и на производстве и др., т. е. виновником таких пожаров</w:t>
      </w:r>
      <w:r w:rsidRPr="00C16C5C">
        <w:rPr>
          <w:rFonts w:cs="Times New Roman"/>
          <w:color w:val="000000"/>
          <w:szCs w:val="28"/>
        </w:rPr>
        <w:br/>
        <w:t>является человек.</w:t>
      </w:r>
    </w:p>
    <w:p w:rsidR="00C16C5C" w:rsidRP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Заметим, что достаточно велико влияние «человеческого фактора» и</w:t>
      </w:r>
      <w:r w:rsidRPr="00C16C5C">
        <w:rPr>
          <w:rFonts w:cs="Times New Roman"/>
          <w:color w:val="000000"/>
          <w:szCs w:val="28"/>
        </w:rPr>
        <w:br/>
        <w:t>на техногенные причины пожаров, так как именно люди допускают</w:t>
      </w:r>
      <w:r w:rsidRPr="00C16C5C">
        <w:rPr>
          <w:rFonts w:cs="Times New Roman"/>
          <w:color w:val="000000"/>
          <w:szCs w:val="28"/>
        </w:rPr>
        <w:br/>
        <w:t>небрежность или неграмотность при монтаже, установке и эксплуатации</w:t>
      </w:r>
      <w:r w:rsidRPr="00C16C5C">
        <w:rPr>
          <w:rFonts w:cs="Times New Roman"/>
          <w:color w:val="000000"/>
          <w:szCs w:val="28"/>
        </w:rPr>
        <w:br/>
        <w:t>различных приборов и инженерных систем.</w:t>
      </w:r>
    </w:p>
    <w:p w:rsidR="00C16C5C" w:rsidRDefault="00C16C5C" w:rsidP="00C16C5C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 xml:space="preserve">В таблице </w:t>
      </w:r>
      <w:r w:rsidR="00334693">
        <w:rPr>
          <w:rFonts w:cs="Times New Roman"/>
          <w:color w:val="000000"/>
          <w:szCs w:val="28"/>
        </w:rPr>
        <w:t>1</w:t>
      </w:r>
      <w:r w:rsidRPr="00C16C5C">
        <w:rPr>
          <w:rFonts w:cs="Times New Roman"/>
          <w:color w:val="000000"/>
          <w:szCs w:val="28"/>
        </w:rPr>
        <w:t xml:space="preserve"> представлено распределение причин пожаров по</w:t>
      </w:r>
      <w:r w:rsidRPr="00C16C5C">
        <w:rPr>
          <w:rFonts w:cs="Times New Roman"/>
          <w:color w:val="000000"/>
          <w:szCs w:val="28"/>
        </w:rPr>
        <w:br/>
        <w:t>факторам в США (1994 г.), Новой Зеландии (1998 г.) и России (2002 г.).</w:t>
      </w:r>
    </w:p>
    <w:p w:rsidR="00C16C5C" w:rsidRDefault="00C16C5C">
      <w:pPr>
        <w:spacing w:after="200" w:line="276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C16C5C" w:rsidRPr="00C16C5C" w:rsidRDefault="00C16C5C" w:rsidP="00C16C5C">
      <w:pPr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т</w:t>
      </w:r>
      <w:r w:rsidRPr="00C16C5C">
        <w:rPr>
          <w:rFonts w:cs="Times New Roman"/>
          <w:color w:val="000000"/>
          <w:szCs w:val="28"/>
        </w:rPr>
        <w:t xml:space="preserve">аблица </w:t>
      </w:r>
      <w:r w:rsidR="00334693">
        <w:rPr>
          <w:rFonts w:cs="Times New Roman"/>
          <w:color w:val="000000"/>
          <w:szCs w:val="28"/>
        </w:rPr>
        <w:t>1</w:t>
      </w:r>
    </w:p>
    <w:p w:rsidR="00C16C5C" w:rsidRPr="00334693" w:rsidRDefault="00C16C5C" w:rsidP="00334693">
      <w:pPr>
        <w:jc w:val="center"/>
        <w:rPr>
          <w:rFonts w:cs="Times New Roman"/>
          <w:color w:val="000000"/>
          <w:szCs w:val="28"/>
        </w:rPr>
      </w:pPr>
      <w:r w:rsidRPr="00334693">
        <w:rPr>
          <w:rFonts w:cs="Times New Roman"/>
          <w:bCs/>
          <w:color w:val="000000"/>
          <w:szCs w:val="28"/>
        </w:rPr>
        <w:t>Распределение причин пожаров (</w:t>
      </w:r>
      <w:proofErr w:type="gramStart"/>
      <w:r w:rsidRPr="00334693">
        <w:rPr>
          <w:rFonts w:cs="Times New Roman"/>
          <w:bCs/>
          <w:color w:val="000000"/>
          <w:szCs w:val="28"/>
        </w:rPr>
        <w:t>в</w:t>
      </w:r>
      <w:proofErr w:type="gramEnd"/>
      <w:r w:rsidRPr="00334693">
        <w:rPr>
          <w:rFonts w:cs="Times New Roman"/>
          <w:bCs/>
          <w:color w:val="000000"/>
          <w:szCs w:val="28"/>
        </w:rPr>
        <w:t xml:space="preserve"> %)</w:t>
      </w:r>
      <w:r w:rsidR="00334693">
        <w:rPr>
          <w:rFonts w:cs="Times New Roman"/>
          <w:color w:val="000000"/>
          <w:szCs w:val="28"/>
        </w:rPr>
        <w:t xml:space="preserve"> </w:t>
      </w:r>
      <w:proofErr w:type="gramStart"/>
      <w:r w:rsidRPr="00334693">
        <w:rPr>
          <w:rFonts w:cs="Times New Roman"/>
          <w:bCs/>
          <w:color w:val="000000"/>
          <w:szCs w:val="28"/>
        </w:rPr>
        <w:t>по</w:t>
      </w:r>
      <w:proofErr w:type="gramEnd"/>
      <w:r w:rsidRPr="00334693">
        <w:rPr>
          <w:rFonts w:cs="Times New Roman"/>
          <w:bCs/>
          <w:color w:val="000000"/>
          <w:szCs w:val="28"/>
        </w:rPr>
        <w:t xml:space="preserve"> факторам в некоторых странах мира</w:t>
      </w:r>
    </w:p>
    <w:tbl>
      <w:tblPr>
        <w:tblStyle w:val="af2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C16C5C" w:rsidTr="00C16C5C">
        <w:tc>
          <w:tcPr>
            <w:tcW w:w="1970" w:type="dxa"/>
          </w:tcPr>
          <w:p w:rsidR="00C16C5C" w:rsidRP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Страна</w:t>
            </w:r>
          </w:p>
        </w:tc>
        <w:tc>
          <w:tcPr>
            <w:tcW w:w="1971" w:type="dxa"/>
          </w:tcPr>
          <w:p w:rsidR="00C16C5C" w:rsidRP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Природные</w:t>
            </w:r>
          </w:p>
        </w:tc>
        <w:tc>
          <w:tcPr>
            <w:tcW w:w="1971" w:type="dxa"/>
          </w:tcPr>
          <w:p w:rsidR="00C16C5C" w:rsidRP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Техногенные</w:t>
            </w:r>
          </w:p>
        </w:tc>
        <w:tc>
          <w:tcPr>
            <w:tcW w:w="1971" w:type="dxa"/>
          </w:tcPr>
          <w:p w:rsidR="00C16C5C" w:rsidRP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Социальные</w:t>
            </w:r>
          </w:p>
        </w:tc>
        <w:tc>
          <w:tcPr>
            <w:tcW w:w="1971" w:type="dxa"/>
          </w:tcPr>
          <w:p w:rsidR="00C16C5C" w:rsidRP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Всего</w:t>
            </w:r>
          </w:p>
        </w:tc>
      </w:tr>
      <w:tr w:rsidR="00C16C5C" w:rsidTr="00C16C5C">
        <w:tc>
          <w:tcPr>
            <w:tcW w:w="1970" w:type="dxa"/>
          </w:tcPr>
          <w:p w:rsidR="00C16C5C" w:rsidRP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США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2,8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43,3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53,9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100,0</w:t>
            </w:r>
          </w:p>
        </w:tc>
      </w:tr>
      <w:tr w:rsidR="00C16C5C" w:rsidTr="00C16C5C">
        <w:tc>
          <w:tcPr>
            <w:tcW w:w="1970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Новая </w:t>
            </w:r>
          </w:p>
          <w:p w:rsidR="00C16C5C" w:rsidRP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Зеландия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6,7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24,9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68,4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100,0</w:t>
            </w:r>
          </w:p>
        </w:tc>
      </w:tr>
      <w:tr w:rsidR="00C16C5C" w:rsidTr="00C16C5C">
        <w:tc>
          <w:tcPr>
            <w:tcW w:w="1970" w:type="dxa"/>
          </w:tcPr>
          <w:p w:rsidR="00C16C5C" w:rsidRP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Россия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1,0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34,0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65,0</w:t>
            </w:r>
          </w:p>
        </w:tc>
        <w:tc>
          <w:tcPr>
            <w:tcW w:w="1971" w:type="dxa"/>
          </w:tcPr>
          <w:p w:rsidR="00C16C5C" w:rsidRDefault="00C16C5C" w:rsidP="00C16C5C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100,0</w:t>
            </w:r>
          </w:p>
        </w:tc>
      </w:tr>
    </w:tbl>
    <w:p w:rsidR="00C16C5C" w:rsidRDefault="00C16C5C" w:rsidP="00C16C5C">
      <w:pPr>
        <w:rPr>
          <w:rFonts w:cs="Times New Roman"/>
          <w:color w:val="000000"/>
          <w:szCs w:val="28"/>
          <w:lang w:val="en-US"/>
        </w:rPr>
      </w:pPr>
    </w:p>
    <w:p w:rsidR="00334693" w:rsidRDefault="00C16C5C" w:rsidP="00104672">
      <w:pPr>
        <w:ind w:firstLine="708"/>
        <w:rPr>
          <w:rFonts w:cs="Times New Roman"/>
          <w:color w:val="000000"/>
          <w:szCs w:val="28"/>
        </w:rPr>
      </w:pPr>
      <w:r w:rsidRPr="00C16C5C">
        <w:rPr>
          <w:rFonts w:cs="Times New Roman"/>
          <w:color w:val="000000"/>
          <w:szCs w:val="28"/>
        </w:rPr>
        <w:t>Все основные пожарные риски завис</w:t>
      </w:r>
      <w:r>
        <w:rPr>
          <w:rFonts w:cs="Times New Roman"/>
          <w:color w:val="000000"/>
          <w:szCs w:val="28"/>
        </w:rPr>
        <w:t>ят, прежде всего, от природных</w:t>
      </w:r>
      <w:r w:rsidRPr="00C16C5C">
        <w:rPr>
          <w:rFonts w:cs="Times New Roman"/>
          <w:color w:val="000000"/>
          <w:szCs w:val="28"/>
        </w:rPr>
        <w:t>, те</w:t>
      </w:r>
      <w:r w:rsidRPr="00C16C5C">
        <w:rPr>
          <w:rFonts w:cs="Times New Roman"/>
          <w:color w:val="000000"/>
          <w:szCs w:val="28"/>
        </w:rPr>
        <w:t>х</w:t>
      </w:r>
      <w:r w:rsidRPr="00C16C5C">
        <w:rPr>
          <w:rFonts w:cs="Times New Roman"/>
          <w:color w:val="000000"/>
          <w:szCs w:val="28"/>
        </w:rPr>
        <w:t>ногенных и социальных факторов. Иными словами, они являются и для</w:t>
      </w:r>
      <w:r w:rsidRPr="00C16C5C">
        <w:rPr>
          <w:rFonts w:cs="Times New Roman"/>
          <w:color w:val="000000"/>
          <w:szCs w:val="28"/>
        </w:rPr>
        <w:br/>
        <w:t>отдельной страны, и для всей планеты случайными функциями многих</w:t>
      </w:r>
      <w:r w:rsidRPr="00C16C5C">
        <w:rPr>
          <w:rFonts w:cs="Times New Roman"/>
          <w:color w:val="000000"/>
          <w:szCs w:val="28"/>
        </w:rPr>
        <w:br/>
        <w:t>переменных, таких, как уровни энергопотребления, потребления алкоголя,</w:t>
      </w:r>
      <w:r w:rsidRPr="00C16C5C">
        <w:rPr>
          <w:rFonts w:cs="Times New Roman"/>
          <w:color w:val="000000"/>
          <w:szCs w:val="28"/>
        </w:rPr>
        <w:br/>
        <w:t xml:space="preserve">табака, наркотиков, климатические и </w:t>
      </w:r>
      <w:r>
        <w:rPr>
          <w:rFonts w:cs="Times New Roman"/>
          <w:color w:val="000000"/>
          <w:szCs w:val="28"/>
        </w:rPr>
        <w:t>другие условия, национальные</w:t>
      </w:r>
      <w:r w:rsidRPr="00C16C5C">
        <w:rPr>
          <w:rFonts w:cs="Times New Roman"/>
          <w:color w:val="000000"/>
          <w:szCs w:val="28"/>
        </w:rPr>
        <w:t xml:space="preserve">, </w:t>
      </w:r>
      <w:r w:rsidRPr="00C16C5C">
        <w:rPr>
          <w:rFonts w:cs="Times New Roman"/>
          <w:color w:val="000000"/>
          <w:szCs w:val="28"/>
        </w:rPr>
        <w:br/>
        <w:t>культурно-исторические особенности той или иной страны</w:t>
      </w:r>
      <w:r w:rsidR="002A662A" w:rsidRPr="002A662A">
        <w:rPr>
          <w:rFonts w:cs="Times New Roman"/>
          <w:color w:val="000000"/>
          <w:szCs w:val="28"/>
        </w:rPr>
        <w:t>,</w:t>
      </w:r>
      <w:r w:rsidRPr="00C16C5C">
        <w:rPr>
          <w:rFonts w:cs="Times New Roman"/>
          <w:color w:val="000000"/>
          <w:szCs w:val="28"/>
        </w:rPr>
        <w:t xml:space="preserve"> части света</w:t>
      </w:r>
      <w:r w:rsidR="002A662A" w:rsidRPr="002A662A">
        <w:rPr>
          <w:rFonts w:cs="Times New Roman"/>
          <w:color w:val="000000"/>
          <w:szCs w:val="28"/>
        </w:rPr>
        <w:t>,</w:t>
      </w:r>
      <w:r w:rsidRPr="00C16C5C">
        <w:rPr>
          <w:rFonts w:cs="Times New Roman"/>
          <w:color w:val="000000"/>
          <w:szCs w:val="28"/>
        </w:rPr>
        <w:br/>
        <w:t>континента и др</w:t>
      </w:r>
      <w:r w:rsidR="002A662A">
        <w:rPr>
          <w:rFonts w:cs="Times New Roman"/>
          <w:color w:val="000000"/>
          <w:szCs w:val="28"/>
        </w:rPr>
        <w:t>угие</w:t>
      </w:r>
      <w:r w:rsidRPr="00C16C5C">
        <w:rPr>
          <w:rFonts w:cs="Times New Roman"/>
          <w:color w:val="000000"/>
          <w:szCs w:val="28"/>
        </w:rPr>
        <w:t>. Можно надеяться, что аналитические выражения этих</w:t>
      </w:r>
      <w:r w:rsidRPr="00C16C5C">
        <w:rPr>
          <w:rFonts w:cs="Times New Roman"/>
          <w:color w:val="000000"/>
          <w:szCs w:val="28"/>
        </w:rPr>
        <w:br/>
        <w:t>функций в будущем будут найден</w:t>
      </w:r>
      <w:r w:rsidR="002A662A">
        <w:rPr>
          <w:rFonts w:cs="Times New Roman"/>
          <w:color w:val="000000"/>
          <w:szCs w:val="28"/>
        </w:rPr>
        <w:t>ы.</w:t>
      </w:r>
    </w:p>
    <w:p w:rsidR="00334693" w:rsidRDefault="00334693">
      <w:pPr>
        <w:spacing w:after="200" w:line="276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C16C5C" w:rsidRDefault="00334693" w:rsidP="00334693">
      <w:pPr>
        <w:pStyle w:val="1"/>
        <w:numPr>
          <w:ilvl w:val="0"/>
          <w:numId w:val="1"/>
        </w:numPr>
      </w:pPr>
      <w:bookmarkStart w:id="4" w:name="_Toc415600668"/>
      <w:r>
        <w:lastRenderedPageBreak/>
        <w:t>Управление пожарными рисками</w:t>
      </w:r>
      <w:bookmarkEnd w:id="4"/>
    </w:p>
    <w:p w:rsidR="00334693" w:rsidRPr="00334693" w:rsidRDefault="00334693" w:rsidP="00334693">
      <w:pPr>
        <w:ind w:firstLine="708"/>
        <w:rPr>
          <w:rFonts w:cs="Times New Roman"/>
        </w:rPr>
      </w:pPr>
      <w:r w:rsidRPr="00334693">
        <w:rPr>
          <w:rFonts w:cs="Times New Roman"/>
        </w:rPr>
        <w:t>В этом разделе затрачивается только самые общие вопросы,</w:t>
      </w:r>
      <w:r w:rsidRPr="00334693">
        <w:rPr>
          <w:rFonts w:cs="Times New Roman"/>
        </w:rPr>
        <w:br/>
        <w:t>относящиеся к управлению пожарными рисками всех видов. По существу,</w:t>
      </w:r>
      <w:r w:rsidRPr="00334693">
        <w:rPr>
          <w:rFonts w:cs="Times New Roman"/>
        </w:rPr>
        <w:br/>
        <w:t>все известные меры, способы и методы обеспечения пожарной безопасности</w:t>
      </w:r>
      <w:r w:rsidRPr="00334693">
        <w:rPr>
          <w:rFonts w:cs="Times New Roman"/>
        </w:rPr>
        <w:br/>
        <w:t>являются средствами управления пожарными рисками, все достижения науки</w:t>
      </w:r>
      <w:r w:rsidRPr="00334693">
        <w:rPr>
          <w:rFonts w:cs="Times New Roman"/>
        </w:rPr>
        <w:br/>
        <w:t>о пожаре, пожарно-техничес</w:t>
      </w:r>
      <w:r>
        <w:rPr>
          <w:rFonts w:cs="Times New Roman"/>
        </w:rPr>
        <w:t>кие разработки посвящены этому.</w:t>
      </w:r>
    </w:p>
    <w:p w:rsidR="00334693" w:rsidRPr="00334693" w:rsidRDefault="00334693" w:rsidP="00334693">
      <w:pPr>
        <w:ind w:firstLine="708"/>
        <w:rPr>
          <w:rFonts w:cs="Times New Roman"/>
        </w:rPr>
      </w:pPr>
      <w:r w:rsidRPr="00334693">
        <w:rPr>
          <w:rFonts w:cs="Times New Roman"/>
        </w:rPr>
        <w:t>Рассмотрим управление пожарными рисками, обусловленными</w:t>
      </w:r>
      <w:r w:rsidRPr="00334693">
        <w:rPr>
          <w:rFonts w:cs="Times New Roman"/>
        </w:rPr>
        <w:br/>
      </w:r>
      <w:r w:rsidRPr="00334693">
        <w:rPr>
          <w:rFonts w:cs="Times New Roman"/>
          <w:bCs/>
        </w:rPr>
        <w:t>природным фактором.</w:t>
      </w:r>
    </w:p>
    <w:p w:rsidR="00334693" w:rsidRPr="00334693" w:rsidRDefault="00334693" w:rsidP="00334693">
      <w:pPr>
        <w:ind w:firstLine="708"/>
        <w:rPr>
          <w:rFonts w:cs="Times New Roman"/>
        </w:rPr>
      </w:pPr>
      <w:r w:rsidRPr="00334693">
        <w:rPr>
          <w:rFonts w:cs="Times New Roman"/>
        </w:rPr>
        <w:t>В XIX в. и ранее люди нередко страдали от пожаров, вызванных</w:t>
      </w:r>
      <w:r w:rsidRPr="00334693">
        <w:rPr>
          <w:rFonts w:cs="Times New Roman"/>
        </w:rPr>
        <w:br/>
        <w:t>ударами молнии или самовозгоранием веществ и материалов. Риск</w:t>
      </w:r>
      <w:r w:rsidRPr="00334693">
        <w:rPr>
          <w:rFonts w:cs="Times New Roman"/>
        </w:rPr>
        <w:br/>
        <w:t>возникновения таких пожаров был достаточно высоким. Однако после того</w:t>
      </w:r>
      <w:r w:rsidRPr="00334693">
        <w:rPr>
          <w:rFonts w:cs="Times New Roman"/>
        </w:rPr>
        <w:br/>
        <w:t xml:space="preserve">как были созданы методы и системы </w:t>
      </w:r>
      <w:proofErr w:type="spellStart"/>
      <w:r w:rsidRPr="00334693">
        <w:rPr>
          <w:rFonts w:cs="Times New Roman"/>
        </w:rPr>
        <w:t>молниезащиты</w:t>
      </w:r>
      <w:proofErr w:type="spellEnd"/>
      <w:r w:rsidRPr="00334693">
        <w:rPr>
          <w:rFonts w:cs="Times New Roman"/>
        </w:rPr>
        <w:t>, исследованы</w:t>
      </w:r>
      <w:r w:rsidRPr="00334693">
        <w:rPr>
          <w:rFonts w:cs="Times New Roman"/>
        </w:rPr>
        <w:br/>
        <w:t>физические и химические аспекты процессов, приводящих к самовозгоранию</w:t>
      </w:r>
      <w:r w:rsidRPr="00334693">
        <w:rPr>
          <w:rFonts w:cs="Times New Roman"/>
        </w:rPr>
        <w:br/>
        <w:t>веществ и материалов, и выданы соответствующие рекомендации по</w:t>
      </w:r>
      <w:r w:rsidRPr="00334693">
        <w:rPr>
          <w:rFonts w:cs="Times New Roman"/>
        </w:rPr>
        <w:br/>
        <w:t>предотвращению возникновения и развития этих процессов, число подобных</w:t>
      </w:r>
      <w:r w:rsidRPr="00334693">
        <w:rPr>
          <w:rFonts w:cs="Times New Roman"/>
        </w:rPr>
        <w:br/>
        <w:t>пожаров стало заметно уменьшаться. Это и означает, что риски пожаров от</w:t>
      </w:r>
      <w:r w:rsidRPr="00334693">
        <w:rPr>
          <w:rFonts w:cs="Times New Roman"/>
        </w:rPr>
        <w:br/>
        <w:t>ударов молний ·</w:t>
      </w:r>
      <w:r>
        <w:rPr>
          <w:rFonts w:cs="Times New Roman"/>
        </w:rPr>
        <w:t>или самовозгорания уменьшились.</w:t>
      </w:r>
    </w:p>
    <w:p w:rsidR="00334693" w:rsidRPr="00334693" w:rsidRDefault="00334693" w:rsidP="00334693">
      <w:pPr>
        <w:ind w:firstLine="708"/>
        <w:rPr>
          <w:rFonts w:cs="Times New Roman"/>
        </w:rPr>
      </w:pPr>
      <w:r w:rsidRPr="00334693">
        <w:rPr>
          <w:rFonts w:cs="Times New Roman"/>
        </w:rPr>
        <w:t xml:space="preserve">Вместе с тем, как следует из данных </w:t>
      </w:r>
      <w:proofErr w:type="gramStart"/>
      <w:r w:rsidRPr="00334693">
        <w:rPr>
          <w:rFonts w:cs="Times New Roman"/>
        </w:rPr>
        <w:t>приложении</w:t>
      </w:r>
      <w:proofErr w:type="gramEnd"/>
      <w:r w:rsidRPr="00334693">
        <w:rPr>
          <w:rFonts w:cs="Times New Roman"/>
        </w:rPr>
        <w:t xml:space="preserve"> 2, в 2002 г. в России</w:t>
      </w:r>
      <w:r w:rsidRPr="00334693">
        <w:rPr>
          <w:rFonts w:cs="Times New Roman"/>
        </w:rPr>
        <w:br/>
        <w:t>возникло 963 пожара (0,4 % всех зарегистрированных пожаров) в результате</w:t>
      </w:r>
      <w:r w:rsidRPr="00334693">
        <w:rPr>
          <w:rFonts w:cs="Times New Roman"/>
        </w:rPr>
        <w:br/>
        <w:t>самовозгорания веществ и материалов и 668 пожаров (0,3 % всех пожаров)</w:t>
      </w:r>
      <w:r w:rsidRPr="00334693">
        <w:rPr>
          <w:rFonts w:cs="Times New Roman"/>
        </w:rPr>
        <w:br/>
        <w:t>от ударов молнии. Приведем еще такой пример. В середине июля 2004 г. от</w:t>
      </w:r>
      <w:r w:rsidRPr="00334693">
        <w:rPr>
          <w:rFonts w:cs="Times New Roman"/>
        </w:rPr>
        <w:br/>
        <w:t>20</w:t>
      </w:r>
      <w:r w:rsidRPr="00334693">
        <w:rPr>
          <w:rFonts w:cs="Times New Roman"/>
        </w:rPr>
        <w:br/>
        <w:t>самовозгорания отложений фосфора на дне одной из рек Китая несколько</w:t>
      </w:r>
      <w:r w:rsidRPr="00334693">
        <w:rPr>
          <w:rFonts w:cs="Times New Roman"/>
        </w:rPr>
        <w:br/>
        <w:t>часов горело 1,5 км реки (!). Такие экзотические пожары встречаются крайне</w:t>
      </w:r>
      <w:r w:rsidRPr="00334693">
        <w:rPr>
          <w:rFonts w:cs="Times New Roman"/>
        </w:rPr>
        <w:br/>
        <w:t>редко, риск их возникновения действительно близок к нулю, но, оказывается,</w:t>
      </w:r>
      <w:r w:rsidRPr="00334693">
        <w:rPr>
          <w:rFonts w:cs="Times New Roman"/>
        </w:rPr>
        <w:br/>
        <w:t>сущест</w:t>
      </w:r>
      <w:r>
        <w:rPr>
          <w:rFonts w:cs="Times New Roman"/>
        </w:rPr>
        <w:t>вует опасность и такого пожара.</w:t>
      </w:r>
    </w:p>
    <w:p w:rsidR="00334693" w:rsidRPr="00334693" w:rsidRDefault="00334693" w:rsidP="00334693">
      <w:pPr>
        <w:ind w:firstLine="708"/>
        <w:rPr>
          <w:rFonts w:cs="Times New Roman"/>
        </w:rPr>
      </w:pPr>
      <w:r w:rsidRPr="00334693">
        <w:rPr>
          <w:rFonts w:cs="Times New Roman"/>
        </w:rPr>
        <w:t>Перейдем теперь к вопросам управления пожарными рисками,</w:t>
      </w:r>
      <w:r w:rsidRPr="00334693">
        <w:rPr>
          <w:rFonts w:cs="Times New Roman"/>
        </w:rPr>
        <w:br/>
        <w:t xml:space="preserve">обусловленными </w:t>
      </w:r>
      <w:r w:rsidRPr="00334693">
        <w:rPr>
          <w:rFonts w:cs="Times New Roman"/>
          <w:bCs/>
        </w:rPr>
        <w:t xml:space="preserve">техногенным фактором. </w:t>
      </w:r>
      <w:r w:rsidRPr="00334693">
        <w:rPr>
          <w:rFonts w:cs="Times New Roman"/>
        </w:rPr>
        <w:t>Второе место по числу пожаров в</w:t>
      </w:r>
      <w:r w:rsidRPr="00334693">
        <w:rPr>
          <w:rFonts w:cs="Times New Roman"/>
        </w:rPr>
        <w:br/>
        <w:t>России устойчиво занимают пожары, возникшие по причине нарушения</w:t>
      </w:r>
      <w:r w:rsidRPr="00334693">
        <w:rPr>
          <w:rFonts w:cs="Times New Roman"/>
        </w:rPr>
        <w:br/>
      </w:r>
      <w:r w:rsidRPr="00334693">
        <w:rPr>
          <w:rFonts w:cs="Times New Roman"/>
        </w:rPr>
        <w:lastRenderedPageBreak/>
        <w:t>правил устройства и эксплуатации электрооборудования разных типов (</w:t>
      </w:r>
      <w:proofErr w:type="gramStart"/>
      <w:r w:rsidRPr="00334693">
        <w:rPr>
          <w:rFonts w:cs="Times New Roman"/>
        </w:rPr>
        <w:t>см</w:t>
      </w:r>
      <w:proofErr w:type="gramEnd"/>
      <w:r w:rsidRPr="00334693">
        <w:rPr>
          <w:rFonts w:cs="Times New Roman"/>
        </w:rPr>
        <w:t>.</w:t>
      </w:r>
      <w:r w:rsidRPr="00334693">
        <w:rPr>
          <w:rFonts w:cs="Times New Roman"/>
        </w:rPr>
        <w:br/>
        <w:t>приложении 2). В 2002 г. по этой причине произошло 20,6 % всех пожаров,</w:t>
      </w:r>
      <w:r w:rsidRPr="00334693">
        <w:rPr>
          <w:rFonts w:cs="Times New Roman"/>
        </w:rPr>
        <w:br/>
        <w:t>при которых погибло 16,5 % всех жертв пожаров, а ущерб от этих пожаров</w:t>
      </w:r>
      <w:r w:rsidRPr="00334693">
        <w:rPr>
          <w:rFonts w:cs="Times New Roman"/>
        </w:rPr>
        <w:br/>
        <w:t>составил почти 30 % ущерба всех пожаров. Подобное положение</w:t>
      </w:r>
      <w:r>
        <w:rPr>
          <w:rFonts w:cs="Times New Roman"/>
        </w:rPr>
        <w:t xml:space="preserve"> характерно</w:t>
      </w:r>
      <w:r>
        <w:rPr>
          <w:rFonts w:cs="Times New Roman"/>
        </w:rPr>
        <w:br/>
        <w:t>и для других стран.</w:t>
      </w:r>
    </w:p>
    <w:p w:rsidR="00334693" w:rsidRPr="00334693" w:rsidRDefault="00334693" w:rsidP="00334693">
      <w:pPr>
        <w:ind w:firstLine="708"/>
        <w:rPr>
          <w:rFonts w:cs="Times New Roman"/>
        </w:rPr>
      </w:pPr>
      <w:r w:rsidRPr="00334693">
        <w:rPr>
          <w:rFonts w:cs="Times New Roman"/>
        </w:rPr>
        <w:t>Хотя эти пожары возникли в технических системах и устройствах, но</w:t>
      </w:r>
      <w:r w:rsidRPr="00334693">
        <w:rPr>
          <w:rFonts w:cs="Times New Roman"/>
        </w:rPr>
        <w:br/>
        <w:t>создавали, монтировали и эксплуатировали эти устройства люди. Поэтому</w:t>
      </w:r>
      <w:r w:rsidRPr="00334693">
        <w:rPr>
          <w:rFonts w:cs="Times New Roman"/>
        </w:rPr>
        <w:br/>
        <w:t>правильнее причины таких пожаров относи</w:t>
      </w:r>
      <w:r>
        <w:rPr>
          <w:rFonts w:cs="Times New Roman"/>
        </w:rPr>
        <w:t xml:space="preserve">ть к </w:t>
      </w:r>
      <w:proofErr w:type="spellStart"/>
      <w:r>
        <w:rPr>
          <w:rFonts w:cs="Times New Roman"/>
        </w:rPr>
        <w:t>социотехногенному</w:t>
      </w:r>
      <w:proofErr w:type="spellEnd"/>
      <w:r>
        <w:rPr>
          <w:rFonts w:cs="Times New Roman"/>
        </w:rPr>
        <w:t xml:space="preserve"> фактору.</w:t>
      </w:r>
    </w:p>
    <w:p w:rsidR="00334693" w:rsidRPr="00334693" w:rsidRDefault="00334693" w:rsidP="00334693">
      <w:pPr>
        <w:ind w:firstLine="708"/>
        <w:rPr>
          <w:rFonts w:cs="Times New Roman"/>
        </w:rPr>
      </w:pPr>
      <w:r w:rsidRPr="00334693">
        <w:rPr>
          <w:rFonts w:cs="Times New Roman"/>
        </w:rPr>
        <w:t>Риски возникновения и развития «</w:t>
      </w:r>
      <w:proofErr w:type="spellStart"/>
      <w:r w:rsidRPr="00334693">
        <w:rPr>
          <w:rFonts w:cs="Times New Roman"/>
        </w:rPr>
        <w:t>электропожаров</w:t>
      </w:r>
      <w:proofErr w:type="spellEnd"/>
      <w:r w:rsidRPr="00334693">
        <w:rPr>
          <w:rFonts w:cs="Times New Roman"/>
        </w:rPr>
        <w:t>», безусловно,</w:t>
      </w:r>
      <w:r w:rsidRPr="00334693">
        <w:rPr>
          <w:rFonts w:cs="Times New Roman"/>
        </w:rPr>
        <w:br/>
        <w:t>поддаются управлению. Целый комплекс методов и устройств, включая</w:t>
      </w:r>
      <w:r w:rsidRPr="00334693">
        <w:rPr>
          <w:rFonts w:cs="Times New Roman"/>
        </w:rPr>
        <w:br/>
        <w:t>специальные системы защиты от коротких замыканий (пожары от которых</w:t>
      </w:r>
      <w:r w:rsidRPr="00334693">
        <w:rPr>
          <w:rFonts w:cs="Times New Roman"/>
        </w:rPr>
        <w:br/>
        <w:t>составляют значительную часть всех «</w:t>
      </w:r>
      <w:proofErr w:type="spellStart"/>
      <w:r w:rsidRPr="00334693">
        <w:rPr>
          <w:rFonts w:cs="Times New Roman"/>
        </w:rPr>
        <w:t>электропожаров</w:t>
      </w:r>
      <w:proofErr w:type="spellEnd"/>
      <w:r w:rsidRPr="00334693">
        <w:rPr>
          <w:rFonts w:cs="Times New Roman"/>
        </w:rPr>
        <w:t>»), смогут</w:t>
      </w:r>
      <w:r w:rsidRPr="00334693">
        <w:rPr>
          <w:rFonts w:cs="Times New Roman"/>
        </w:rPr>
        <w:br/>
        <w:t>существенно снизить значения пожарных рисков всей этой группы. Причем</w:t>
      </w:r>
      <w:r w:rsidRPr="00334693">
        <w:rPr>
          <w:rFonts w:cs="Times New Roman"/>
        </w:rPr>
        <w:br/>
        <w:t>это прои</w:t>
      </w:r>
      <w:r>
        <w:rPr>
          <w:rFonts w:cs="Times New Roman"/>
        </w:rPr>
        <w:t>зойдет в ближайшие десятилетия.</w:t>
      </w:r>
    </w:p>
    <w:p w:rsidR="0090494D" w:rsidRDefault="00334693" w:rsidP="0090494D">
      <w:pPr>
        <w:ind w:firstLine="708"/>
        <w:rPr>
          <w:rFonts w:cs="Times New Roman"/>
        </w:rPr>
      </w:pPr>
      <w:r w:rsidRPr="00334693">
        <w:rPr>
          <w:rFonts w:cs="Times New Roman"/>
        </w:rPr>
        <w:t>То же самое можно сказать про все другие пожары, причины,</w:t>
      </w:r>
      <w:r w:rsidRPr="00334693">
        <w:rPr>
          <w:rFonts w:cs="Times New Roman"/>
        </w:rPr>
        <w:br/>
        <w:t>возникновения которых относятся к техногенному (точнее говоря,</w:t>
      </w:r>
      <w:r w:rsidRPr="00334693">
        <w:rPr>
          <w:rFonts w:cs="Times New Roman"/>
        </w:rPr>
        <w:br/>
      </w:r>
      <w:proofErr w:type="spellStart"/>
      <w:r w:rsidRPr="00334693">
        <w:rPr>
          <w:rFonts w:cs="Times New Roman"/>
        </w:rPr>
        <w:t>социотехногенному</w:t>
      </w:r>
      <w:proofErr w:type="spellEnd"/>
      <w:r w:rsidRPr="00334693">
        <w:rPr>
          <w:rFonts w:cs="Times New Roman"/>
        </w:rPr>
        <w:t xml:space="preserve"> фактору). Все риски таких пожаров будут сущест</w:t>
      </w:r>
      <w:r>
        <w:rPr>
          <w:rFonts w:cs="Times New Roman"/>
        </w:rPr>
        <w:t>венно</w:t>
      </w:r>
      <w:r>
        <w:rPr>
          <w:rFonts w:cs="Times New Roman"/>
        </w:rPr>
        <w:br/>
        <w:t xml:space="preserve">уменьшены в </w:t>
      </w:r>
      <w:r>
        <w:rPr>
          <w:rFonts w:cs="Times New Roman"/>
          <w:lang w:val="en-US"/>
        </w:rPr>
        <w:t>XX</w:t>
      </w:r>
      <w:r w:rsidR="0090494D">
        <w:rPr>
          <w:rFonts w:cs="Times New Roman"/>
          <w:lang w:val="en-US"/>
        </w:rPr>
        <w:t>I</w:t>
      </w:r>
      <w:r w:rsidRPr="00334693">
        <w:rPr>
          <w:rFonts w:cs="Times New Roman"/>
        </w:rPr>
        <w:t xml:space="preserve"> </w:t>
      </w:r>
      <w:proofErr w:type="gramStart"/>
      <w:r w:rsidRPr="00334693">
        <w:rPr>
          <w:rFonts w:cs="Times New Roman"/>
        </w:rPr>
        <w:t>в</w:t>
      </w:r>
      <w:proofErr w:type="gramEnd"/>
      <w:r w:rsidRPr="00334693">
        <w:rPr>
          <w:rFonts w:cs="Times New Roman"/>
        </w:rPr>
        <w:t xml:space="preserve">. </w:t>
      </w:r>
      <w:proofErr w:type="gramStart"/>
      <w:r w:rsidRPr="00334693">
        <w:rPr>
          <w:rFonts w:cs="Times New Roman"/>
        </w:rPr>
        <w:t>благодаря</w:t>
      </w:r>
      <w:proofErr w:type="gramEnd"/>
      <w:r w:rsidRPr="00334693">
        <w:rPr>
          <w:rFonts w:cs="Times New Roman"/>
        </w:rPr>
        <w:t xml:space="preserve"> научно-техни</w:t>
      </w:r>
      <w:r w:rsidR="0090494D">
        <w:rPr>
          <w:rFonts w:cs="Times New Roman"/>
        </w:rPr>
        <w:t>ческим достижениям</w:t>
      </w:r>
      <w:r w:rsidR="0090494D">
        <w:rPr>
          <w:rFonts w:cs="Times New Roman"/>
        </w:rPr>
        <w:br/>
        <w:t>цивилизации.</w:t>
      </w:r>
    </w:p>
    <w:p w:rsidR="0090494D" w:rsidRDefault="00334693" w:rsidP="0090494D">
      <w:pPr>
        <w:ind w:firstLine="708"/>
        <w:rPr>
          <w:rFonts w:cs="Times New Roman"/>
        </w:rPr>
      </w:pPr>
      <w:r w:rsidRPr="00334693">
        <w:rPr>
          <w:rFonts w:cs="Times New Roman"/>
        </w:rPr>
        <w:t>Значительно сложнее обстоят дела с управлением пожарными</w:t>
      </w:r>
      <w:r w:rsidRPr="00334693">
        <w:rPr>
          <w:rFonts w:cs="Times New Roman"/>
        </w:rPr>
        <w:br/>
        <w:t xml:space="preserve">рисками, обусловленными </w:t>
      </w:r>
      <w:r w:rsidRPr="0090494D">
        <w:rPr>
          <w:rFonts w:cs="Times New Roman"/>
          <w:bCs/>
        </w:rPr>
        <w:t>социальным фактором</w:t>
      </w:r>
      <w:r w:rsidRPr="00334693">
        <w:rPr>
          <w:rFonts w:cs="Times New Roman"/>
        </w:rPr>
        <w:t>. Здесь, к сожалению,</w:t>
      </w:r>
      <w:r w:rsidRPr="00334693">
        <w:rPr>
          <w:rFonts w:cs="Times New Roman"/>
        </w:rPr>
        <w:br/>
        <w:t>перспективы успеха наименее очевидны (лучше сказать, наиболее мрач</w:t>
      </w:r>
      <w:r w:rsidR="0090494D">
        <w:rPr>
          <w:rFonts w:cs="Times New Roman"/>
        </w:rPr>
        <w:t>ные).</w:t>
      </w:r>
    </w:p>
    <w:p w:rsidR="0090494D" w:rsidRDefault="00334693" w:rsidP="0090494D">
      <w:pPr>
        <w:ind w:firstLine="708"/>
        <w:rPr>
          <w:rFonts w:cs="Times New Roman"/>
        </w:rPr>
      </w:pPr>
      <w:r w:rsidRPr="00334693">
        <w:rPr>
          <w:rFonts w:cs="Times New Roman"/>
        </w:rPr>
        <w:t>Дело в том, что главным источником пожарной опасности на Земле</w:t>
      </w:r>
      <w:r w:rsidRPr="00334693">
        <w:rPr>
          <w:rFonts w:cs="Times New Roman"/>
        </w:rPr>
        <w:br/>
        <w:t>является само человечество, его морально-нравственное несовершенство.</w:t>
      </w:r>
      <w:r w:rsidRPr="00334693">
        <w:rPr>
          <w:rFonts w:cs="Times New Roman"/>
        </w:rPr>
        <w:br/>
        <w:t>Парадокс заключается в том, что большая часть человечества (численность</w:t>
      </w:r>
      <w:r w:rsidRPr="00334693">
        <w:rPr>
          <w:rFonts w:cs="Times New Roman"/>
        </w:rPr>
        <w:br/>
        <w:t>которого быстро растет) инициирует возникновение и реализацию пожарной</w:t>
      </w:r>
      <w:r w:rsidRPr="00334693">
        <w:rPr>
          <w:rFonts w:cs="Times New Roman"/>
        </w:rPr>
        <w:br/>
        <w:t>опасности, а существенно меньшая: его часть пытается отражать эти угрозы,</w:t>
      </w:r>
      <w:r w:rsidRPr="00334693">
        <w:rPr>
          <w:rFonts w:cs="Times New Roman"/>
        </w:rPr>
        <w:br/>
        <w:t>противостоять опасности возникновения и развития пожаров.</w:t>
      </w:r>
    </w:p>
    <w:p w:rsidR="0090494D" w:rsidRDefault="0090494D" w:rsidP="0090494D">
      <w:pPr>
        <w:ind w:firstLine="708"/>
        <w:rPr>
          <w:rFonts w:cs="Times New Roman"/>
        </w:rPr>
      </w:pPr>
      <w:r>
        <w:rPr>
          <w:rFonts w:cs="Times New Roman"/>
        </w:rPr>
        <w:t xml:space="preserve">Наиболее ярким примером здесь, </w:t>
      </w:r>
      <w:r w:rsidR="00334693" w:rsidRPr="00334693">
        <w:rPr>
          <w:rFonts w:cs="Times New Roman"/>
        </w:rPr>
        <w:t>пожалуй, являются пожары,</w:t>
      </w:r>
      <w:r w:rsidR="00334693" w:rsidRPr="00334693">
        <w:rPr>
          <w:rFonts w:cs="Times New Roman"/>
        </w:rPr>
        <w:br/>
        <w:t>связанные с поджогами (кроме пожаров, вызванных неосторожным</w:t>
      </w:r>
      <w:r w:rsidR="00334693" w:rsidRPr="00334693">
        <w:rPr>
          <w:rFonts w:cs="Times New Roman"/>
        </w:rPr>
        <w:br/>
      </w:r>
      <w:r w:rsidR="00334693" w:rsidRPr="00334693">
        <w:rPr>
          <w:rFonts w:cs="Times New Roman"/>
        </w:rPr>
        <w:lastRenderedPageBreak/>
        <w:t>обращением с огнем). В России такие пожары 'составляют 7-8 % от всех</w:t>
      </w:r>
      <w:r w:rsidR="00334693" w:rsidRPr="00334693">
        <w:rPr>
          <w:rFonts w:cs="Times New Roman"/>
        </w:rPr>
        <w:br/>
        <w:t>пожаров (включая пожары; где поджог подозревается, но не был доказан), а в</w:t>
      </w:r>
      <w:r w:rsidR="00334693" w:rsidRPr="00334693">
        <w:rPr>
          <w:rFonts w:cs="Times New Roman"/>
        </w:rPr>
        <w:br/>
        <w:t>Великобритании, Новой Зеландии, США подобные</w:t>
      </w:r>
      <w:proofErr w:type="gramStart"/>
      <w:r w:rsidR="00334693" w:rsidRPr="00334693">
        <w:rPr>
          <w:rFonts w:cs="Times New Roman"/>
        </w:rPr>
        <w:t>.</w:t>
      </w:r>
      <w:proofErr w:type="gramEnd"/>
      <w:r w:rsidR="00334693" w:rsidRPr="00334693">
        <w:rPr>
          <w:rFonts w:cs="Times New Roman"/>
        </w:rPr>
        <w:t xml:space="preserve"> </w:t>
      </w:r>
      <w:proofErr w:type="gramStart"/>
      <w:r w:rsidR="00334693" w:rsidRPr="00334693">
        <w:rPr>
          <w:rFonts w:cs="Times New Roman"/>
        </w:rPr>
        <w:t>п</w:t>
      </w:r>
      <w:proofErr w:type="gramEnd"/>
      <w:r w:rsidR="00334693" w:rsidRPr="00334693">
        <w:rPr>
          <w:rFonts w:cs="Times New Roman"/>
        </w:rPr>
        <w:t>ожары составляют 25-30</w:t>
      </w:r>
      <w:r w:rsidR="00334693" w:rsidRPr="00334693">
        <w:rPr>
          <w:rFonts w:cs="Times New Roman"/>
        </w:rPr>
        <w:br/>
        <w:t>% от общего числа' пожаров. Сюда не входят лесные пожары, которые из-за</w:t>
      </w:r>
      <w:r w:rsidR="00334693" w:rsidRPr="00334693">
        <w:rPr>
          <w:rFonts w:cs="Times New Roman"/>
        </w:rPr>
        <w:br/>
        <w:t>Ударов молнии возникают только в: 1-2% всех случаев, а во·всех остальных</w:t>
      </w:r>
      <w:r w:rsidR="00334693" w:rsidRPr="00334693">
        <w:rPr>
          <w:rFonts w:cs="Times New Roman"/>
        </w:rPr>
        <w:br/>
      </w:r>
      <w:proofErr w:type="gramStart"/>
      <w:r w:rsidR="00334693" w:rsidRPr="00334693">
        <w:rPr>
          <w:rFonts w:cs="Times New Roman"/>
        </w:rPr>
        <w:t>:с</w:t>
      </w:r>
      <w:proofErr w:type="gramEnd"/>
      <w:r w:rsidR="00334693" w:rsidRPr="00334693">
        <w:rPr>
          <w:rFonts w:cs="Times New Roman"/>
        </w:rPr>
        <w:t>лучаях происходят по вине человека, причем поджоги все чаще становятся</w:t>
      </w:r>
      <w:r w:rsidR="00334693" w:rsidRPr="00334693">
        <w:rPr>
          <w:rFonts w:cs="Times New Roman"/>
        </w:rPr>
        <w:br/>
        <w:t>п</w:t>
      </w:r>
      <w:r>
        <w:rPr>
          <w:rFonts w:cs="Times New Roman"/>
        </w:rPr>
        <w:t>ричиной крупных лесных пожаров.</w:t>
      </w:r>
    </w:p>
    <w:p w:rsidR="0090494D" w:rsidRDefault="00334693" w:rsidP="00454F52">
      <w:pPr>
        <w:ind w:firstLine="708"/>
        <w:rPr>
          <w:rFonts w:cs="Times New Roman"/>
        </w:rPr>
      </w:pPr>
      <w:r w:rsidRPr="00334693">
        <w:rPr>
          <w:rFonts w:cs="Times New Roman"/>
        </w:rPr>
        <w:t xml:space="preserve">Что же касается огромного числа </w:t>
      </w:r>
      <w:r w:rsidR="0090494D">
        <w:rPr>
          <w:rFonts w:cs="Times New Roman"/>
        </w:rPr>
        <w:t xml:space="preserve">пожаров, вызванных неосторожным </w:t>
      </w:r>
      <w:r w:rsidRPr="00334693">
        <w:rPr>
          <w:rFonts w:cs="Times New Roman"/>
        </w:rPr>
        <w:t>о</w:t>
      </w:r>
      <w:r w:rsidRPr="00334693">
        <w:rPr>
          <w:rFonts w:cs="Times New Roman"/>
        </w:rPr>
        <w:t>б</w:t>
      </w:r>
      <w:r w:rsidRPr="00334693">
        <w:rPr>
          <w:rFonts w:cs="Times New Roman"/>
        </w:rPr>
        <w:t>ращением с огнем, то они не только происходят по причине небрежного,</w:t>
      </w:r>
      <w:r w:rsidRPr="00334693">
        <w:rPr>
          <w:rFonts w:cs="Times New Roman"/>
        </w:rPr>
        <w:br/>
        <w:t>легкомысленного, безграмотного отношения людей к источникам</w:t>
      </w:r>
      <w:r w:rsidRPr="00334693">
        <w:rPr>
          <w:rFonts w:cs="Times New Roman"/>
        </w:rPr>
        <w:br/>
        <w:t>воспламенения, горючим веществам и материалам, но и связаны с курением,</w:t>
      </w:r>
      <w:r w:rsidRPr="00334693">
        <w:rPr>
          <w:rFonts w:cs="Times New Roman"/>
        </w:rPr>
        <w:br/>
      </w:r>
      <w:r w:rsidR="0090494D">
        <w:rPr>
          <w:rFonts w:cs="Times New Roman"/>
        </w:rPr>
        <w:t>алкоголизмом, наркотиками и пр.</w:t>
      </w:r>
    </w:p>
    <w:p w:rsidR="0090494D" w:rsidRDefault="00334693" w:rsidP="00454F52">
      <w:pPr>
        <w:ind w:firstLine="708"/>
        <w:rPr>
          <w:rFonts w:cs="Times New Roman"/>
        </w:rPr>
      </w:pPr>
      <w:r w:rsidRPr="00334693">
        <w:rPr>
          <w:rFonts w:cs="Times New Roman"/>
        </w:rPr>
        <w:t>Управлять подобными пожарными рисками чрезвычайно сложно.</w:t>
      </w:r>
      <w:r w:rsidRPr="00334693">
        <w:rPr>
          <w:rFonts w:cs="Times New Roman"/>
        </w:rPr>
        <w:br/>
        <w:t>Здесь необходима (и проводится во многих странах) активная деятельность</w:t>
      </w:r>
      <w:r w:rsidRPr="00334693">
        <w:rPr>
          <w:rFonts w:cs="Times New Roman"/>
        </w:rPr>
        <w:br/>
        <w:t>широких слоев общественности, педагогов, психологов, физиологов,</w:t>
      </w:r>
      <w:r w:rsidRPr="00334693">
        <w:rPr>
          <w:rFonts w:cs="Times New Roman"/>
        </w:rPr>
        <w:br/>
        <w:t>социологов, работников средств массовой информации и др., направленная</w:t>
      </w:r>
      <w:r w:rsidRPr="00334693">
        <w:rPr>
          <w:rFonts w:cs="Times New Roman"/>
        </w:rPr>
        <w:br/>
        <w:t>на формирование у людей новой культуры безопасной жизни на планете</w:t>
      </w:r>
      <w:r w:rsidRPr="00334693">
        <w:rPr>
          <w:rFonts w:cs="Times New Roman"/>
        </w:rPr>
        <w:br/>
        <w:t>(включая вопросы пожарной безо</w:t>
      </w:r>
      <w:r w:rsidR="0090494D">
        <w:rPr>
          <w:rFonts w:cs="Times New Roman"/>
        </w:rPr>
        <w:t>пасности).</w:t>
      </w:r>
    </w:p>
    <w:p w:rsidR="0090494D" w:rsidRDefault="00334693" w:rsidP="00454F52">
      <w:pPr>
        <w:ind w:firstLine="708"/>
        <w:rPr>
          <w:rFonts w:cs="Times New Roman"/>
        </w:rPr>
      </w:pPr>
      <w:r w:rsidRPr="00334693">
        <w:rPr>
          <w:rFonts w:cs="Times New Roman"/>
        </w:rPr>
        <w:t>Подобная работа уже много лет ведется американским специалистом</w:t>
      </w:r>
      <w:r w:rsidRPr="00334693">
        <w:rPr>
          <w:rFonts w:cs="Times New Roman"/>
        </w:rPr>
        <w:br/>
        <w:t xml:space="preserve">Ф. </w:t>
      </w:r>
      <w:proofErr w:type="spellStart"/>
      <w:r w:rsidRPr="00334693">
        <w:rPr>
          <w:rFonts w:cs="Times New Roman"/>
        </w:rPr>
        <w:t>Шинмэном</w:t>
      </w:r>
      <w:proofErr w:type="spellEnd"/>
      <w:r w:rsidRPr="00334693">
        <w:rPr>
          <w:rFonts w:cs="Times New Roman"/>
        </w:rPr>
        <w:t xml:space="preserve"> (</w:t>
      </w:r>
      <w:proofErr w:type="spellStart"/>
      <w:r w:rsidRPr="00334693">
        <w:rPr>
          <w:rFonts w:cs="Times New Roman"/>
        </w:rPr>
        <w:t>Philip</w:t>
      </w:r>
      <w:proofErr w:type="spellEnd"/>
      <w:r w:rsidRPr="00334693">
        <w:rPr>
          <w:rFonts w:cs="Times New Roman"/>
        </w:rPr>
        <w:t xml:space="preserve"> </w:t>
      </w:r>
      <w:proofErr w:type="spellStart"/>
      <w:r w:rsidRPr="00334693">
        <w:rPr>
          <w:rFonts w:cs="Times New Roman"/>
        </w:rPr>
        <w:t>Schaenman</w:t>
      </w:r>
      <w:proofErr w:type="spellEnd"/>
      <w:r w:rsidRPr="00334693">
        <w:rPr>
          <w:rFonts w:cs="Times New Roman"/>
        </w:rPr>
        <w:t>) в рамках Международного Технического</w:t>
      </w:r>
      <w:r w:rsidRPr="00334693">
        <w:rPr>
          <w:rFonts w:cs="Times New Roman"/>
        </w:rPr>
        <w:br/>
        <w:t>Комитета по предупреждению и тушению пожаров (C</w:t>
      </w:r>
      <w:proofErr w:type="gramStart"/>
      <w:r w:rsidRPr="00334693">
        <w:rPr>
          <w:rFonts w:cs="Times New Roman"/>
        </w:rPr>
        <w:t>Т</w:t>
      </w:r>
      <w:proofErr w:type="gramEnd"/>
      <w:r w:rsidRPr="00334693">
        <w:rPr>
          <w:rFonts w:cs="Times New Roman"/>
        </w:rPr>
        <w:t xml:space="preserve">IF) [1]. Ф. </w:t>
      </w:r>
      <w:proofErr w:type="spellStart"/>
      <w:r w:rsidRPr="00334693">
        <w:rPr>
          <w:rFonts w:cs="Times New Roman"/>
        </w:rPr>
        <w:t>Шинмэн</w:t>
      </w:r>
      <w:proofErr w:type="spellEnd"/>
      <w:r w:rsidRPr="00334693">
        <w:rPr>
          <w:rFonts w:cs="Times New Roman"/>
        </w:rPr>
        <w:br/>
        <w:t>создает с участием международной общественности программы по обучению</w:t>
      </w:r>
      <w:r w:rsidRPr="00334693">
        <w:rPr>
          <w:rFonts w:cs="Times New Roman"/>
        </w:rPr>
        <w:br/>
        <w:t>всех слоев населения разных стран мерам пожарной безопасности. Эти</w:t>
      </w:r>
      <w:r w:rsidRPr="00334693">
        <w:rPr>
          <w:rFonts w:cs="Times New Roman"/>
        </w:rPr>
        <w:br/>
        <w:t>программы рассылают всем заинтересованным организациям для</w:t>
      </w:r>
      <w:r w:rsidRPr="00334693">
        <w:rPr>
          <w:rFonts w:cs="Times New Roman"/>
        </w:rPr>
        <w:br/>
        <w:t>практического использования в детских садах, школах, высших</w:t>
      </w:r>
      <w:r w:rsidRPr="00334693">
        <w:rPr>
          <w:rFonts w:cs="Times New Roman"/>
        </w:rPr>
        <w:br/>
        <w:t>образовательных учреждениях, других общественных структурах. К</w:t>
      </w:r>
      <w:r w:rsidRPr="00334693">
        <w:rPr>
          <w:rFonts w:cs="Times New Roman"/>
        </w:rPr>
        <w:br/>
        <w:t>сожалению, эффективность этих важнейших мер обеспечения пожарной</w:t>
      </w:r>
      <w:r w:rsidRPr="00334693">
        <w:rPr>
          <w:rFonts w:cs="Times New Roman"/>
        </w:rPr>
        <w:br/>
        <w:t>безопасности пока не слишком высока. Об этом свидетельствует м</w:t>
      </w:r>
      <w:r w:rsidR="0090494D">
        <w:rPr>
          <w:rFonts w:cs="Times New Roman"/>
        </w:rPr>
        <w:t>ировая</w:t>
      </w:r>
      <w:r w:rsidR="0090494D">
        <w:rPr>
          <w:rFonts w:cs="Times New Roman"/>
        </w:rPr>
        <w:br/>
        <w:t>статистика пожаров [</w:t>
      </w:r>
      <w:r w:rsidR="007D2DA9">
        <w:rPr>
          <w:rFonts w:cs="Times New Roman"/>
          <w:lang w:val="en-US"/>
        </w:rPr>
        <w:t>8</w:t>
      </w:r>
      <w:r w:rsidR="0090494D">
        <w:rPr>
          <w:rFonts w:cs="Times New Roman"/>
        </w:rPr>
        <w:t>].</w:t>
      </w:r>
    </w:p>
    <w:p w:rsidR="00F726D4" w:rsidRDefault="00454F52" w:rsidP="00682350">
      <w:pPr>
        <w:ind w:firstLine="708"/>
        <w:rPr>
          <w:rFonts w:cs="Times New Roman"/>
        </w:rPr>
      </w:pPr>
      <w:r w:rsidRPr="00454F52">
        <w:rPr>
          <w:rFonts w:cs="Times New Roman"/>
        </w:rPr>
        <w:lastRenderedPageBreak/>
        <w:t>В США, кроме этих способов работы с общественностью, широко вн</w:t>
      </w:r>
      <w:r w:rsidRPr="00454F52">
        <w:rPr>
          <w:rFonts w:cs="Times New Roman"/>
        </w:rPr>
        <w:t>е</w:t>
      </w:r>
      <w:r w:rsidRPr="00454F52">
        <w:rPr>
          <w:rFonts w:cs="Times New Roman"/>
        </w:rPr>
        <w:t xml:space="preserve">дряют в жилых домах (где, как мы видели, происходит большинство пожаров) дымовые, </w:t>
      </w:r>
      <w:proofErr w:type="spellStart"/>
      <w:r w:rsidRPr="00454F52">
        <w:rPr>
          <w:rFonts w:cs="Times New Roman"/>
        </w:rPr>
        <w:t>извещатели</w:t>
      </w:r>
      <w:proofErr w:type="spellEnd"/>
      <w:r w:rsidRPr="00454F52">
        <w:rPr>
          <w:rFonts w:cs="Times New Roman"/>
        </w:rPr>
        <w:t xml:space="preserve">, </w:t>
      </w:r>
      <w:proofErr w:type="spellStart"/>
      <w:r w:rsidRPr="00454F52">
        <w:rPr>
          <w:rFonts w:cs="Times New Roman"/>
        </w:rPr>
        <w:t>спринклерные</w:t>
      </w:r>
      <w:proofErr w:type="spellEnd"/>
      <w:r w:rsidRPr="00454F52">
        <w:rPr>
          <w:rFonts w:cs="Times New Roman"/>
        </w:rPr>
        <w:t xml:space="preserve"> системы пожаротушения, что, конечно, является достаточно эффективным способом управления пожарными рисками, но требует немалых капиталовложений. Для снижения последствий пожаров, возникающих в жилых домах при засыпании курящего в постели человека, в США даже выпускают негорючее белье (оно позволяет только выжечь небол</w:t>
      </w:r>
      <w:r w:rsidRPr="00454F52">
        <w:rPr>
          <w:rFonts w:cs="Times New Roman"/>
        </w:rPr>
        <w:t>ь</w:t>
      </w:r>
      <w:r w:rsidRPr="00454F52">
        <w:rPr>
          <w:rFonts w:cs="Times New Roman"/>
        </w:rPr>
        <w:t>шую дырку около упавшей сигареты). Другими способами управления соц</w:t>
      </w:r>
      <w:r w:rsidRPr="00454F52">
        <w:rPr>
          <w:rFonts w:cs="Times New Roman"/>
        </w:rPr>
        <w:t>и</w:t>
      </w:r>
      <w:r w:rsidRPr="00454F52">
        <w:rPr>
          <w:rFonts w:cs="Times New Roman"/>
        </w:rPr>
        <w:t xml:space="preserve">альными пожарными рисками является выпуск промышленностью </w:t>
      </w:r>
      <w:proofErr w:type="spellStart"/>
      <w:r w:rsidRPr="00454F52">
        <w:rPr>
          <w:rFonts w:cs="Times New Roman"/>
        </w:rPr>
        <w:t>пожароб</w:t>
      </w:r>
      <w:r w:rsidRPr="00454F52">
        <w:rPr>
          <w:rFonts w:cs="Times New Roman"/>
        </w:rPr>
        <w:t>е</w:t>
      </w:r>
      <w:r w:rsidRPr="00454F52">
        <w:rPr>
          <w:rFonts w:cs="Times New Roman"/>
        </w:rPr>
        <w:t>зопасных</w:t>
      </w:r>
      <w:proofErr w:type="spellEnd"/>
      <w:r w:rsidRPr="00454F52">
        <w:rPr>
          <w:rFonts w:cs="Times New Roman"/>
        </w:rPr>
        <w:t xml:space="preserve"> детских игрушек, бытовых приборов, мебели и т. д. Все это, конечно, дает определенный результат в борьбе с «бытовыми» пожарами. </w:t>
      </w:r>
      <w:proofErr w:type="gramStart"/>
      <w:r w:rsidRPr="00454F52">
        <w:rPr>
          <w:rFonts w:cs="Times New Roman"/>
        </w:rPr>
        <w:t>Тем не менее, видимо, пожарными рисками, обусловленными социальными факторами, управлять гораздо труднее, чем рисками «природных», и «техногенных» пож</w:t>
      </w:r>
      <w:r w:rsidRPr="00454F52">
        <w:rPr>
          <w:rFonts w:cs="Times New Roman"/>
        </w:rPr>
        <w:t>а</w:t>
      </w:r>
      <w:r w:rsidRPr="00454F52">
        <w:rPr>
          <w:rFonts w:cs="Times New Roman"/>
        </w:rPr>
        <w:t>ров.</w:t>
      </w:r>
      <w:proofErr w:type="gramEnd"/>
    </w:p>
    <w:p w:rsidR="00F726D4" w:rsidRDefault="00F726D4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34693" w:rsidRDefault="00F726D4" w:rsidP="00F726D4">
      <w:pPr>
        <w:pStyle w:val="1"/>
      </w:pPr>
      <w:bookmarkStart w:id="5" w:name="_Toc415600669"/>
      <w:r>
        <w:lastRenderedPageBreak/>
        <w:t>Вывод</w:t>
      </w:r>
      <w:bookmarkEnd w:id="5"/>
    </w:p>
    <w:p w:rsidR="00F726D4" w:rsidRDefault="00F726D4" w:rsidP="00F726D4">
      <w:pPr>
        <w:ind w:firstLine="708"/>
      </w:pPr>
      <w:r>
        <w:t>Таким образом, рассмотрены понятия пожарных рисков, их виды и вза</w:t>
      </w:r>
      <w:r>
        <w:t>и</w:t>
      </w:r>
      <w:r>
        <w:t>мосвязь. Показано, что каждый пожарный риск можно рассматривать как функцию многих переменных, зависящих от времени, что дает принципиал</w:t>
      </w:r>
      <w:r>
        <w:t>ь</w:t>
      </w:r>
      <w:r>
        <w:t>ную возможность управления пожарными рисками, изучения их динамики и прогнозирования. Получены значения основных пожарных рисков почти по России.</w:t>
      </w:r>
    </w:p>
    <w:p w:rsidR="00A4570E" w:rsidRDefault="00F726D4" w:rsidP="00F726D4">
      <w:pPr>
        <w:ind w:firstLine="708"/>
      </w:pPr>
      <w:proofErr w:type="gramStart"/>
      <w:r>
        <w:t>Риск оказаться в условиях пожара в течение года в России выше, чем в среднем в мире в 1,4 раза; риск погибнуть при пожаре в России выше в 8,5 раза; риск погибнуть в России от пожара в течение года выше, чем в мире, на пор</w:t>
      </w:r>
      <w:r>
        <w:t>я</w:t>
      </w:r>
      <w:r>
        <w:t>док, в 11,5 раза (!). Такую ситуацию с пожарами в России вполне можно сч</w:t>
      </w:r>
      <w:r>
        <w:t>и</w:t>
      </w:r>
      <w:r>
        <w:t>тать кр</w:t>
      </w:r>
      <w:r>
        <w:t>и</w:t>
      </w:r>
      <w:r>
        <w:t>зисной.</w:t>
      </w:r>
      <w:proofErr w:type="gramEnd"/>
    </w:p>
    <w:p w:rsidR="00A4570E" w:rsidRDefault="00A4570E">
      <w:pPr>
        <w:spacing w:after="200" w:line="276" w:lineRule="auto"/>
        <w:jc w:val="left"/>
      </w:pPr>
      <w:r>
        <w:br w:type="page"/>
      </w:r>
    </w:p>
    <w:p w:rsidR="00F726D4" w:rsidRDefault="00A4570E" w:rsidP="00A4570E">
      <w:pPr>
        <w:pStyle w:val="1"/>
      </w:pPr>
      <w:bookmarkStart w:id="6" w:name="_Toc415600670"/>
      <w:r>
        <w:lastRenderedPageBreak/>
        <w:t>Литература</w:t>
      </w:r>
      <w:bookmarkEnd w:id="6"/>
    </w:p>
    <w:p w:rsidR="00A4570E" w:rsidRDefault="00A4570E" w:rsidP="00A4570E">
      <w:pPr>
        <w:ind w:firstLine="708"/>
      </w:pPr>
      <w:r>
        <w:t xml:space="preserve">1. Пожарные риски. Вып.1 основные понятия/ под ред. Н.Н. </w:t>
      </w:r>
      <w:proofErr w:type="spellStart"/>
      <w:r>
        <w:t>Брушлинск</w:t>
      </w:r>
      <w:r>
        <w:t>о</w:t>
      </w:r>
      <w:r>
        <w:t>го</w:t>
      </w:r>
      <w:proofErr w:type="spellEnd"/>
      <w:r>
        <w:t>. М.: ФГУ ВНИИПО МЧС России, 2004.-57с.</w:t>
      </w:r>
    </w:p>
    <w:p w:rsidR="00A4570E" w:rsidRDefault="00A4570E" w:rsidP="00A4570E">
      <w:pPr>
        <w:ind w:firstLine="708"/>
      </w:pPr>
      <w:r>
        <w:t>2. Гражданская защита: Понятийно-терминологический словарь / Под 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ед. Ю.Л. Воробьева. - М.: Изд-во «</w:t>
      </w:r>
      <w:proofErr w:type="spellStart"/>
      <w:r>
        <w:t>Флайст</w:t>
      </w:r>
      <w:proofErr w:type="spellEnd"/>
      <w:r>
        <w:t xml:space="preserve">», </w:t>
      </w:r>
      <w:proofErr w:type="spellStart"/>
      <w:r>
        <w:t>Инф.-изд</w:t>
      </w:r>
      <w:proofErr w:type="spellEnd"/>
      <w:r>
        <w:t>. центр «Геопол</w:t>
      </w:r>
      <w:r>
        <w:t>и</w:t>
      </w:r>
      <w:r>
        <w:t xml:space="preserve">тика», 2001. - 240 </w:t>
      </w:r>
      <w:proofErr w:type="gramStart"/>
      <w:r>
        <w:t>с</w:t>
      </w:r>
      <w:proofErr w:type="gramEnd"/>
      <w:r>
        <w:t>.</w:t>
      </w:r>
    </w:p>
    <w:p w:rsidR="00A4570E" w:rsidRDefault="00A4570E" w:rsidP="00A4570E">
      <w:pPr>
        <w:ind w:firstLine="708"/>
      </w:pPr>
      <w:r>
        <w:t xml:space="preserve">3. </w:t>
      </w:r>
      <w:proofErr w:type="gramStart"/>
      <w:r>
        <w:t xml:space="preserve">Акимов НА., Лесных В.В., </w:t>
      </w:r>
      <w:proofErr w:type="spellStart"/>
      <w:r>
        <w:t>Радаев</w:t>
      </w:r>
      <w:proofErr w:type="spellEnd"/>
      <w:r>
        <w:t xml:space="preserve"> Н.Н. Основы анализа и управления риском в природной и техногенной сферах:</w:t>
      </w:r>
      <w:proofErr w:type="gramEnd"/>
      <w:r>
        <w:t xml:space="preserve"> Учебное пособие. - М.: Деловой экспресс, 2004. - 352 </w:t>
      </w:r>
      <w:proofErr w:type="gramStart"/>
      <w:r>
        <w:t>с</w:t>
      </w:r>
      <w:proofErr w:type="gramEnd"/>
      <w:r>
        <w:t>.</w:t>
      </w:r>
    </w:p>
    <w:p w:rsidR="00A4570E" w:rsidRDefault="00A4570E" w:rsidP="00A4570E">
      <w:pPr>
        <w:ind w:firstLine="708"/>
      </w:pPr>
      <w:r>
        <w:t>4. Федеральный закон Российской Федерации «О техническом регулир</w:t>
      </w:r>
      <w:r>
        <w:t>о</w:t>
      </w:r>
      <w:r>
        <w:t>вании» // Российская газета. - 2002. 31 дек.</w:t>
      </w:r>
    </w:p>
    <w:p w:rsidR="00A4570E" w:rsidRDefault="00A4570E" w:rsidP="007D2DA9">
      <w:pPr>
        <w:ind w:firstLine="708"/>
      </w:pPr>
      <w:r>
        <w:t>5. Ковалевич О.М. К вопросу об определении «степени риска» / / Пр</w:t>
      </w:r>
      <w:r>
        <w:t>о</w:t>
      </w:r>
      <w:r>
        <w:t xml:space="preserve">блемы безопасности при чрезвычайных ситуациях. - М.: ВИНИТИ. - 2004. - </w:t>
      </w:r>
      <w:proofErr w:type="spellStart"/>
      <w:r>
        <w:t>Вып</w:t>
      </w:r>
      <w:proofErr w:type="spellEnd"/>
      <w:r>
        <w:t>. 1. - С. 73-80.</w:t>
      </w:r>
    </w:p>
    <w:p w:rsidR="00A4570E" w:rsidRDefault="007D2DA9" w:rsidP="007D2DA9">
      <w:pPr>
        <w:ind w:firstLine="708"/>
      </w:pPr>
      <w:r>
        <w:rPr>
          <w:lang w:val="en-US"/>
        </w:rPr>
        <w:t>6</w:t>
      </w:r>
      <w:r w:rsidR="00A4570E">
        <w:t>.  Ковалевич О.М. Понятие «риск» и его производные // Проблемы без</w:t>
      </w:r>
      <w:r w:rsidR="00A4570E">
        <w:t>о</w:t>
      </w:r>
      <w:r w:rsidR="00A4570E">
        <w:t>пасн</w:t>
      </w:r>
      <w:r w:rsidR="00A4570E">
        <w:t>о</w:t>
      </w:r>
      <w:r w:rsidR="00A4570E">
        <w:t xml:space="preserve">сти при чрезвычайных ситуациях. М.: ВИНИТИ. - 2001. - </w:t>
      </w:r>
      <w:proofErr w:type="spellStart"/>
      <w:r w:rsidR="00A4570E">
        <w:t>Вып</w:t>
      </w:r>
      <w:proofErr w:type="spellEnd"/>
      <w:r w:rsidR="00A4570E">
        <w:t>. 1. - С. 91-98.</w:t>
      </w:r>
    </w:p>
    <w:p w:rsidR="00A4570E" w:rsidRDefault="007D2DA9" w:rsidP="007D2DA9">
      <w:pPr>
        <w:ind w:firstLine="708"/>
      </w:pPr>
      <w:r w:rsidRPr="007D2DA9">
        <w:t>7</w:t>
      </w:r>
      <w:r w:rsidR="00A4570E">
        <w:t xml:space="preserve">. </w:t>
      </w:r>
      <w:proofErr w:type="spellStart"/>
      <w:r w:rsidR="00A4570E">
        <w:t>Брушлинский</w:t>
      </w:r>
      <w:proofErr w:type="spellEnd"/>
      <w:r w:rsidR="00A4570E">
        <w:t xml:space="preserve"> Н </w:t>
      </w:r>
      <w:proofErr w:type="spellStart"/>
      <w:r w:rsidR="00A4570E">
        <w:t>Н</w:t>
      </w:r>
      <w:proofErr w:type="spellEnd"/>
      <w:r w:rsidR="00A4570E">
        <w:t>. О понятии пожарного риска и связанных с ним п</w:t>
      </w:r>
      <w:r w:rsidR="00A4570E">
        <w:t>о</w:t>
      </w:r>
      <w:r w:rsidR="00A4570E">
        <w:t>нятиях / / Пожарная безопасность. 1999. - №3. - С. 83-85.</w:t>
      </w:r>
    </w:p>
    <w:p w:rsidR="00A4570E" w:rsidRDefault="007D2DA9" w:rsidP="007D2DA9">
      <w:pPr>
        <w:ind w:firstLine="708"/>
      </w:pPr>
      <w:r w:rsidRPr="007D2DA9">
        <w:t>8</w:t>
      </w:r>
      <w:r w:rsidR="00A4570E">
        <w:t xml:space="preserve">. Мировая пожарная статистика / НН </w:t>
      </w:r>
      <w:proofErr w:type="spellStart"/>
      <w:r w:rsidR="00A4570E">
        <w:t>Брушлинскuй</w:t>
      </w:r>
      <w:proofErr w:type="spellEnd"/>
      <w:r w:rsidR="00A4570E">
        <w:t>, П. Вагнер, С.В. С</w:t>
      </w:r>
      <w:r w:rsidR="00A4570E">
        <w:t>о</w:t>
      </w:r>
      <w:r w:rsidR="00A4570E">
        <w:t>колов, Д. Хол</w:t>
      </w:r>
      <w:proofErr w:type="gramStart"/>
      <w:r w:rsidR="00A4570E">
        <w:t>л-</w:t>
      </w:r>
      <w:proofErr w:type="gramEnd"/>
      <w:r w:rsidR="00A4570E">
        <w:t xml:space="preserve"> М.: Академия ГПС МЧС России, 2004. - 126 с.</w:t>
      </w:r>
    </w:p>
    <w:p w:rsidR="00A4570E" w:rsidRDefault="007D2DA9" w:rsidP="00A4570E">
      <w:pPr>
        <w:ind w:firstLine="708"/>
      </w:pPr>
      <w:r w:rsidRPr="007D2DA9">
        <w:t>9</w:t>
      </w:r>
      <w:r w:rsidR="00A4570E">
        <w:t xml:space="preserve">. </w:t>
      </w:r>
      <w:proofErr w:type="gramStart"/>
      <w:r w:rsidR="00A4570E">
        <w:t>Основы анализа и управления риском в природной и техногенных сф</w:t>
      </w:r>
      <w:r w:rsidR="00A4570E">
        <w:t>е</w:t>
      </w:r>
      <w:r w:rsidR="00A4570E">
        <w:t>рах.</w:t>
      </w:r>
      <w:proofErr w:type="gramEnd"/>
      <w:r w:rsidR="00A4570E">
        <w:t xml:space="preserve"> В.А. Акимов, В.В. Лесных, Н.Н. </w:t>
      </w:r>
      <w:proofErr w:type="spellStart"/>
      <w:r w:rsidR="00A4570E">
        <w:t>Радаев.-М</w:t>
      </w:r>
      <w:proofErr w:type="spellEnd"/>
      <w:r w:rsidR="00A4570E">
        <w:t>.: Деловой экспресс, 2004.-352с.</w:t>
      </w:r>
    </w:p>
    <w:p w:rsidR="00A4570E" w:rsidRDefault="007D2DA9" w:rsidP="007D2DA9">
      <w:pPr>
        <w:ind w:firstLine="708"/>
      </w:pPr>
      <w:r w:rsidRPr="007D2DA9">
        <w:t>10</w:t>
      </w:r>
      <w:r w:rsidR="00A4570E">
        <w:t xml:space="preserve">. Риски в природе, </w:t>
      </w:r>
      <w:proofErr w:type="spellStart"/>
      <w:r w:rsidR="00A4570E">
        <w:t>техносфере</w:t>
      </w:r>
      <w:proofErr w:type="spellEnd"/>
      <w:r w:rsidR="00A4570E">
        <w:t xml:space="preserve">, обществе и экономике / В. А. Акимов, В..В. Лесных, Н.Н. </w:t>
      </w:r>
      <w:proofErr w:type="spellStart"/>
      <w:r w:rsidR="00A4570E">
        <w:t>Радаев</w:t>
      </w:r>
      <w:proofErr w:type="spellEnd"/>
      <w:r w:rsidR="00A4570E">
        <w:t xml:space="preserve">; МЧС России, </w:t>
      </w:r>
      <w:proofErr w:type="gramStart"/>
      <w:r w:rsidR="00A4570E">
        <w:t>-М</w:t>
      </w:r>
      <w:proofErr w:type="gramEnd"/>
      <w:r w:rsidR="00A4570E">
        <w:t>.: Деловой экспресс, 2004.-350с.</w:t>
      </w:r>
    </w:p>
    <w:p w:rsidR="00A4570E" w:rsidRPr="00A4570E" w:rsidRDefault="007D2DA9" w:rsidP="009258E3">
      <w:pPr>
        <w:ind w:firstLine="708"/>
      </w:pPr>
      <w:r>
        <w:rPr>
          <w:lang w:val="en-US"/>
        </w:rPr>
        <w:t>11</w:t>
      </w:r>
      <w:r w:rsidR="00A4570E">
        <w:t xml:space="preserve">. Пожарные риски. Вып.1. Основные понятия </w:t>
      </w:r>
      <w:proofErr w:type="gramStart"/>
      <w:r w:rsidR="00A4570E">
        <w:t>-М</w:t>
      </w:r>
      <w:proofErr w:type="gramEnd"/>
      <w:r w:rsidR="00A4570E">
        <w:t>.: ФГУ ВНИИПО МЧС Ро</w:t>
      </w:r>
      <w:r w:rsidR="00A4570E">
        <w:t>с</w:t>
      </w:r>
      <w:r w:rsidR="00A4570E">
        <w:t xml:space="preserve">сии /Под </w:t>
      </w:r>
      <w:proofErr w:type="spellStart"/>
      <w:r w:rsidR="00A4570E">
        <w:t>ред</w:t>
      </w:r>
      <w:proofErr w:type="spellEnd"/>
      <w:r w:rsidR="00A4570E">
        <w:t xml:space="preserve"> Н.Н </w:t>
      </w:r>
      <w:proofErr w:type="spellStart"/>
      <w:r w:rsidR="00A4570E">
        <w:t>Брушлинского</w:t>
      </w:r>
      <w:proofErr w:type="spellEnd"/>
      <w:r w:rsidR="00A4570E">
        <w:t>. / 2004.- 57с.</w:t>
      </w:r>
    </w:p>
    <w:sectPr w:rsidR="00A4570E" w:rsidRPr="00A4570E" w:rsidSect="00480D53">
      <w:head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AC8" w:rsidRDefault="007C1AC8" w:rsidP="00480D53">
      <w:pPr>
        <w:spacing w:line="240" w:lineRule="auto"/>
      </w:pPr>
      <w:r>
        <w:separator/>
      </w:r>
    </w:p>
  </w:endnote>
  <w:endnote w:type="continuationSeparator" w:id="0">
    <w:p w:rsidR="007C1AC8" w:rsidRDefault="007C1AC8" w:rsidP="00480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AC8" w:rsidRDefault="007C1AC8" w:rsidP="00480D53">
      <w:pPr>
        <w:spacing w:line="240" w:lineRule="auto"/>
      </w:pPr>
      <w:r>
        <w:separator/>
      </w:r>
    </w:p>
  </w:footnote>
  <w:footnote w:type="continuationSeparator" w:id="0">
    <w:p w:rsidR="007C1AC8" w:rsidRDefault="007C1AC8" w:rsidP="00480D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82790"/>
      <w:docPartObj>
        <w:docPartGallery w:val="Page Numbers (Top of Page)"/>
        <w:docPartUnique/>
      </w:docPartObj>
    </w:sdtPr>
    <w:sdtContent>
      <w:p w:rsidR="00480D53" w:rsidRDefault="00DD36ED">
        <w:pPr>
          <w:pStyle w:val="a3"/>
          <w:jc w:val="right"/>
        </w:pPr>
        <w:fldSimple w:instr=" PAGE   \* MERGEFORMAT ">
          <w:r w:rsidR="009258E3">
            <w:rPr>
              <w:noProof/>
            </w:rPr>
            <w:t>16</w:t>
          </w:r>
        </w:fldSimple>
      </w:p>
    </w:sdtContent>
  </w:sdt>
  <w:p w:rsidR="00480D53" w:rsidRDefault="00480D5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C28FA"/>
    <w:multiLevelType w:val="hybridMultilevel"/>
    <w:tmpl w:val="1B7C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63F26"/>
    <w:multiLevelType w:val="hybridMultilevel"/>
    <w:tmpl w:val="8D3E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045C5"/>
    <w:multiLevelType w:val="hybridMultilevel"/>
    <w:tmpl w:val="C4CC56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49A5"/>
    <w:rsid w:val="00037187"/>
    <w:rsid w:val="00104672"/>
    <w:rsid w:val="0015262C"/>
    <w:rsid w:val="00283E65"/>
    <w:rsid w:val="002A662A"/>
    <w:rsid w:val="00334693"/>
    <w:rsid w:val="00454F52"/>
    <w:rsid w:val="00480D53"/>
    <w:rsid w:val="00493AE8"/>
    <w:rsid w:val="0051529C"/>
    <w:rsid w:val="005D1CFB"/>
    <w:rsid w:val="006273EF"/>
    <w:rsid w:val="00682350"/>
    <w:rsid w:val="0078354C"/>
    <w:rsid w:val="007C1AC8"/>
    <w:rsid w:val="007D2DA9"/>
    <w:rsid w:val="008C066E"/>
    <w:rsid w:val="0090494D"/>
    <w:rsid w:val="009258E3"/>
    <w:rsid w:val="009833BD"/>
    <w:rsid w:val="00A4570E"/>
    <w:rsid w:val="00B82044"/>
    <w:rsid w:val="00B845F8"/>
    <w:rsid w:val="00C16C5C"/>
    <w:rsid w:val="00C40397"/>
    <w:rsid w:val="00C57AE8"/>
    <w:rsid w:val="00C91CB4"/>
    <w:rsid w:val="00C949F0"/>
    <w:rsid w:val="00CC5DB9"/>
    <w:rsid w:val="00D173A6"/>
    <w:rsid w:val="00DD36ED"/>
    <w:rsid w:val="00E45CD5"/>
    <w:rsid w:val="00F045CF"/>
    <w:rsid w:val="00F726D4"/>
    <w:rsid w:val="00F7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A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2044"/>
    <w:pPr>
      <w:keepNext/>
      <w:keepLines/>
      <w:spacing w:before="360"/>
      <w:jc w:val="center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9A5"/>
    <w:pPr>
      <w:keepNext/>
      <w:keepLines/>
      <w:spacing w:before="20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044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9A5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480D5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D5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480D5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80D53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480D53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80D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0D53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480D53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80D53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80D53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480D53"/>
    <w:pPr>
      <w:spacing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80D53"/>
    <w:rPr>
      <w:rFonts w:ascii="Times New Roman" w:hAnsi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80D53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82044"/>
    <w:pPr>
      <w:spacing w:after="100"/>
    </w:pPr>
  </w:style>
  <w:style w:type="character" w:styleId="af0">
    <w:name w:val="Hyperlink"/>
    <w:basedOn w:val="a0"/>
    <w:uiPriority w:val="99"/>
    <w:unhideWhenUsed/>
    <w:rsid w:val="00B82044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F045CF"/>
    <w:pPr>
      <w:ind w:left="720"/>
      <w:contextualSpacing/>
    </w:pPr>
  </w:style>
  <w:style w:type="table" w:styleId="af2">
    <w:name w:val="Table Grid"/>
    <w:basedOn w:val="a1"/>
    <w:uiPriority w:val="59"/>
    <w:rsid w:val="00C16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F4045-F9A7-4427-8D8B-22D82C65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16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JustNero</cp:lastModifiedBy>
  <cp:revision>13</cp:revision>
  <dcterms:created xsi:type="dcterms:W3CDTF">2015-03-23T17:47:00Z</dcterms:created>
  <dcterms:modified xsi:type="dcterms:W3CDTF">2015-03-31T18:36:00Z</dcterms:modified>
</cp:coreProperties>
</file>