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d'analyse des tableaux de l'Annuaire 2024 — chapitre I : PME</w:t>
      </w:r>
    </w:p>
    <w:p>
      <w:pPr>
        <w:spacing w:after="40"/>
      </w:pPr>
      <w:r>
        <w:rPr>
          <w:i/>
          <w:color w:val="595959"/>
          <w:sz w:val="16"/>
        </w:rPr>
        <w:t>Établie le 11/10/2026 ; modèle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p>
      <w:pPr>
        <w:pStyle w:val="Heading1"/>
      </w:pPr>
      <w:r>
        <w:t>CHAPITRE I : DONNEES STATISTIQUES SUR LES PME</w:t>
      </w:r>
    </w:p>
    <w:p>
      <w:pPr>
        <w:pStyle w:val="Heading2"/>
      </w:pPr>
      <w:r>
        <w:t>1.1. Évolution du stock d’entreprises en 2024</w:t>
      </w:r>
    </w:p>
    <w:p>
      <w:pPr>
        <w:pStyle w:val="Heading3"/>
      </w:pPr>
      <w:r>
        <w:t>Tableau 1 : Répartition du stock d’entreprises selon le type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Répartition du stock d’entreprises selon le type », le total s'établit à 444 302.</w:t>
      </w:r>
    </w:p>
    <w:p>
      <w:pPr>
        <w:spacing w:after="40"/>
      </w:pPr>
      <w:r>
        <w:rPr>
          <w:i/>
          <w:color w:val="595959"/>
          <w:sz w:val="16"/>
        </w:rPr>
        <w:t>Sources : Annuaire 2024, tableau 1, p. 17 — Total, 2024 (e)</w:t>
      </w:r>
    </w:p>
    <w:p>
      <w:r>
        <w:t>Par rapport à 2023, ce total progresse de 12,8 %.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2023 — Annuaire 2024, tableau 1, p. 17</w:t>
      </w:r>
    </w:p>
    <w:p>
      <w:r>
        <w:t>Depuis 2016, la hausse cumulée atteint 118,7 %.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2016 — Annuaire 2024, tableau 1, p. 17</w:t>
      </w:r>
    </w:p>
    <w:p>
      <w:r>
        <w:t>Dans la répartition par type, les valeurs les plus élevées en 2024 reviennent à « PME » (443 524) et à « GE » (778).</w:t>
      </w:r>
    </w:p>
    <w:p>
      <w:pPr>
        <w:spacing w:after="40"/>
      </w:pPr>
      <w:r>
        <w:rPr>
          <w:i/>
          <w:color w:val="595959"/>
          <w:sz w:val="16"/>
        </w:rPr>
        <w:t>Sources : Annuaire 2024, tableau 1, p. 17 — PME, 2024 (e); Annuaire 2024, tableau 1, p. 17 — GE, 2024 (e)</w:t>
      </w:r>
    </w:p>
    <w:p>
      <w:r>
        <w:t>Par rapport à 2023, dans la répartition par type, l'évolution la plus marquée concerne « PME » (hausse de 12,8 % du stock).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PME, 2024 / 2023 — Annuaire 2024, tableau 1, p. 17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2 : Répartition du stock de PME par secteur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Répartition du stock de PME par secteur », le total s'établit à 443 524.</w:t>
      </w:r>
    </w:p>
    <w:p>
      <w:pPr>
        <w:spacing w:after="40"/>
      </w:pPr>
      <w:r>
        <w:rPr>
          <w:i/>
          <w:color w:val="595959"/>
          <w:sz w:val="16"/>
        </w:rPr>
        <w:t>Sources : Annuaire 2024, tableau 2, p. 17 — Total, 2024(e) · Effectif</w:t>
      </w:r>
    </w:p>
    <w:p>
      <w:r>
        <w:t>Par rapport à 2023, ce total progresse de 12,8 %.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2023 — Annuaire 2024, tableau 2, p. 17</w:t>
      </w:r>
    </w:p>
    <w:p>
      <w:r>
        <w:t>Depuis 2016, la hausse cumulée atteint 118,8 %.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2016 — Annuaire 2024, tableau 2, p. 17</w:t>
      </w:r>
    </w:p>
    <w:p>
      <w:r>
        <w:t>Dans la répartition par secteur, les parts les plus élevées en 2024 reviennent à « Tertiaire » (77,2 %) et à « Secondaire » (22,7 %).</w:t>
      </w:r>
    </w:p>
    <w:p>
      <w:pPr>
        <w:spacing w:after="40"/>
      </w:pPr>
      <w:r>
        <w:rPr>
          <w:i/>
          <w:color w:val="595959"/>
          <w:sz w:val="16"/>
        </w:rPr>
        <w:t>Sources : Annuaire 2024, tableau 2, p. 17 — Tertiaire, 2024(e) · %; Annuaire 2024, tableau 2, p. 17 — Secondaire, 2024(e) · %</w:t>
      </w:r>
    </w:p>
    <w:p>
      <w:r>
        <w:t>Par rapport à 2023, dans la répartition par secteur, l'évolution la plus marquée concerne « Secondaire » (hausse de 26,1 % du stock).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Secondaire, 2024 / 2023 — Annuaire 2024, tableau 2, p. 17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3 : Répartition du stock des PME selon la forme juridique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Répartition du stock des PME selon la forme juridique », le total s'établit à 443 524.</w:t>
      </w:r>
    </w:p>
    <w:p>
      <w:pPr>
        <w:spacing w:after="40"/>
      </w:pPr>
      <w:r>
        <w:rPr>
          <w:i/>
          <w:color w:val="595959"/>
          <w:sz w:val="16"/>
        </w:rPr>
        <w:t>Sources : Annuaire 2024, tableau 3, p. 17 — Total, 2024(e) · Effectif</w:t>
      </w:r>
    </w:p>
    <w:p>
      <w:r>
        <w:t>Par rapport à 2023, ce total progresse de 12,8 %.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2023 — Annuaire 2024, tableau 3, p. 17</w:t>
      </w:r>
    </w:p>
    <w:p>
      <w:r>
        <w:t>Depuis 2016, la hausse cumulée atteint 118,8 %.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2016 — Annuaire 2024, tableau 3, p. 17</w:t>
      </w:r>
    </w:p>
    <w:p>
      <w:r>
        <w:t>Dans la répartition par forme juridique, les parts les plus élevées en 2024 reviennent à « EI/ETS » (97 %) et à « SARL » (1,8 %).</w:t>
      </w:r>
    </w:p>
    <w:p>
      <w:pPr>
        <w:spacing w:after="40"/>
      </w:pPr>
      <w:r>
        <w:rPr>
          <w:i/>
          <w:color w:val="595959"/>
          <w:sz w:val="16"/>
        </w:rPr>
        <w:t>Sources : Annuaire 2024, tableau 3, p. 17 — EI/ETS, 2024(e) · %; Annuaire 2024, tableau 3, p. 17 — SARL, 2024(e) · %</w:t>
      </w:r>
    </w:p>
    <w:p>
      <w:r>
        <w:t>Par rapport à 2023, dans la répartition par forme juridique, l'évolution la plus marquée concerne « SARL » (hausse de 12,8 % du stock).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SARL, 2024 / 2023 — Annuaire 2024, tableau 3, p. 17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4 : Répartition du stock des PME par Région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Répartition du stock des PME par Région », le total s'établit à 443 524.</w:t>
      </w:r>
    </w:p>
    <w:p>
      <w:pPr>
        <w:spacing w:after="40"/>
      </w:pPr>
      <w:r>
        <w:rPr>
          <w:i/>
          <w:color w:val="595959"/>
          <w:sz w:val="16"/>
        </w:rPr>
        <w:t>Sources : Annuaire 2024, tableau 4, p. 18 — Total, 2024 (e) · Effectif</w:t>
      </w:r>
    </w:p>
    <w:p>
      <w:r>
        <w:t>Par rapport à 2023, ce total progresse de 12,8 %.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2023 — Annuaire 2024, tableau 4, p. 18</w:t>
      </w:r>
    </w:p>
    <w:p>
      <w:r>
        <w:t>Depuis 2016, la hausse cumulée atteint 118,8 %.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2016 — Annuaire 2024, tableau 4, p. 18</w:t>
      </w:r>
    </w:p>
    <w:p>
      <w:r>
        <w:t>Dans la répartition par Région, les parts les plus élevées en 2024 reviennent à « Douala » (33,5 %) et à « Yaoundé » (23,9 %).</w:t>
      </w:r>
    </w:p>
    <w:p>
      <w:pPr>
        <w:spacing w:after="40"/>
      </w:pPr>
      <w:r>
        <w:rPr>
          <w:i/>
          <w:color w:val="595959"/>
          <w:sz w:val="16"/>
        </w:rPr>
        <w:t>Sources : Annuaire 2024, tableau 4, p. 18 — Douala, 2024 (e) · %; Annuaire 2024, tableau 4, p. 18 — Yaoundé, 2024 (e) · %</w:t>
      </w:r>
    </w:p>
    <w:p>
      <w:r>
        <w:t>Par rapport à 2023, dans la répartition par Région, toutes les catégories évoluent au même rythme : aucune ne se distingue.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5 : Répartition du stock des PME estimé en 2023 selon le sexe du Promoteur/Dirigeant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Répartition du stock des PME estimé en 2023 selon le sexe du Promoteur/Dirigeant », le total s'établit à 443 524.</w:t>
      </w:r>
    </w:p>
    <w:p>
      <w:pPr>
        <w:spacing w:after="40"/>
      </w:pPr>
      <w:r>
        <w:rPr>
          <w:i/>
          <w:color w:val="595959"/>
          <w:sz w:val="16"/>
        </w:rPr>
        <w:t>Sources : Annuaire 2024, tableau 5, p. 18 — Total PME, 2024 (e) · Effectif</w:t>
      </w:r>
    </w:p>
    <w:p>
      <w:r>
        <w:t>Par rapport à 2023, ce total progresse de 12,8 %.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 PME, 2024 / 2023 — Annuaire 2024, tableau 5, p. 18</w:t>
      </w:r>
    </w:p>
    <w:p>
      <w:r>
        <w:t>Depuis 2016, la hausse cumulée atteint 118,8 %.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 PME, 2024 / 2016 — Annuaire 2024, tableau 5, p. 18</w:t>
      </w:r>
    </w:p>
    <w:p>
      <w:r>
        <w:t>Dans la répartition par sexe du Promoteur/Dirigeant, les parts les plus élevées en 2024 reviennent à « Masculin » (62,2 %) et à « Féminin » (37,8 %).</w:t>
      </w:r>
    </w:p>
    <w:p>
      <w:pPr>
        <w:spacing w:after="40"/>
      </w:pPr>
      <w:r>
        <w:rPr>
          <w:i/>
          <w:color w:val="595959"/>
          <w:sz w:val="16"/>
        </w:rPr>
        <w:t>Sources : Annuaire 2024, tableau 5, p. 18 — Masculin, 2024 (e) · %; Annuaire 2024, tableau 5, p. 18 — Féminin, 2024 (e) · %</w:t>
      </w:r>
    </w:p>
    <w:p>
      <w:r>
        <w:t>Par rapport à 2023, dans la répartition par sexe du Promoteur/Dirigeant, l'évolution la plus marquée concerne « Masculin » (hausse de 12,8 % du stock).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Masculin, 2024 / 2023 — Annuaire 2024, tableau 5, p. 18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6 : Répartition du stock des PME selon la tranche d’âge du Promoteur/Dirigeant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Répartition du stock des PME selon la tranche d’âge du Promoteur/Dirigeant », le total s'établit à 443 524.</w:t>
      </w:r>
    </w:p>
    <w:p>
      <w:pPr>
        <w:spacing w:after="40"/>
      </w:pPr>
      <w:r>
        <w:rPr>
          <w:i/>
          <w:color w:val="595959"/>
          <w:sz w:val="16"/>
        </w:rPr>
        <w:t>Sources : Annuaire 2024, tableau 6, p. 18 — Total, 2024 (e) · Effectif</w:t>
      </w:r>
    </w:p>
    <w:p>
      <w:r>
        <w:t>Par rapport à 2023, ce total progresse de 12,8 %.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2023 — Annuaire 2024, tableau 6, p. 18</w:t>
      </w:r>
    </w:p>
    <w:p>
      <w:r>
        <w:t>Depuis 2016, la hausse cumulée atteint 118,8 %.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2016 — Annuaire 2024, tableau 6, p. 18</w:t>
      </w:r>
    </w:p>
    <w:p>
      <w:r>
        <w:t>Dans la répartition par tranche d’âge du Promoteur/Dirigeant, les parts les plus élevées en 2024 reviennent à « 30-40 » (39,8 %) et à « 20-30 » (28,4 %).</w:t>
      </w:r>
    </w:p>
    <w:p>
      <w:pPr>
        <w:spacing w:after="40"/>
      </w:pPr>
      <w:r>
        <w:rPr>
          <w:i/>
          <w:color w:val="595959"/>
          <w:sz w:val="16"/>
        </w:rPr>
        <w:t>Sources : Annuaire 2024, tableau 6, p. 18 — 20-30, 2024 (e) · Effectif; Annuaire 2024, tableau 6, p. 18 — 30-40, 2024 (e) · Effectif; Annuaire 2024, tableau 6, p. 18 — 30-40, 2024 (e) · %; Annuaire 2024, tableau 6, p. 18 — Moins de 20 ans, 2024 (e) · Effectif; Annuaire 2024, tableau 6, p. 18 — 30-40, 2024 (e) · Effectif; Annuaire 2024, tableau 6, p. 18 — 20-30, 2024 (e) · %</w:t>
      </w:r>
    </w:p>
    <w:p>
      <w:r>
        <w:t>Par rapport à 2023, dans la répartition par tranche d’âge du Promoteur/Dirigeant, toutes les catégories évoluent au même rythme : aucune ne se distingue.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2"/>
      </w:pPr>
      <w:r>
        <w:t>1.2. Création des PME dans les CFCE</w:t>
      </w:r>
    </w:p>
    <w:p>
      <w:pPr>
        <w:pStyle w:val="Heading3"/>
      </w:pPr>
      <w:r>
        <w:t>Tableau 7 : Évolution du nombre de PME créées dans les CFCE entre 2018 et 2024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Évolution du nombre de PME créées dans les CFCE entre 2018 et 2024 », le total s'établit à 21 132.</w:t>
      </w:r>
    </w:p>
    <w:p>
      <w:pPr>
        <w:spacing w:after="40"/>
      </w:pPr>
      <w:r>
        <w:rPr>
          <w:i/>
          <w:color w:val="595959"/>
          <w:sz w:val="16"/>
        </w:rPr>
        <w:t>Sources : Annuaire 2024, tableau 7, p. 19 — Total, 2024</w:t>
      </w:r>
    </w:p>
    <w:p>
      <w:r>
        <w:t>Par rapport à 2023, ce total progresse de 7,5 %.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2023 — Annuaire 2024, tableau 7, p. 19</w:t>
      </w:r>
    </w:p>
    <w:p>
      <w:r>
        <w:t>Depuis 2018, la hausse cumulée atteint 57,4 %.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2018 — Annuaire 2024, tableau 7, p. 19</w:t>
      </w:r>
    </w:p>
    <w:p>
      <w:r>
        <w:t>Les valeurs les plus élevées en 2024 reviennent à « Yaoundé » (9 858) et à « Douala » (6 815).</w:t>
      </w:r>
    </w:p>
    <w:p>
      <w:pPr>
        <w:spacing w:after="40"/>
      </w:pPr>
      <w:r>
        <w:rPr>
          <w:i/>
          <w:color w:val="595959"/>
          <w:sz w:val="16"/>
        </w:rPr>
        <w:t>Sources : Annuaire 2024, tableau 7, p. 19 — Yaoundé, 2024; Annuaire 2024, tableau 7, p. 19 — Douala, 2024</w:t>
      </w:r>
    </w:p>
    <w:p>
      <w:r>
        <w:t>Par rapport à 2023, l'évolution la plus marquée concerne « Bamenda » (hausse de 7,8 % de l'effectif).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Bamenda, 2024 / 2023 — Annuaire 2024, tableau 7, p. 19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8 : Évolution du nombre de PME créées dans les CFCE entre 2018 et 2024 selon le secteur d’activité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Évolution du nombre de PME créées dans les CFCE entre 2018 et 2024 selon le secteur d’activité », le total s'établit à 21 132.</w:t>
      </w:r>
    </w:p>
    <w:p>
      <w:pPr>
        <w:spacing w:after="40"/>
      </w:pPr>
      <w:r>
        <w:rPr>
          <w:i/>
          <w:color w:val="595959"/>
          <w:sz w:val="16"/>
        </w:rPr>
        <w:t>Sources : Annuaire 2024, tableau 8, p. 20 — Total / Total, 2024 · Effectif</w:t>
      </w:r>
    </w:p>
    <w:p>
      <w:r>
        <w:t>Par rapport à 2023, ce total progresse de 7,5 %.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 / Total, 2024 / 2023 — Annuaire 2024, tableau 8, p. 20</w:t>
      </w:r>
    </w:p>
    <w:p>
      <w:r>
        <w:t>Depuis 2018, la hausse cumulée atteint 57,4 %.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 / Total, 2024 / 2018 — Annuaire 2024, tableau 8, p. 20</w:t>
      </w:r>
    </w:p>
    <w:p>
      <w:r>
        <w:t>Dans la répartition par secteur d’activité, les parts les plus élevées en 2024 reviennent à « Yaoundé / Tertiaire » (40,6 %) et à « Douala / Tertiaire » (30,5 %).</w:t>
      </w:r>
    </w:p>
    <w:p>
      <w:pPr>
        <w:spacing w:after="40"/>
      </w:pPr>
      <w:r>
        <w:rPr>
          <w:i/>
          <w:color w:val="595959"/>
          <w:sz w:val="16"/>
        </w:rPr>
        <w:t>Sources : Annuaire 2024, tableau 8, p. 19 — Yaoundé / Tertiaire, 2024 · %; Annuaire 2024, tableau 8, p. 19 — Douala / Tertiaire, 2024 · %</w:t>
      </w:r>
    </w:p>
    <w:p>
      <w:r>
        <w:t>Par rapport à 2023, dans la répartition par secteur d’activité, l'évolution la plus marquée concerne « Bamenda / Tertiaire » (hausse de 7,9 % de l'effectif).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Bamenda / Tertiaire, 2024 / 2023 — Annuaire 2024, tableau 8, p. 20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9 : Évolution du nombre de PME créées dans les CFCE entre 2018 et 2024 par type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Évolution du nombre de PME créées dans les CFCE entre 2018 et 2024 par type », le total s'établit à 21 132.</w:t>
      </w:r>
    </w:p>
    <w:p>
      <w:pPr>
        <w:spacing w:after="40"/>
      </w:pPr>
      <w:r>
        <w:rPr>
          <w:i/>
          <w:color w:val="595959"/>
          <w:sz w:val="16"/>
        </w:rPr>
        <w:t>Sources : Annuaire 2024, tableau 9, p. 22 — Total / Total, 2024 · Effectif</w:t>
      </w:r>
    </w:p>
    <w:p>
      <w:r>
        <w:t>Par rapport à 2023, ce total progresse de 7,5 %.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 / Total, 2024 / 2023 — Annuaire 2024, tableau 9, p. 22</w:t>
      </w:r>
    </w:p>
    <w:p>
      <w:r>
        <w:t>Depuis 2018, la hausse cumulée atteint 57,4 %.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 / Total, 2024 / 2018 — Annuaire 2024, tableau 9, p. 22</w:t>
      </w:r>
    </w:p>
    <w:p>
      <w:r>
        <w:t>Dans la répartition par type, les parts les plus élevées en 2024 reviennent à « Douala / TPE » (31,2 %) et à « Yaoundé / TPE » (30,1 %).</w:t>
      </w:r>
    </w:p>
    <w:p>
      <w:pPr>
        <w:spacing w:after="40"/>
      </w:pPr>
      <w:r>
        <w:rPr>
          <w:i/>
          <w:color w:val="595959"/>
          <w:sz w:val="16"/>
        </w:rPr>
        <w:t>Sources : Annuaire 2024, tableau 9, p. 21 — Douala / TPE, 2024 · %; Annuaire 2024, tableau 9, p. 21 — Yaoundé / TPE, 2024 · %</w:t>
      </w:r>
    </w:p>
    <w:p>
      <w:r>
        <w:t>Par rapport à 2023, dans la répartition par type, l'évolution la plus marquée concerne « Garoua / TPE » (hausse de 7,9 % de l'effectif).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Garoua / TPE, 2024 / 2023 — Annuaire 2024, tableau 9, p. 21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10 : Évolution du nombre de PME créées dans les CFCE entre 2018 et 2024 selon la forme juridique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Évolution du nombre de PME créées dans les CFCE entre 2018 et 2024 selon la forme juridique », le total s'établit à 21132.</w:t>
      </w:r>
    </w:p>
    <w:p>
      <w:pPr>
        <w:spacing w:after="40"/>
      </w:pPr>
      <w:r>
        <w:rPr>
          <w:i/>
          <w:color w:val="595959"/>
          <w:sz w:val="16"/>
        </w:rPr>
        <w:t>Sources : Annuaire 2024, tableau 10, p. 24 — Total / Total, 2024 · Effectif</w:t>
      </w:r>
    </w:p>
    <w:p>
      <w:r>
        <w:t>Par rapport à 2023, ce total progresse de 7,5 %.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 / Total, 2024 / 2023 — Annuaire 2024, tableau 10, p. 24</w:t>
      </w:r>
    </w:p>
    <w:p>
      <w:r>
        <w:t>Depuis 2018, la hausse cumulée atteint 57,4 %.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 / Total, 2024 / 2018 — Annuaire 2024, tableau 10, p. 24</w:t>
      </w:r>
    </w:p>
    <w:p>
      <w:r>
        <w:t>Dans la répartition par forme juridique, les parts les plus élevées en 2024 reviennent à « Yaoundé / ETS » (28 %) et à « Douala / SARL » (18,9 %).</w:t>
      </w:r>
    </w:p>
    <w:p>
      <w:pPr>
        <w:spacing w:after="40"/>
      </w:pPr>
      <w:r>
        <w:rPr>
          <w:i/>
          <w:color w:val="595959"/>
          <w:sz w:val="16"/>
        </w:rPr>
        <w:t>Sources : Annuaire 2024, tableau 10, p. 23 — Yaoundé / ETS, 2024 · %; Annuaire 2024, tableau 10, p. 23 — Douala / SARL, 2024 · %</w:t>
      </w:r>
    </w:p>
    <w:p>
      <w:r>
        <w:t>Par rapport à 2023, dans la répartition par forme juridique, l'évolution la plus marquée concerne « Garoua / ETS » (hausse de 7,8 % de l'effectif).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Garoua / ETS, 2024 / 2023 — Annuaire 2024, tableau 10, p. 23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11 : Évolution du nombre de PME créées dans les CFCE entre 2018 et 2024 selon le genre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Évolution du nombre de PME créées dans les CFCE entre 2018 et 2024 selon le genre », le total s'établit à 21 132.</w:t>
      </w:r>
    </w:p>
    <w:p>
      <w:pPr>
        <w:spacing w:after="40"/>
      </w:pPr>
      <w:r>
        <w:rPr>
          <w:i/>
          <w:color w:val="595959"/>
          <w:sz w:val="16"/>
        </w:rPr>
        <w:t>Sources : Annuaire 2024, tableau 11, p. 25 — Total / Total, 2024 · Effectif</w:t>
      </w:r>
    </w:p>
    <w:p>
      <w:r>
        <w:t>Par rapport à 2023, ce total progresse de 7,5 %.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 / Total, 2024 / 2023 — Annuaire 2024, tableau 11, p. 25</w:t>
      </w:r>
    </w:p>
    <w:p>
      <w:r>
        <w:t>Depuis 2018, la hausse cumulée atteint 57,4 %.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 / Total, 2024 / 2018 — Annuaire 2024, tableau 11, p. 25</w:t>
      </w:r>
    </w:p>
    <w:p>
      <w:r>
        <w:t>Dans la répartition par genre, les parts les plus élevées en 2024 reviennent à « Yaoundé / Masculin » (31,7 %) et à « Douala / Masculin » (25,5 %).</w:t>
      </w:r>
    </w:p>
    <w:p>
      <w:pPr>
        <w:spacing w:after="40"/>
      </w:pPr>
      <w:r>
        <w:rPr>
          <w:i/>
          <w:color w:val="595959"/>
          <w:sz w:val="16"/>
        </w:rPr>
        <w:t>Sources : Annuaire 2024, tableau 11, p. 24 — Yaoundé / Masculin, 2024 · %; Annuaire 2024, tableau 11, p. 24 — Douala / Masculin, 2024 · %</w:t>
      </w:r>
    </w:p>
    <w:p>
      <w:r>
        <w:t>Par rapport à 2023, dans la répartition par genre, l'évolution la plus marquée concerne « Bafoussam / Masculin » (hausse de 7,7 % de l'effectif).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Bafoussam / Masculin, 2024 / 2023 — Annuaire 2024, tableau 11, p. 24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12 : Répartition du nombre de PME créées dans les CFCE en 2024 selon la tranche d’âge du promoteur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Répartition du nombre de PME créées dans les CFCE en 2024 selon la tranche d’âge du promoteur », le total s'établit à 21 132.</w:t>
      </w:r>
    </w:p>
    <w:p>
      <w:pPr>
        <w:spacing w:after="40"/>
      </w:pPr>
      <w:r>
        <w:rPr>
          <w:i/>
          <w:color w:val="595959"/>
          <w:sz w:val="16"/>
        </w:rPr>
        <w:t>Sources : Annuaire 2024, tableau 12, p. 25 — Total, Total</w:t>
      </w:r>
    </w:p>
    <w:p>
      <w:r>
        <w:t>Dans la répartition par tranche d’âge du promoteur, les valeurs les plus élevées en 2024 reviennent à « Yaoundé » (9 858) et à « Douala » (6 815).</w:t>
      </w:r>
    </w:p>
    <w:p>
      <w:pPr>
        <w:spacing w:after="40"/>
      </w:pPr>
      <w:r>
        <w:rPr>
          <w:i/>
          <w:color w:val="595959"/>
          <w:sz w:val="16"/>
        </w:rPr>
        <w:t>Sources : Annuaire 2024, tableau 12, p. 25 — Yaoundé, Total; Annuaire 2024, tableau 12, p. 25 — Douala, Total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2"/>
      </w:pPr>
      <w:r>
        <w:t>1.3. Cartographie des incubateurs et des Centres de Gestion Agrées (CGA)</w:t>
      </w:r>
    </w:p>
    <w:p>
      <w:pPr>
        <w:pStyle w:val="Heading3"/>
      </w:pPr>
      <w:r>
        <w:t>Tableau 13 : Cartographie des incubateurs publics et privés en 2024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Cartographie des incubateurs publics et privés en 2024 », le total s'établit à 91.</w:t>
      </w:r>
    </w:p>
    <w:p>
      <w:pPr>
        <w:spacing w:after="40"/>
      </w:pPr>
      <w:r>
        <w:rPr>
          <w:i/>
          <w:color w:val="595959"/>
          <w:sz w:val="16"/>
        </w:rPr>
        <w:t>Sources : Annuaire 2024, tableau 13, p. 26 — Total, Total</w:t>
      </w:r>
    </w:p>
    <w:p>
      <w:r>
        <w:t>Les valeurs les plus élevées en 2024 reviennent à « Centre Est » (46) et à « Littoral » (21).</w:t>
      </w:r>
    </w:p>
    <w:p>
      <w:pPr>
        <w:spacing w:after="40"/>
      </w:pPr>
      <w:r>
        <w:rPr>
          <w:i/>
          <w:color w:val="595959"/>
          <w:sz w:val="16"/>
        </w:rPr>
        <w:t>Sources : Annuaire 2024, tableau 13, p. 26 — Centre Est, Total; Annuaire 2024, tableau 13, p. 26 — Littoral, Total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14 : Cartographie des CGA en 2024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Cartographie des CGA en 2024 », le total s'établit à 43.</w:t>
      </w:r>
    </w:p>
    <w:p>
      <w:pPr>
        <w:spacing w:after="40"/>
      </w:pPr>
      <w:r>
        <w:rPr>
          <w:i/>
          <w:color w:val="595959"/>
          <w:sz w:val="16"/>
        </w:rPr>
        <w:t>Sources : Annuaire 2024, tableau 14, p. 26 — Total, Nombre de CGA</w:t>
      </w:r>
    </w:p>
    <w:p>
      <w:r>
        <w:t>Les valeurs les plus élevées en 2024 reviennent à « Douala » (19) et à « Yaoundé » (19).</w:t>
      </w:r>
    </w:p>
    <w:p>
      <w:pPr>
        <w:spacing w:after="40"/>
      </w:pPr>
      <w:r>
        <w:rPr>
          <w:i/>
          <w:color w:val="595959"/>
          <w:sz w:val="16"/>
        </w:rPr>
        <w:t>Sources : Annuaire 2024, tableau 14, p. 26 — Douala, Nombre de CGA; Annuaire 2024, tableau 14, p. 26 — Yaoundé, Nombre de CGA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2"/>
      </w:pPr>
      <w:r>
        <w:t>1.4. Contribution des PME à l’économie</w:t>
      </w:r>
    </w:p>
    <w:p>
      <w:pPr>
        <w:pStyle w:val="Heading3"/>
      </w:pPr>
      <w:r>
        <w:t>Tableau 16 : Évolution de la Valeur Ajoutée des PME de 2018 à 2024 (en millions de Francs CFA)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« VA des PME » s'établit à 7 291 millions de Francs CFA.</w:t>
      </w:r>
    </w:p>
    <w:p>
      <w:pPr>
        <w:spacing w:after="40"/>
      </w:pPr>
      <w:r>
        <w:rPr>
          <w:i/>
          <w:color w:val="595959"/>
          <w:sz w:val="16"/>
        </w:rPr>
        <w:t>Sources : Annuaire 2024, tableau 16, p. 27 — VA des PME, 2024 (e)</w:t>
      </w:r>
    </w:p>
    <w:p>
      <w:r>
        <w:t>Par rapport à 2023, « VA des PME » progresse de 11,8 %.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VA des PME, 2024 / 2023 — Annuaire 2024, tableau 16, p. 27</w:t>
      </w:r>
    </w:p>
    <w:p>
      <w:r>
        <w:t>Depuis 2018, la hausse cumulée atteint 67,3 %.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VA des PME, 2024 / 2018 — Annuaire 2024, tableau 16, p. 27</w:t>
      </w:r>
    </w:p>
    <w:p>
      <w:r>
        <w:t>Dans la répartition par typologie, les valeurs les plus élevées en 2024 reviennent à « ME » (5 723 millions de Francs CFA) et à « PE » (1 428 millions de Francs CFA).</w:t>
      </w:r>
    </w:p>
    <w:p>
      <w:pPr>
        <w:spacing w:after="40"/>
      </w:pPr>
      <w:r>
        <w:rPr>
          <w:i/>
          <w:color w:val="595959"/>
          <w:sz w:val="16"/>
        </w:rPr>
        <w:t>Sources : Annuaire 2024, tableau 16, p. 27 — ME, 2024 (e); Annuaire 2024, tableau 16, p. 27 — PE, 2024 (e)</w:t>
      </w:r>
    </w:p>
    <w:p>
      <w:r>
        <w:t>Par rapport à 2023, dans la répartition par typologie, l'évolution la plus marquée concerne « TPE » (hausse de 12,1 % de la valeur ajoutée).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TPE, 2024 / 2023 — Annuaire 2024, tableau 16, p. 27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17 : Évolution de la Valeur Ajoutée des PME de 2018 à 2024 selon le secteur d’activité (en millions de Francs CFA)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« VA des PME » s'établit à 7 291 millions de Francs CFA.</w:t>
      </w:r>
    </w:p>
    <w:p>
      <w:pPr>
        <w:spacing w:after="40"/>
      </w:pPr>
      <w:r>
        <w:rPr>
          <w:i/>
          <w:color w:val="595959"/>
          <w:sz w:val="16"/>
        </w:rPr>
        <w:t>Sources : Annuaire 2024, tableau 17, p. 27 — VA des PME, 2024 (e)</w:t>
      </w:r>
    </w:p>
    <w:p>
      <w:r>
        <w:t>Par rapport à 2023, « VA des PME » progresse de 11,8 %.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VA des PME, 2024 / 2023 — Annuaire 2024, tableau 17, p. 27</w:t>
      </w:r>
    </w:p>
    <w:p>
      <w:r>
        <w:t>Depuis 2018, la hausse cumulée atteint 67,3 %.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VA des PME, 2024 / 2018 — Annuaire 2024, tableau 17, p. 27</w:t>
      </w:r>
    </w:p>
    <w:p>
      <w:r>
        <w:t>Dans la répartition par secteur d’activité, les valeurs les plus élevées en 2024 reviennent à « Tertiaire » (5 709 millions de Francs CFA) et à « Secondaire » (1 480 millions de Francs CFA).</w:t>
      </w:r>
    </w:p>
    <w:p>
      <w:pPr>
        <w:spacing w:after="40"/>
      </w:pPr>
      <w:r>
        <w:rPr>
          <w:i/>
          <w:color w:val="595959"/>
          <w:sz w:val="16"/>
        </w:rPr>
        <w:t>Sources : Annuaire 2024, tableau 17, p. 27 — Tertiaire, 2024 (e); Annuaire 2024, tableau 17, p. 27 — Secondaire, 2024 (e)</w:t>
      </w:r>
    </w:p>
    <w:p>
      <w:r>
        <w:t>Par rapport à 2023, dans la répartition par secteur d’activité, l'évolution la plus marquée concerne « Primaire » (hausse de 12,1 % de la valeur ajoutée).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Primaire, 2024 / 2023 — Annuaire 2024, tableau 17, p. 27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3"/>
      </w:pPr>
      <w:r>
        <w:t>Tableau 19 : Évolution du chiffre d’affaires estimée généré par les PME (en million de FCFA) entre 2018 et 2024</w:t>
      </w:r>
    </w:p>
    <w:p>
      <w:pPr>
        <w:spacing w:after="40"/>
      </w:pPr>
      <w:r>
        <w:rPr>
          <w:i/>
          <w:color w:val="595959"/>
          <w:sz w:val="16"/>
        </w:rPr>
        <w:t>Commentaire non validé — à relire.</w:t>
      </w:r>
    </w:p>
    <w:p>
      <w:r>
        <w:t>En 2024, pour « Évolution du chiffre d’affaires estimée généré par les PME (en million de FCFA) entre 2018 et 2024 », le total s'établit à 639 468 million de FCFA.</w:t>
      </w:r>
    </w:p>
    <w:p>
      <w:pPr>
        <w:spacing w:after="40"/>
      </w:pPr>
      <w:r>
        <w:rPr>
          <w:i/>
          <w:color w:val="595959"/>
          <w:sz w:val="16"/>
        </w:rPr>
        <w:t>Sources : Annuaire 2024, tableau 19, p. 28 — Total, 2024</w:t>
      </w:r>
    </w:p>
    <w:p>
      <w:r>
        <w:t>Par rapport à 2023, ce total progresse de 0,2 %.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2023 — Annuaire 2024, tableau 19, p. 28</w:t>
      </w:r>
    </w:p>
    <w:p>
      <w:r>
        <w:t>Depuis 2019, la hausse cumulée atteint 34,0 %.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2019 — Annuaire 2024, tableau 19, p. 28</w:t>
      </w:r>
    </w:p>
    <w:p>
      <w:r>
        <w:t>Dans la répartition par PME, les valeurs les plus élevées en 2024 reviennent à « PE » (504 693 million de FCFA) et à « TPE » (129 900 million de FCFA).</w:t>
      </w:r>
    </w:p>
    <w:p>
      <w:pPr>
        <w:spacing w:after="40"/>
      </w:pPr>
      <w:r>
        <w:rPr>
          <w:i/>
          <w:color w:val="595959"/>
          <w:sz w:val="16"/>
        </w:rPr>
        <w:t>Sources : Annuaire 2024, tableau 19, p. 28 — PE, 2024; Annuaire 2024, tableau 19, p. 28 — TPE, 2024</w:t>
      </w:r>
    </w:p>
    <w:p>
      <w:r>
        <w:t>Par rapport à 2023, dans la répartition par PME, l'évolution la plus marquée concerne « ME » (baisse de 40,0 % du chiffre d'affaires).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ME, 2024 / 2023 — Annuaire 2024, tableau 19, p. 28</w:t>
      </w:r>
    </w:p>
    <w:p>
      <w:pPr>
        <w:pStyle w:val="ListBullet"/>
      </w:pPr>
      <w:r>
        <w:t>Le suivi de cet indicateur lors du prochain exercice permettra de confirmer ou non cette orientation.</w:t>
      </w:r>
    </w:p>
    <w:p>
      <w:pPr>
        <w:pStyle w:val="Heading1"/>
      </w:pPr>
      <w:r>
        <w:t>Tableaux à commenter manuellement</w:t>
      </w:r>
    </w:p>
    <w:p>
      <w:pPr>
        <w:pStyle w:val="ListBullet"/>
      </w:pPr>
      <w:r>
        <w:t>Tableau 15 (tableau-15) : sources insuffisantes — tableau non exploitable par les gabarits extractifs (libellés ou colonnes non reconnus)</w:t>
      </w:r>
    </w:p>
    <w:p>
      <w:pPr>
        <w:pStyle w:val="ListBullet"/>
      </w:pPr>
      <w:r>
        <w:t>Tableau 18 (tableau-18) : sources insuffisantes — tableau non exploitable par les gabarits extractifs (libellés ou colonnes non reconnus)</w:t>
      </w:r>
    </w:p>
    <w:p>
      <w:pPr>
        <w:pStyle w:val="ListBullet"/>
      </w:pPr>
      <w:r>
        <w:t>Tableau 20 (tableau-20) : sources insuffisantes — tableau non exploitable par les gabarits extractifs (libellés ou colonnes non reconnus)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473710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3710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color w:val="595959"/>
        <w:sz w:val="18"/>
      </w:rPr>
      <w:t>ANALYS'PME — MINPMEESA — Cellule des Statistiques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6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6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6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56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