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EBFA" w14:textId="3C926194" w:rsidR="00547142" w:rsidRPr="00E42BBF" w:rsidRDefault="00D33F22" w:rsidP="00A358EA">
      <w:pPr>
        <w:pStyle w:val="ae"/>
        <w:rPr>
          <w:b/>
          <w:bCs/>
        </w:rPr>
      </w:pPr>
      <w:r w:rsidRPr="00EE6080">
        <w:rPr>
          <w:b/>
          <w:bCs/>
        </w:rPr>
        <w:t xml:space="preserve">Обмен с </w:t>
      </w:r>
      <w:r w:rsidRPr="00EE6080">
        <w:rPr>
          <w:b/>
          <w:bCs/>
          <w:lang w:val="en-US"/>
        </w:rPr>
        <w:t>S</w:t>
      </w:r>
      <w:r w:rsidRPr="00E42BBF">
        <w:rPr>
          <w:b/>
          <w:bCs/>
        </w:rPr>
        <w:t>1</w:t>
      </w:r>
    </w:p>
    <w:p w14:paraId="56B63A0A" w14:textId="6800EF58" w:rsidR="00D33F22" w:rsidRPr="00E42BBF" w:rsidRDefault="00D33F22" w:rsidP="00A358EA">
      <w:pPr>
        <w:pStyle w:val="ae"/>
      </w:pPr>
    </w:p>
    <w:p w14:paraId="06EAE6C7" w14:textId="2B19B800" w:rsidR="00E42BBF" w:rsidRDefault="00E42BBF" w:rsidP="00A358EA">
      <w:pPr>
        <w:pStyle w:val="ae"/>
      </w:pPr>
      <w:r>
        <w:t>Данные необходимые продукции, для работы линий ручной и автоматической сериализации.</w:t>
      </w:r>
    </w:p>
    <w:p w14:paraId="41063848" w14:textId="26A9EA77" w:rsidR="00E42BBF" w:rsidRDefault="00E42BBF" w:rsidP="00A358EA">
      <w:pPr>
        <w:pStyle w:val="ae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017"/>
        <w:gridCol w:w="1668"/>
      </w:tblGrid>
      <w:tr w:rsidR="00E42BBF" w14:paraId="78588B17" w14:textId="31D09D4E" w:rsidTr="0017237B">
        <w:tc>
          <w:tcPr>
            <w:tcW w:w="704" w:type="dxa"/>
          </w:tcPr>
          <w:p w14:paraId="08A0516D" w14:textId="77777777" w:rsidR="00E42BBF" w:rsidRDefault="00E42BBF" w:rsidP="00A358EA">
            <w:pPr>
              <w:pStyle w:val="ae"/>
            </w:pPr>
          </w:p>
        </w:tc>
        <w:tc>
          <w:tcPr>
            <w:tcW w:w="5245" w:type="dxa"/>
          </w:tcPr>
          <w:p w14:paraId="09607E18" w14:textId="6B2876E6" w:rsidR="00E42BBF" w:rsidRDefault="00E42BBF" w:rsidP="00A358EA">
            <w:pPr>
              <w:pStyle w:val="ae"/>
            </w:pPr>
            <w:r>
              <w:t>Поле</w:t>
            </w:r>
          </w:p>
        </w:tc>
        <w:tc>
          <w:tcPr>
            <w:tcW w:w="458" w:type="dxa"/>
          </w:tcPr>
          <w:p w14:paraId="55D21ABC" w14:textId="2158ECA2" w:rsidR="00E42BBF" w:rsidRDefault="00E42BBF" w:rsidP="00A358EA">
            <w:pPr>
              <w:pStyle w:val="ae"/>
            </w:pPr>
            <w:r>
              <w:t>Имя тега</w:t>
            </w:r>
          </w:p>
        </w:tc>
        <w:tc>
          <w:tcPr>
            <w:tcW w:w="1668" w:type="dxa"/>
          </w:tcPr>
          <w:p w14:paraId="2B2F853D" w14:textId="43E63FA3" w:rsidR="00E42BBF" w:rsidRPr="00E42BBF" w:rsidRDefault="00E42BBF" w:rsidP="00A358EA">
            <w:pPr>
              <w:pStyle w:val="ae"/>
            </w:pPr>
            <w:r>
              <w:t>Используется</w:t>
            </w:r>
          </w:p>
        </w:tc>
      </w:tr>
      <w:tr w:rsidR="00E42BBF" w14:paraId="52029A77" w14:textId="59174F13" w:rsidTr="0017237B">
        <w:tc>
          <w:tcPr>
            <w:tcW w:w="704" w:type="dxa"/>
          </w:tcPr>
          <w:p w14:paraId="77DCE7AA" w14:textId="7E52CF30" w:rsidR="00E42BBF" w:rsidRDefault="00E42BBF" w:rsidP="00A358EA">
            <w:pPr>
              <w:pStyle w:val="ae"/>
            </w:pPr>
            <w:r>
              <w:t>1</w:t>
            </w:r>
          </w:p>
        </w:tc>
        <w:tc>
          <w:tcPr>
            <w:tcW w:w="5245" w:type="dxa"/>
          </w:tcPr>
          <w:p w14:paraId="70B05DC4" w14:textId="6D37A88A" w:rsidR="00E42BBF" w:rsidRDefault="00E42BBF" w:rsidP="00A358EA">
            <w:pPr>
              <w:pStyle w:val="ae"/>
            </w:pPr>
            <w:r>
              <w:t>Наименование продукта</w:t>
            </w:r>
          </w:p>
        </w:tc>
        <w:tc>
          <w:tcPr>
            <w:tcW w:w="458" w:type="dxa"/>
          </w:tcPr>
          <w:p w14:paraId="390A0F88" w14:textId="1190C9B2" w:rsidR="00E42BBF" w:rsidRDefault="00E42BBF" w:rsidP="00A358EA">
            <w:pPr>
              <w:pStyle w:val="ae"/>
            </w:pPr>
            <w:r w:rsidRPr="00A03448">
              <w:rPr>
                <w:lang w:eastAsia="ru-RU"/>
              </w:rPr>
              <w:t>productName</w:t>
            </w:r>
          </w:p>
        </w:tc>
        <w:tc>
          <w:tcPr>
            <w:tcW w:w="1668" w:type="dxa"/>
          </w:tcPr>
          <w:p w14:paraId="6E41648A" w14:textId="47F4F8CD" w:rsidR="00E42BBF" w:rsidRPr="00E42BBF" w:rsidRDefault="00E42BBF" w:rsidP="00A358EA">
            <w:pPr>
              <w:pStyle w:val="ae"/>
              <w:rPr>
                <w:lang w:eastAsia="ru-RU"/>
              </w:rPr>
            </w:pPr>
            <w:r>
              <w:rPr>
                <w:lang w:val="en-US" w:eastAsia="ru-RU"/>
              </w:rPr>
              <w:t>S1</w:t>
            </w:r>
            <w:r>
              <w:rPr>
                <w:lang w:eastAsia="ru-RU"/>
              </w:rPr>
              <w:t>, А6000</w:t>
            </w:r>
          </w:p>
        </w:tc>
      </w:tr>
      <w:tr w:rsidR="00E42BBF" w14:paraId="3C06C082" w14:textId="5DBAFDC3" w:rsidTr="0017237B">
        <w:tc>
          <w:tcPr>
            <w:tcW w:w="704" w:type="dxa"/>
          </w:tcPr>
          <w:p w14:paraId="145533A6" w14:textId="34478B6B" w:rsidR="00E42BBF" w:rsidRDefault="00E42BBF" w:rsidP="00A358EA">
            <w:pPr>
              <w:pStyle w:val="ae"/>
            </w:pPr>
            <w:r>
              <w:t>2</w:t>
            </w:r>
          </w:p>
        </w:tc>
        <w:tc>
          <w:tcPr>
            <w:tcW w:w="5245" w:type="dxa"/>
          </w:tcPr>
          <w:p w14:paraId="23AB2AD1" w14:textId="3A2609FF" w:rsidR="00E42BBF" w:rsidRPr="00E42BBF" w:rsidRDefault="00E42BBF" w:rsidP="00A358EA">
            <w:pPr>
              <w:pStyle w:val="ae"/>
            </w:pPr>
            <w:r w:rsidRPr="00E42BBF">
              <w:t>GTIN</w:t>
            </w:r>
          </w:p>
        </w:tc>
        <w:tc>
          <w:tcPr>
            <w:tcW w:w="458" w:type="dxa"/>
          </w:tcPr>
          <w:p w14:paraId="789660A6" w14:textId="5DD81708" w:rsidR="00E42BBF" w:rsidRPr="00A03448" w:rsidRDefault="00E42BBF" w:rsidP="00A358EA">
            <w:pPr>
              <w:pStyle w:val="ae"/>
              <w:rPr>
                <w:lang w:eastAsia="ru-RU"/>
              </w:rPr>
            </w:pPr>
            <w:r w:rsidRPr="00532959">
              <w:rPr>
                <w:lang w:val="en-US" w:eastAsia="ru-RU"/>
              </w:rPr>
              <w:t>gtin</w:t>
            </w:r>
          </w:p>
        </w:tc>
        <w:tc>
          <w:tcPr>
            <w:tcW w:w="1668" w:type="dxa"/>
          </w:tcPr>
          <w:p w14:paraId="69A616F3" w14:textId="56DFCF59" w:rsidR="00E42BBF" w:rsidRPr="00E42BBF" w:rsidRDefault="00E42BBF" w:rsidP="00A358EA">
            <w:pPr>
              <w:pStyle w:val="ae"/>
              <w:rPr>
                <w:lang w:eastAsia="ru-RU"/>
              </w:rPr>
            </w:pPr>
            <w:r>
              <w:rPr>
                <w:lang w:val="en-US" w:eastAsia="ru-RU"/>
              </w:rPr>
              <w:t>S1</w:t>
            </w:r>
            <w:r>
              <w:rPr>
                <w:lang w:eastAsia="ru-RU"/>
              </w:rPr>
              <w:t>, А6000</w:t>
            </w:r>
          </w:p>
        </w:tc>
      </w:tr>
      <w:tr w:rsidR="00E42BBF" w14:paraId="2221CFB8" w14:textId="23CB64CF" w:rsidTr="0017237B">
        <w:tc>
          <w:tcPr>
            <w:tcW w:w="704" w:type="dxa"/>
          </w:tcPr>
          <w:p w14:paraId="48EC9AB3" w14:textId="37BC6635" w:rsidR="00E42BBF" w:rsidRDefault="00E42BBF" w:rsidP="00E42BBF">
            <w:pPr>
              <w:pStyle w:val="ae"/>
            </w:pPr>
            <w:r>
              <w:t>3</w:t>
            </w:r>
          </w:p>
        </w:tc>
        <w:tc>
          <w:tcPr>
            <w:tcW w:w="5245" w:type="dxa"/>
          </w:tcPr>
          <w:p w14:paraId="37F7AC34" w14:textId="5AC1FE63" w:rsidR="00E42BBF" w:rsidRDefault="00E42BBF" w:rsidP="00E42BBF">
            <w:pPr>
              <w:pStyle w:val="ae"/>
            </w:pPr>
            <w:r>
              <w:t>Количество продуктов в коробе</w:t>
            </w:r>
          </w:p>
        </w:tc>
        <w:tc>
          <w:tcPr>
            <w:tcW w:w="458" w:type="dxa"/>
          </w:tcPr>
          <w:p w14:paraId="3396254D" w14:textId="5F4907EF" w:rsidR="00E42BBF" w:rsidRDefault="00E42BBF" w:rsidP="00E42BBF">
            <w:pPr>
              <w:pStyle w:val="ae"/>
            </w:pPr>
            <w:r w:rsidRPr="00532959">
              <w:rPr>
                <w:lang w:eastAsia="ru-RU"/>
              </w:rPr>
              <w:t>numРacksInBox</w:t>
            </w:r>
          </w:p>
        </w:tc>
        <w:tc>
          <w:tcPr>
            <w:tcW w:w="1668" w:type="dxa"/>
          </w:tcPr>
          <w:p w14:paraId="4CE72EB1" w14:textId="2FCA9171" w:rsidR="00E42BBF" w:rsidRPr="0017237B" w:rsidRDefault="00E42BBF" w:rsidP="00E42BBF">
            <w:pPr>
              <w:pStyle w:val="ae"/>
              <w:rPr>
                <w:lang w:eastAsia="ru-RU"/>
              </w:rPr>
            </w:pPr>
            <w:r>
              <w:rPr>
                <w:lang w:val="en-US" w:eastAsia="ru-RU"/>
              </w:rPr>
              <w:t>S1</w:t>
            </w:r>
            <w:r w:rsidR="0017237B">
              <w:rPr>
                <w:lang w:eastAsia="ru-RU"/>
              </w:rPr>
              <w:t>, А6000</w:t>
            </w:r>
          </w:p>
        </w:tc>
      </w:tr>
      <w:tr w:rsidR="00E42BBF" w14:paraId="59D9876B" w14:textId="5BF71FCE" w:rsidTr="0017237B">
        <w:tc>
          <w:tcPr>
            <w:tcW w:w="704" w:type="dxa"/>
          </w:tcPr>
          <w:p w14:paraId="062A8A08" w14:textId="77777777" w:rsidR="00E42BBF" w:rsidRDefault="00E42BBF" w:rsidP="00E42BBF">
            <w:pPr>
              <w:pStyle w:val="ae"/>
            </w:pPr>
          </w:p>
        </w:tc>
        <w:tc>
          <w:tcPr>
            <w:tcW w:w="5245" w:type="dxa"/>
          </w:tcPr>
          <w:p w14:paraId="28FE139F" w14:textId="1574BA92" w:rsidR="00E42BBF" w:rsidRDefault="0017237B" w:rsidP="00E42BBF">
            <w:pPr>
              <w:pStyle w:val="ae"/>
              <w:rPr>
                <w:lang w:eastAsia="ru-RU"/>
              </w:rPr>
            </w:pPr>
            <w:r>
              <w:rPr>
                <w:lang w:eastAsia="ru-RU"/>
              </w:rPr>
              <w:t>Количество рядов в коробе</w:t>
            </w:r>
          </w:p>
        </w:tc>
        <w:tc>
          <w:tcPr>
            <w:tcW w:w="458" w:type="dxa"/>
          </w:tcPr>
          <w:p w14:paraId="364395E0" w14:textId="52C8F91C" w:rsidR="00E42BBF" w:rsidRDefault="0017237B" w:rsidP="00E42BBF">
            <w:pPr>
              <w:pStyle w:val="ae"/>
              <w:rPr>
                <w:lang w:eastAsia="ru-RU"/>
              </w:rPr>
            </w:pPr>
            <w:r w:rsidRPr="0017237B">
              <w:rPr>
                <w:lang w:eastAsia="ru-RU"/>
              </w:rPr>
              <w:t>numLayersInBox</w:t>
            </w:r>
          </w:p>
        </w:tc>
        <w:tc>
          <w:tcPr>
            <w:tcW w:w="1668" w:type="dxa"/>
          </w:tcPr>
          <w:p w14:paraId="328C0411" w14:textId="5F6CC584" w:rsidR="00E42BBF" w:rsidRDefault="0017237B" w:rsidP="00E42BBF">
            <w:pPr>
              <w:pStyle w:val="ae"/>
            </w:pPr>
            <w:r>
              <w:t>А6000</w:t>
            </w:r>
          </w:p>
        </w:tc>
      </w:tr>
      <w:tr w:rsidR="00E42BBF" w14:paraId="248410FD" w14:textId="4084DF09" w:rsidTr="0017237B">
        <w:tc>
          <w:tcPr>
            <w:tcW w:w="704" w:type="dxa"/>
          </w:tcPr>
          <w:p w14:paraId="092CF3EF" w14:textId="77777777" w:rsidR="00E42BBF" w:rsidRDefault="00E42BBF" w:rsidP="00E42BBF">
            <w:pPr>
              <w:pStyle w:val="ae"/>
            </w:pPr>
          </w:p>
        </w:tc>
        <w:tc>
          <w:tcPr>
            <w:tcW w:w="5245" w:type="dxa"/>
          </w:tcPr>
          <w:p w14:paraId="1C96C60F" w14:textId="10648E31" w:rsidR="00E42BBF" w:rsidRPr="0017237B" w:rsidRDefault="0017237B" w:rsidP="00E42BBF">
            <w:pPr>
              <w:pStyle w:val="ae"/>
            </w:pPr>
            <w:r>
              <w:t xml:space="preserve">Количество символов в коде короба, может быть </w:t>
            </w:r>
            <w:r>
              <w:rPr>
                <w:lang w:val="en-US"/>
              </w:rPr>
              <w:t>null</w:t>
            </w:r>
          </w:p>
        </w:tc>
        <w:tc>
          <w:tcPr>
            <w:tcW w:w="458" w:type="dxa"/>
          </w:tcPr>
          <w:p w14:paraId="5F38E3B2" w14:textId="29BB8E07" w:rsidR="00E42BBF" w:rsidRDefault="0017237B" w:rsidP="00E42BBF">
            <w:pPr>
              <w:pStyle w:val="ae"/>
            </w:pPr>
            <w:r w:rsidRPr="00036F94">
              <w:rPr>
                <w:rFonts w:ascii="Courier New" w:hAnsi="Courier New" w:cs="Courier New"/>
                <w:sz w:val="20"/>
                <w:szCs w:val="20"/>
                <w:lang w:val="en-US"/>
              </w:rPr>
              <w:t>formatBoxNumber</w:t>
            </w:r>
          </w:p>
        </w:tc>
        <w:tc>
          <w:tcPr>
            <w:tcW w:w="1668" w:type="dxa"/>
          </w:tcPr>
          <w:p w14:paraId="446D3476" w14:textId="5BBB7BF8" w:rsidR="00E42BBF" w:rsidRDefault="0017237B" w:rsidP="00E42BBF">
            <w:pPr>
              <w:pStyle w:val="ae"/>
            </w:pPr>
            <w:r>
              <w:t>А6000</w:t>
            </w:r>
          </w:p>
        </w:tc>
      </w:tr>
    </w:tbl>
    <w:p w14:paraId="5F949592" w14:textId="77777777" w:rsidR="00E42BBF" w:rsidRPr="00E42BBF" w:rsidRDefault="00E42BBF" w:rsidP="00A358EA">
      <w:pPr>
        <w:pStyle w:val="ae"/>
      </w:pPr>
    </w:p>
    <w:p w14:paraId="3D46C1DC" w14:textId="34C0A61A" w:rsidR="00E42BBF" w:rsidRPr="00E42BBF" w:rsidRDefault="00E42BBF" w:rsidP="00A358EA">
      <w:pPr>
        <w:pStyle w:val="ae"/>
      </w:pPr>
      <w:r>
        <w:t>Данные необходимые серии для работы линии ручной и автоматической сериализации</w:t>
      </w:r>
    </w:p>
    <w:p w14:paraId="68603D84" w14:textId="77777777" w:rsidR="00E42BBF" w:rsidRDefault="00E42BBF" w:rsidP="00E42BBF">
      <w:pPr>
        <w:pStyle w:val="ae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112"/>
        <w:gridCol w:w="1715"/>
      </w:tblGrid>
      <w:tr w:rsidR="00E42BBF" w14:paraId="6208D4F5" w14:textId="77777777" w:rsidTr="0017237B">
        <w:tc>
          <w:tcPr>
            <w:tcW w:w="704" w:type="dxa"/>
          </w:tcPr>
          <w:p w14:paraId="4F24D236" w14:textId="77777777" w:rsidR="00E42BBF" w:rsidRDefault="00E42BBF" w:rsidP="00F54EDD">
            <w:pPr>
              <w:pStyle w:val="ae"/>
            </w:pPr>
          </w:p>
        </w:tc>
        <w:tc>
          <w:tcPr>
            <w:tcW w:w="5245" w:type="dxa"/>
          </w:tcPr>
          <w:p w14:paraId="52A1329D" w14:textId="77777777" w:rsidR="00E42BBF" w:rsidRDefault="00E42BBF" w:rsidP="00F54EDD">
            <w:pPr>
              <w:pStyle w:val="ae"/>
            </w:pPr>
            <w:r>
              <w:t>Поле</w:t>
            </w:r>
          </w:p>
        </w:tc>
        <w:tc>
          <w:tcPr>
            <w:tcW w:w="553" w:type="dxa"/>
          </w:tcPr>
          <w:p w14:paraId="0D1F9871" w14:textId="77777777" w:rsidR="00E42BBF" w:rsidRDefault="00E42BBF" w:rsidP="00F54EDD">
            <w:pPr>
              <w:pStyle w:val="ae"/>
            </w:pPr>
            <w:r>
              <w:t>Имя тега</w:t>
            </w:r>
          </w:p>
        </w:tc>
        <w:tc>
          <w:tcPr>
            <w:tcW w:w="1715" w:type="dxa"/>
          </w:tcPr>
          <w:p w14:paraId="1027CDA4" w14:textId="77777777" w:rsidR="00E42BBF" w:rsidRPr="00E42BBF" w:rsidRDefault="00E42BBF" w:rsidP="00F54EDD">
            <w:pPr>
              <w:pStyle w:val="ae"/>
            </w:pPr>
            <w:r>
              <w:t>Используется</w:t>
            </w:r>
          </w:p>
        </w:tc>
      </w:tr>
      <w:tr w:rsidR="00E42BBF" w14:paraId="0B76F4DE" w14:textId="77777777" w:rsidTr="0017237B">
        <w:tc>
          <w:tcPr>
            <w:tcW w:w="704" w:type="dxa"/>
          </w:tcPr>
          <w:p w14:paraId="07DEA6AE" w14:textId="77777777" w:rsidR="00E42BBF" w:rsidRDefault="00E42BBF" w:rsidP="00F54EDD">
            <w:pPr>
              <w:pStyle w:val="ae"/>
            </w:pPr>
            <w:r>
              <w:t>1</w:t>
            </w:r>
          </w:p>
        </w:tc>
        <w:tc>
          <w:tcPr>
            <w:tcW w:w="5245" w:type="dxa"/>
          </w:tcPr>
          <w:p w14:paraId="03AD155D" w14:textId="7E6D79CE" w:rsidR="00E42BBF" w:rsidRDefault="00E42BBF" w:rsidP="00F54EDD">
            <w:pPr>
              <w:pStyle w:val="ae"/>
            </w:pPr>
            <w:r>
              <w:t>Номер серии</w:t>
            </w:r>
          </w:p>
        </w:tc>
        <w:tc>
          <w:tcPr>
            <w:tcW w:w="553" w:type="dxa"/>
          </w:tcPr>
          <w:p w14:paraId="22195473" w14:textId="215EFD25" w:rsidR="00E42BBF" w:rsidRDefault="00E42BBF" w:rsidP="00F54EDD">
            <w:pPr>
              <w:pStyle w:val="ae"/>
            </w:pPr>
            <w:r w:rsidRPr="00532959">
              <w:rPr>
                <w:lang w:val="en-US" w:eastAsia="ru-RU"/>
              </w:rPr>
              <w:t>lotNo</w:t>
            </w:r>
          </w:p>
        </w:tc>
        <w:tc>
          <w:tcPr>
            <w:tcW w:w="1715" w:type="dxa"/>
          </w:tcPr>
          <w:p w14:paraId="40C97414" w14:textId="08BE9E57" w:rsidR="00E42BBF" w:rsidRPr="0017237B" w:rsidRDefault="00E42BBF" w:rsidP="00F54EDD">
            <w:pPr>
              <w:pStyle w:val="ae"/>
              <w:rPr>
                <w:lang w:eastAsia="ru-RU"/>
              </w:rPr>
            </w:pPr>
            <w:r>
              <w:rPr>
                <w:lang w:val="en-US" w:eastAsia="ru-RU"/>
              </w:rPr>
              <w:t>S1</w:t>
            </w:r>
            <w:r w:rsidR="0017237B">
              <w:rPr>
                <w:lang w:eastAsia="ru-RU"/>
              </w:rPr>
              <w:t>, А6000</w:t>
            </w:r>
          </w:p>
        </w:tc>
      </w:tr>
      <w:tr w:rsidR="00E42BBF" w14:paraId="1213C556" w14:textId="77777777" w:rsidTr="0017237B">
        <w:tc>
          <w:tcPr>
            <w:tcW w:w="704" w:type="dxa"/>
          </w:tcPr>
          <w:p w14:paraId="6D9C94B4" w14:textId="7158B489" w:rsidR="00E42BBF" w:rsidRDefault="00E42BBF" w:rsidP="00F54EDD">
            <w:pPr>
              <w:pStyle w:val="ae"/>
            </w:pPr>
            <w:r>
              <w:t>2</w:t>
            </w:r>
          </w:p>
        </w:tc>
        <w:tc>
          <w:tcPr>
            <w:tcW w:w="5245" w:type="dxa"/>
          </w:tcPr>
          <w:p w14:paraId="2B01B61A" w14:textId="4ED4D9B7" w:rsidR="00E42BBF" w:rsidRPr="00E42BBF" w:rsidRDefault="00E42BBF" w:rsidP="00F54EDD">
            <w:pPr>
              <w:pStyle w:val="ae"/>
            </w:pPr>
            <w:r>
              <w:t>Номер линии</w:t>
            </w:r>
          </w:p>
        </w:tc>
        <w:tc>
          <w:tcPr>
            <w:tcW w:w="553" w:type="dxa"/>
          </w:tcPr>
          <w:p w14:paraId="7BB3CEE5" w14:textId="3D471D6C" w:rsidR="00E42BBF" w:rsidRPr="00A03448" w:rsidRDefault="00E42BBF" w:rsidP="00F54EDD">
            <w:pPr>
              <w:pStyle w:val="ae"/>
              <w:rPr>
                <w:lang w:eastAsia="ru-RU"/>
              </w:rPr>
            </w:pPr>
            <w:r w:rsidRPr="00532959">
              <w:rPr>
                <w:lang w:val="en-US" w:eastAsia="ru-RU"/>
              </w:rPr>
              <w:t>lineNum</w:t>
            </w:r>
            <w:r w:rsidRPr="00532959">
              <w:rPr>
                <w:lang w:eastAsia="ru-RU"/>
              </w:rPr>
              <w:t>  </w:t>
            </w:r>
          </w:p>
        </w:tc>
        <w:tc>
          <w:tcPr>
            <w:tcW w:w="1715" w:type="dxa"/>
          </w:tcPr>
          <w:p w14:paraId="3C152406" w14:textId="77777777" w:rsidR="00E42BBF" w:rsidRPr="00532959" w:rsidRDefault="00E42BBF" w:rsidP="00F54EDD">
            <w:pPr>
              <w:pStyle w:val="ae"/>
              <w:rPr>
                <w:lang w:val="en-US" w:eastAsia="ru-RU"/>
              </w:rPr>
            </w:pPr>
            <w:r>
              <w:rPr>
                <w:lang w:val="en-US" w:eastAsia="ru-RU"/>
              </w:rPr>
              <w:t>S1</w:t>
            </w:r>
          </w:p>
        </w:tc>
      </w:tr>
      <w:tr w:rsidR="00E42BBF" w14:paraId="1B85AFF9" w14:textId="77777777" w:rsidTr="0017237B">
        <w:tc>
          <w:tcPr>
            <w:tcW w:w="704" w:type="dxa"/>
          </w:tcPr>
          <w:p w14:paraId="1B862ED7" w14:textId="7312D378" w:rsidR="00E42BBF" w:rsidRDefault="00E42BBF" w:rsidP="00F54EDD">
            <w:pPr>
              <w:pStyle w:val="ae"/>
            </w:pPr>
            <w:r>
              <w:t>3</w:t>
            </w:r>
          </w:p>
        </w:tc>
        <w:tc>
          <w:tcPr>
            <w:tcW w:w="5245" w:type="dxa"/>
          </w:tcPr>
          <w:p w14:paraId="05BFA33C" w14:textId="6100A8CD" w:rsidR="00E42BBF" w:rsidRDefault="00E42BBF" w:rsidP="00F54EDD">
            <w:pPr>
              <w:pStyle w:val="ae"/>
            </w:pPr>
            <w:r w:rsidRPr="00532959">
              <w:rPr>
                <w:lang w:eastAsia="ru-RU"/>
              </w:rPr>
              <w:t xml:space="preserve">Ожидаемое количество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серии</w:t>
            </w:r>
          </w:p>
        </w:tc>
        <w:tc>
          <w:tcPr>
            <w:tcW w:w="553" w:type="dxa"/>
          </w:tcPr>
          <w:p w14:paraId="23E5DFF5" w14:textId="415F78C0" w:rsidR="00E42BBF" w:rsidRDefault="00E42BBF" w:rsidP="00F54EDD">
            <w:pPr>
              <w:pStyle w:val="ae"/>
            </w:pPr>
            <w:r w:rsidRPr="008D1BE6">
              <w:rPr>
                <w:lang w:eastAsia="ru-RU"/>
              </w:rPr>
              <w:t>numPacksInSeries</w:t>
            </w:r>
            <w:r w:rsidRPr="00532959">
              <w:rPr>
                <w:lang w:eastAsia="ru-RU"/>
              </w:rPr>
              <w:t> </w:t>
            </w:r>
          </w:p>
        </w:tc>
        <w:tc>
          <w:tcPr>
            <w:tcW w:w="1715" w:type="dxa"/>
          </w:tcPr>
          <w:p w14:paraId="44CD8575" w14:textId="77777777" w:rsidR="00E42BBF" w:rsidRPr="00E42BBF" w:rsidRDefault="00E42BBF" w:rsidP="00F54EDD">
            <w:pPr>
              <w:pStyle w:val="ae"/>
              <w:rPr>
                <w:lang w:val="en-US" w:eastAsia="ru-RU"/>
              </w:rPr>
            </w:pPr>
            <w:r>
              <w:rPr>
                <w:lang w:val="en-US" w:eastAsia="ru-RU"/>
              </w:rPr>
              <w:t>S1</w:t>
            </w:r>
          </w:p>
        </w:tc>
      </w:tr>
    </w:tbl>
    <w:p w14:paraId="573A0A0C" w14:textId="68A06259" w:rsidR="00E42BBF" w:rsidRDefault="00E42BBF" w:rsidP="00A358EA">
      <w:pPr>
        <w:pStyle w:val="ae"/>
      </w:pPr>
    </w:p>
    <w:p w14:paraId="3AA4066E" w14:textId="77777777" w:rsidR="008B31B9" w:rsidRPr="00192DE0" w:rsidRDefault="008B31B9" w:rsidP="008B31B9">
      <w:pPr>
        <w:pStyle w:val="1"/>
        <w:rPr>
          <w:rFonts w:cs="Arial"/>
        </w:rPr>
      </w:pPr>
      <w:bookmarkStart w:id="0" w:name="_Toc6924579"/>
      <w:r>
        <w:t>Процедура обмена</w:t>
      </w:r>
      <w:bookmarkEnd w:id="0"/>
    </w:p>
    <w:p w14:paraId="41977F87" w14:textId="738F01A3" w:rsidR="008B31B9" w:rsidRPr="00047734" w:rsidRDefault="008B31B9" w:rsidP="008B31B9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</w:rPr>
        <w:tab/>
        <w:t xml:space="preserve">Для обмена данными между уровнем 2 (далее </w:t>
      </w:r>
      <w:r w:rsidRPr="00047734">
        <w:rPr>
          <w:rFonts w:cs="Arial"/>
          <w:sz w:val="20"/>
          <w:szCs w:val="20"/>
          <w:lang w:val="en-US"/>
        </w:rPr>
        <w:t>L</w:t>
      </w:r>
      <w:r w:rsidRPr="00047734">
        <w:rPr>
          <w:rFonts w:cs="Arial"/>
          <w:sz w:val="20"/>
          <w:szCs w:val="20"/>
        </w:rPr>
        <w:t xml:space="preserve">2) и уровнем 3 (далее </w:t>
      </w:r>
      <w:r w:rsidRPr="00047734">
        <w:rPr>
          <w:rFonts w:cs="Arial"/>
          <w:sz w:val="20"/>
          <w:szCs w:val="20"/>
          <w:lang w:val="en-US"/>
        </w:rPr>
        <w:t>L</w:t>
      </w:r>
      <w:r w:rsidRPr="00047734">
        <w:rPr>
          <w:rFonts w:cs="Arial"/>
          <w:sz w:val="20"/>
          <w:szCs w:val="20"/>
        </w:rPr>
        <w:t xml:space="preserve">3) предлагается использовать </w:t>
      </w:r>
      <w:r w:rsidRPr="00047734">
        <w:rPr>
          <w:rFonts w:cs="Arial"/>
          <w:sz w:val="20"/>
          <w:szCs w:val="20"/>
          <w:lang w:val="en-US"/>
        </w:rPr>
        <w:t>Web</w:t>
      </w:r>
      <w:r w:rsidRPr="00047734">
        <w:rPr>
          <w:rFonts w:cs="Arial"/>
          <w:sz w:val="20"/>
          <w:szCs w:val="20"/>
        </w:rPr>
        <w:t xml:space="preserve"> технологию </w:t>
      </w:r>
      <w:r w:rsidRPr="00047734">
        <w:rPr>
          <w:rFonts w:cs="Arial"/>
          <w:sz w:val="20"/>
          <w:szCs w:val="20"/>
          <w:shd w:val="clear" w:color="auto" w:fill="FFFFFF"/>
        </w:rPr>
        <w:t xml:space="preserve">JSON. Для этого необходимо реализовать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web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сервисы обменивающиеся данными друг с другом на обоих уровнях. </w:t>
      </w:r>
    </w:p>
    <w:p w14:paraId="6C044884" w14:textId="42FF7FA1" w:rsidR="008B31B9" w:rsidRPr="00047734" w:rsidRDefault="008B31B9" w:rsidP="008B31B9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ab/>
      </w:r>
      <w:r w:rsidR="00EE6080" w:rsidRPr="00047734">
        <w:rPr>
          <w:rFonts w:cs="Arial"/>
          <w:sz w:val="20"/>
          <w:szCs w:val="20"/>
          <w:shd w:val="clear" w:color="auto" w:fill="FFFFFF"/>
        </w:rPr>
        <w:t>Для контроля целостности данных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все передачи массивов данных между сервисами должны сопровождаться контрольной суммой по алгоритму MD5 </w:t>
      </w:r>
      <w:r w:rsidRPr="00047734">
        <w:rPr>
          <w:rStyle w:val="apple-converted-space"/>
          <w:rFonts w:cs="Arial"/>
          <w:color w:val="454545"/>
          <w:shd w:val="clear" w:color="auto" w:fill="FFFFFF"/>
        </w:rPr>
        <w:t> </w:t>
      </w:r>
      <w:hyperlink r:id="rId7" w:history="1">
        <w:r w:rsidRPr="00047734">
          <w:rPr>
            <w:rStyle w:val="ac"/>
            <w:rFonts w:cs="Arial"/>
            <w:color w:val="004185"/>
            <w:bdr w:val="none" w:sz="0" w:space="0" w:color="auto" w:frame="1"/>
            <w:shd w:val="clear" w:color="auto" w:fill="FFFFFF"/>
          </w:rPr>
          <w:t>RFC 1321</w:t>
        </w:r>
      </w:hyperlink>
      <w:r w:rsidRPr="00047734">
        <w:rPr>
          <w:rFonts w:cs="Arial"/>
          <w:sz w:val="20"/>
          <w:szCs w:val="20"/>
          <w:shd w:val="clear" w:color="auto" w:fill="FFFFFF"/>
        </w:rPr>
        <w:t xml:space="preserve"> . Хеш сумма указывается сервисом в заголовке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HTTP</w:t>
      </w:r>
      <w:r w:rsidRPr="00047734">
        <w:rPr>
          <w:rFonts w:cs="Arial"/>
          <w:sz w:val="20"/>
          <w:szCs w:val="20"/>
          <w:shd w:val="clear" w:color="auto" w:fill="FFFFFF"/>
        </w:rPr>
        <w:t xml:space="preserve">, тег Content-MD5. Получая данные сервисы должны проверять корректность принятого перед применением данных в работу. В случае неудачной проверки сервер должен вернуть код 400 </w:t>
      </w:r>
      <w:r w:rsidRPr="00047734">
        <w:rPr>
          <w:rFonts w:cs="Arial"/>
          <w:color w:val="222222"/>
          <w:sz w:val="20"/>
          <w:szCs w:val="20"/>
          <w:shd w:val="clear" w:color="auto" w:fill="FFFFFF"/>
        </w:rPr>
        <w:t>Bad Request.</w:t>
      </w:r>
    </w:p>
    <w:p w14:paraId="7B5ECE0F" w14:textId="4A7ADAB4" w:rsidR="008B31B9" w:rsidRPr="00047734" w:rsidRDefault="008B31B9" w:rsidP="008B31B9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>Формат передаваемых даты и времени - ISO 8601 YYYY-MM-DDThh:mm:ssZ.</w:t>
      </w:r>
    </w:p>
    <w:p w14:paraId="7F141B0B" w14:textId="0A28A194" w:rsidR="008B31B9" w:rsidRPr="00047734" w:rsidRDefault="008B31B9" w:rsidP="008B31B9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 xml:space="preserve">Шаблоны этикеток передаются вне </w:t>
      </w:r>
      <w:r w:rsidR="00E42BBF" w:rsidRPr="00047734">
        <w:rPr>
          <w:rFonts w:cs="Arial"/>
          <w:sz w:val="20"/>
          <w:szCs w:val="20"/>
          <w:shd w:val="clear" w:color="auto" w:fill="FFFFFF"/>
        </w:rPr>
        <w:t>задания, поскольку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внутри шаблонов этикеток могут содержатся управляющие символы стандарта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JSON</w:t>
      </w:r>
      <w:r w:rsidRPr="00047734">
        <w:rPr>
          <w:rFonts w:cs="Arial"/>
          <w:sz w:val="20"/>
          <w:szCs w:val="20"/>
          <w:shd w:val="clear" w:color="auto" w:fill="FFFFFF"/>
        </w:rPr>
        <w:t xml:space="preserve">. В задании указываются только ссылки на них.   </w:t>
      </w:r>
    </w:p>
    <w:p w14:paraId="415E701B" w14:textId="77777777" w:rsidR="008B31B9" w:rsidRPr="00047734" w:rsidRDefault="008B31B9" w:rsidP="008B31B9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>Алгоритм обмена:</w:t>
      </w:r>
    </w:p>
    <w:p w14:paraId="5EFF8011" w14:textId="77777777" w:rsidR="008B31B9" w:rsidRPr="00047734" w:rsidRDefault="008B31B9" w:rsidP="008B31B9">
      <w:pPr>
        <w:pStyle w:val="af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3 формирует задание на линию и передает его сервису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2. 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2, приняв и обработав задание, возвращает код 201. </w:t>
      </w:r>
    </w:p>
    <w:p w14:paraId="739F79B2" w14:textId="77777777" w:rsidR="008B31B9" w:rsidRPr="00047734" w:rsidRDefault="008B31B9" w:rsidP="008B31B9">
      <w:pPr>
        <w:pStyle w:val="af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После окончания работы над заданием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 загружает отчет на сервис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3. 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>3, получив и распознав отчет, возвращает код 201.</w:t>
      </w:r>
    </w:p>
    <w:p w14:paraId="6459E147" w14:textId="77777777" w:rsidR="008B31B9" w:rsidRPr="00EE6080" w:rsidRDefault="008B31B9" w:rsidP="00A358EA">
      <w:pPr>
        <w:pStyle w:val="ae"/>
      </w:pPr>
    </w:p>
    <w:p w14:paraId="6C0E7E09" w14:textId="77777777" w:rsidR="00D33F22" w:rsidRDefault="00D33F22" w:rsidP="00D33F22">
      <w:pPr>
        <w:pStyle w:val="1"/>
      </w:pPr>
      <w:r>
        <w:t>Данные.</w:t>
      </w:r>
    </w:p>
    <w:p w14:paraId="03060F4B" w14:textId="77777777" w:rsidR="00D33F22" w:rsidRPr="00D56192" w:rsidRDefault="00D33F22" w:rsidP="00D33F22">
      <w:pPr>
        <w:pStyle w:val="ae"/>
        <w:numPr>
          <w:ilvl w:val="0"/>
          <w:numId w:val="18"/>
        </w:numPr>
        <w:rPr>
          <w:b/>
          <w:bCs/>
          <w:shd w:val="clear" w:color="auto" w:fill="FFFFFF"/>
        </w:rPr>
      </w:pPr>
      <w:bookmarkStart w:id="1" w:name="_Toc532928747"/>
      <w:r w:rsidRPr="00D56192">
        <w:rPr>
          <w:b/>
          <w:bCs/>
          <w:shd w:val="clear" w:color="auto" w:fill="FFFFFF"/>
        </w:rPr>
        <w:t>Задание</w:t>
      </w:r>
      <w:bookmarkEnd w:id="1"/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5670"/>
      </w:tblGrid>
      <w:tr w:rsidR="00D33F22" w:rsidRPr="00D56192" w14:paraId="01A6C049" w14:textId="77777777" w:rsidTr="00C8517D">
        <w:trPr>
          <w:trHeight w:val="90"/>
        </w:trPr>
        <w:tc>
          <w:tcPr>
            <w:tcW w:w="1977" w:type="dxa"/>
            <w:shd w:val="clear" w:color="auto" w:fill="auto"/>
            <w:vAlign w:val="center"/>
            <w:hideMark/>
          </w:tcPr>
          <w:p w14:paraId="1A8552A4" w14:textId="77777777" w:rsidR="00D33F22" w:rsidRPr="00D56192" w:rsidRDefault="00D33F22" w:rsidP="00C8517D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Тип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07C01F5F" w14:textId="77777777" w:rsidR="00D33F22" w:rsidRPr="00D56192" w:rsidRDefault="00D33F22" w:rsidP="00C8517D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Имя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080360F" w14:textId="77777777" w:rsidR="00D33F22" w:rsidRPr="00D56192" w:rsidRDefault="00D33F22" w:rsidP="00C8517D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Описание </w:t>
            </w:r>
          </w:p>
        </w:tc>
      </w:tr>
      <w:tr w:rsidR="00D33F22" w:rsidRPr="00532959" w14:paraId="2BDAA8AE" w14:textId="77777777" w:rsidTr="00C8517D">
        <w:trPr>
          <w:trHeight w:val="270"/>
        </w:trPr>
        <w:tc>
          <w:tcPr>
            <w:tcW w:w="1977" w:type="dxa"/>
            <w:shd w:val="clear" w:color="auto" w:fill="auto"/>
            <w:vAlign w:val="center"/>
            <w:hideMark/>
          </w:tcPr>
          <w:p w14:paraId="752B541C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A469ABB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id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1AAADCF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Уникальный идентификатор задания.</w:t>
            </w:r>
          </w:p>
        </w:tc>
      </w:tr>
      <w:tr w:rsidR="00D33F22" w:rsidRPr="00532959" w14:paraId="15641E4C" w14:textId="77777777" w:rsidTr="00C8517D">
        <w:trPr>
          <w:trHeight w:val="225"/>
        </w:trPr>
        <w:tc>
          <w:tcPr>
            <w:tcW w:w="1977" w:type="dxa"/>
            <w:shd w:val="clear" w:color="auto" w:fill="auto"/>
            <w:vAlign w:val="center"/>
            <w:hideMark/>
          </w:tcPr>
          <w:p w14:paraId="7E85E3D0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181A323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val="en-US" w:eastAsia="ru-RU"/>
              </w:rPr>
              <w:t>lineNum</w:t>
            </w:r>
            <w:r w:rsidRPr="00532959">
              <w:rPr>
                <w:lang w:eastAsia="ru-RU"/>
              </w:rPr>
              <w:t> 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55C6A3B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линии для, которой сформировано это задание.</w:t>
            </w:r>
          </w:p>
        </w:tc>
      </w:tr>
      <w:tr w:rsidR="00D33F22" w:rsidRPr="00532959" w14:paraId="4397C587" w14:textId="77777777" w:rsidTr="00C8517D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3CEAFA50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D91AB74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val="en-US" w:eastAsia="ru-RU"/>
              </w:rPr>
              <w:t>gtin</w:t>
            </w:r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86B3331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GTIN. 14 символов.</w:t>
            </w:r>
          </w:p>
        </w:tc>
      </w:tr>
      <w:tr w:rsidR="00D33F22" w:rsidRPr="00532959" w14:paraId="18590C56" w14:textId="77777777" w:rsidTr="00C8517D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3081A715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8F39EB3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val="en-US" w:eastAsia="ru-RU"/>
              </w:rPr>
              <w:t>lotNo </w:t>
            </w:r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51C4392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производственной серии, до 20 символов. </w:t>
            </w:r>
          </w:p>
        </w:tc>
      </w:tr>
      <w:tr w:rsidR="00D33F22" w:rsidRPr="00532959" w14:paraId="315F2D16" w14:textId="77777777" w:rsidTr="00C8517D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2B3AFFFB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int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17B17A1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numРacksInBox 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A462DFE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 xml:space="preserve">Кол-во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коробе. </w:t>
            </w:r>
          </w:p>
        </w:tc>
      </w:tr>
      <w:tr w:rsidR="00D33F22" w:rsidRPr="00532959" w14:paraId="50836E0A" w14:textId="77777777" w:rsidTr="00C8517D">
        <w:trPr>
          <w:trHeight w:val="45"/>
        </w:trPr>
        <w:tc>
          <w:tcPr>
            <w:tcW w:w="1977" w:type="dxa"/>
            <w:shd w:val="clear" w:color="auto" w:fill="auto"/>
            <w:vAlign w:val="center"/>
          </w:tcPr>
          <w:p w14:paraId="2B51673B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CF20BC9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A03448">
              <w:rPr>
                <w:lang w:eastAsia="ru-RU"/>
              </w:rPr>
              <w:t>productName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BB178E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>
              <w:rPr>
                <w:lang w:eastAsia="ru-RU"/>
              </w:rPr>
              <w:t>Наименование продукта</w:t>
            </w:r>
          </w:p>
        </w:tc>
      </w:tr>
      <w:tr w:rsidR="00D33F22" w:rsidRPr="00532959" w14:paraId="463B37D7" w14:textId="77777777" w:rsidTr="00C8517D">
        <w:trPr>
          <w:trHeight w:val="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14C19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int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4C72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8D1BE6">
              <w:rPr>
                <w:lang w:eastAsia="ru-RU"/>
              </w:rPr>
              <w:t>numPacksInSeries</w:t>
            </w:r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EAACC" w14:textId="77777777" w:rsidR="00D33F22" w:rsidRPr="00532959" w:rsidRDefault="00D33F22" w:rsidP="00C8517D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 xml:space="preserve">Ожидаемое количество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серии (определяется по заданию на производство серии) </w:t>
            </w:r>
          </w:p>
        </w:tc>
      </w:tr>
    </w:tbl>
    <w:p w14:paraId="0ED3A13D" w14:textId="77777777" w:rsidR="00D33F22" w:rsidRPr="008D1BE6" w:rsidRDefault="00D33F22" w:rsidP="00D33F22">
      <w:pPr>
        <w:rPr>
          <w:rFonts w:cs="Arial"/>
          <w:b/>
          <w:color w:val="252525"/>
          <w:shd w:val="clear" w:color="auto" w:fill="FFFFFF"/>
          <w:lang w:val="en-US"/>
        </w:rPr>
      </w:pPr>
      <w:r w:rsidRPr="008D1BE6">
        <w:rPr>
          <w:rFonts w:cs="Arial"/>
          <w:b/>
          <w:color w:val="252525"/>
          <w:shd w:val="clear" w:color="auto" w:fill="FFFFFF"/>
        </w:rPr>
        <w:t>Пример</w:t>
      </w:r>
    </w:p>
    <w:p w14:paraId="67DD541C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F0A3CB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"id": "f8453afd-de4e-11e7-8110-000c73101135117",</w:t>
      </w:r>
    </w:p>
    <w:p w14:paraId="1AC8729F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"gtin": "04604567890126",</w:t>
      </w:r>
    </w:p>
    <w:p w14:paraId="16E2095E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"lotNo": "Series 2",</w:t>
      </w:r>
    </w:p>
    <w:p w14:paraId="788E1930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"lineNum": "2",</w:t>
      </w:r>
    </w:p>
    <w:p w14:paraId="7E692F8F" w14:textId="77777777" w:rsidR="00D33F22" w:rsidRPr="00E31502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315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acksInBox</w:t>
      </w:r>
      <w:r w:rsidRPr="00E315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4,</w:t>
      </w:r>
    </w:p>
    <w:p w14:paraId="24527B29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productName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Моцарелла 300 гр.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0B4B9144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numPacksInSeries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": 10000,</w:t>
      </w:r>
    </w:p>
    <w:p w14:paraId="6D10881C" w14:textId="77777777" w:rsidR="00D33F22" w:rsidRPr="008D1BE6" w:rsidRDefault="00D33F22" w:rsidP="00D33F2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E429308" w14:textId="77777777" w:rsidR="00D33F22" w:rsidRDefault="00D33F22" w:rsidP="00D33F22">
      <w:pPr>
        <w:pStyle w:val="ae"/>
      </w:pPr>
    </w:p>
    <w:p w14:paraId="4B0F734C" w14:textId="77777777" w:rsidR="00D33F22" w:rsidRPr="00D82757" w:rsidRDefault="00D33F22" w:rsidP="00D33F22">
      <w:pPr>
        <w:pStyle w:val="ae"/>
        <w:numPr>
          <w:ilvl w:val="0"/>
          <w:numId w:val="18"/>
        </w:numPr>
        <w:rPr>
          <w:b/>
          <w:bCs/>
        </w:rPr>
      </w:pPr>
      <w:bookmarkStart w:id="2" w:name="_Toc532928749"/>
      <w:r w:rsidRPr="00D82757">
        <w:rPr>
          <w:b/>
          <w:bCs/>
        </w:rPr>
        <w:t>Результат</w:t>
      </w:r>
      <w:bookmarkEnd w:id="2"/>
    </w:p>
    <w:p w14:paraId="2AC6F8D6" w14:textId="77777777" w:rsidR="00D33F22" w:rsidRDefault="00D33F22" w:rsidP="00D33F22">
      <w:pPr>
        <w:pStyle w:val="ae"/>
        <w:rPr>
          <w:rFonts w:cs="Arial"/>
        </w:rPr>
      </w:pPr>
      <w:r w:rsidRPr="005E3600">
        <w:rPr>
          <w:rFonts w:cs="Arial"/>
        </w:rPr>
        <w:t xml:space="preserve">Для передачи отчета о выполненном задании программа </w:t>
      </w:r>
      <w:r w:rsidRPr="005E3600">
        <w:rPr>
          <w:rFonts w:cs="Arial"/>
          <w:lang w:val="en-US"/>
        </w:rPr>
        <w:t>L</w:t>
      </w:r>
      <w:r w:rsidRPr="005E3600">
        <w:rPr>
          <w:rFonts w:cs="Arial"/>
        </w:rPr>
        <w:t xml:space="preserve">2 делает запрос на сервис </w:t>
      </w:r>
      <w:r w:rsidRPr="005E3600">
        <w:rPr>
          <w:rFonts w:cs="Arial"/>
          <w:lang w:val="en-US"/>
        </w:rPr>
        <w:t>L</w:t>
      </w:r>
      <w:r w:rsidRPr="005E3600">
        <w:rPr>
          <w:rFonts w:cs="Arial"/>
        </w:rPr>
        <w:t xml:space="preserve">3, передавая методом </w:t>
      </w:r>
      <w:r w:rsidRPr="005E3600">
        <w:rPr>
          <w:rFonts w:cs="Arial"/>
          <w:lang w:val="en-US"/>
        </w:rPr>
        <w:t>POST</w:t>
      </w:r>
      <w:r w:rsidRPr="005E3600">
        <w:rPr>
          <w:rFonts w:cs="Arial"/>
        </w:rPr>
        <w:t xml:space="preserve"> в качестве параметра массив данных </w:t>
      </w:r>
      <w:r w:rsidRPr="005E3600">
        <w:rPr>
          <w:rFonts w:cs="Arial"/>
          <w:lang w:val="en-US"/>
        </w:rPr>
        <w:t>JSON</w:t>
      </w:r>
      <w:r w:rsidRPr="005E3600">
        <w:rPr>
          <w:rFonts w:cs="Arial"/>
        </w:rPr>
        <w:t xml:space="preserve"> ниже приведенного типа. </w:t>
      </w:r>
    </w:p>
    <w:p w14:paraId="2E44F57F" w14:textId="77777777" w:rsidR="00D33F22" w:rsidRDefault="00D33F22" w:rsidP="00D33F22">
      <w:pPr>
        <w:pStyle w:val="ae"/>
        <w:rPr>
          <w:rFonts w:cs="Arial"/>
        </w:rPr>
      </w:pPr>
    </w:p>
    <w:p w14:paraId="268AD51E" w14:textId="77777777" w:rsidR="00D33F22" w:rsidRPr="008A1230" w:rsidRDefault="00D33F22" w:rsidP="00D33F2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60"/>
        <w:rPr>
          <w:color w:val="000000" w:themeColor="text1"/>
          <w:lang w:val="en-US"/>
        </w:rPr>
      </w:pPr>
      <w:r w:rsidRPr="008A1230">
        <w:rPr>
          <w:color w:val="000000" w:themeColor="text1"/>
          <w:lang w:val="en-US"/>
        </w:rPr>
        <w:t xml:space="preserve">POST /jobs/ </w:t>
      </w:r>
    </w:p>
    <w:p w14:paraId="371E9A6B" w14:textId="77777777" w:rsidR="00D33F22" w:rsidRPr="005E3600" w:rsidRDefault="00D33F22" w:rsidP="00D33F22">
      <w:pPr>
        <w:pStyle w:val="ae"/>
        <w:ind w:left="360"/>
        <w:rPr>
          <w:rFonts w:cs="Arial"/>
        </w:rPr>
      </w:pP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1770"/>
        <w:gridCol w:w="5092"/>
      </w:tblGrid>
      <w:tr w:rsidR="00D33F22" w:rsidRPr="00220FDD" w14:paraId="78A554C2" w14:textId="77777777" w:rsidTr="00C8517D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2C16CF64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Тип</w:t>
            </w:r>
          </w:p>
        </w:tc>
        <w:tc>
          <w:tcPr>
            <w:tcW w:w="1770" w:type="dxa"/>
            <w:shd w:val="clear" w:color="auto" w:fill="auto"/>
            <w:hideMark/>
          </w:tcPr>
          <w:p w14:paraId="021F04FA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Имя</w:t>
            </w:r>
          </w:p>
        </w:tc>
        <w:tc>
          <w:tcPr>
            <w:tcW w:w="5092" w:type="dxa"/>
            <w:shd w:val="clear" w:color="auto" w:fill="auto"/>
            <w:hideMark/>
          </w:tcPr>
          <w:p w14:paraId="7B0E8F88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Описание</w:t>
            </w:r>
          </w:p>
        </w:tc>
      </w:tr>
      <w:tr w:rsidR="00D33F22" w:rsidRPr="00220FDD" w14:paraId="15E84CCF" w14:textId="77777777" w:rsidTr="00C8517D">
        <w:trPr>
          <w:trHeight w:val="60"/>
        </w:trPr>
        <w:tc>
          <w:tcPr>
            <w:tcW w:w="3195" w:type="dxa"/>
            <w:shd w:val="clear" w:color="auto" w:fill="auto"/>
            <w:hideMark/>
          </w:tcPr>
          <w:p w14:paraId="79B18D16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770" w:type="dxa"/>
            <w:shd w:val="clear" w:color="auto" w:fill="auto"/>
            <w:hideMark/>
          </w:tcPr>
          <w:p w14:paraId="2B7E7383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id</w:t>
            </w:r>
          </w:p>
        </w:tc>
        <w:tc>
          <w:tcPr>
            <w:tcW w:w="5092" w:type="dxa"/>
            <w:shd w:val="clear" w:color="auto" w:fill="auto"/>
            <w:hideMark/>
          </w:tcPr>
          <w:p w14:paraId="2D223F6F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Уникальный идентификатор задания.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13A5C896" w14:textId="77777777" w:rsidTr="00C8517D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0BD75F9E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</w:p>
        </w:tc>
        <w:tc>
          <w:tcPr>
            <w:tcW w:w="1770" w:type="dxa"/>
            <w:shd w:val="clear" w:color="auto" w:fill="auto"/>
            <w:hideMark/>
          </w:tcPr>
          <w:p w14:paraId="607BEFA3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startTime</w:t>
            </w:r>
          </w:p>
        </w:tc>
        <w:tc>
          <w:tcPr>
            <w:tcW w:w="5092" w:type="dxa"/>
            <w:shd w:val="clear" w:color="auto" w:fill="auto"/>
            <w:hideMark/>
          </w:tcPr>
          <w:p w14:paraId="0DA525BF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начала работы с заданием 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202C215F" w14:textId="77777777" w:rsidTr="00C8517D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5A0CDECF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</w:p>
        </w:tc>
        <w:tc>
          <w:tcPr>
            <w:tcW w:w="1770" w:type="dxa"/>
            <w:shd w:val="clear" w:color="auto" w:fill="auto"/>
            <w:hideMark/>
          </w:tcPr>
          <w:p w14:paraId="3ACC8D81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endTime</w:t>
            </w:r>
          </w:p>
        </w:tc>
        <w:tc>
          <w:tcPr>
            <w:tcW w:w="5092" w:type="dxa"/>
            <w:shd w:val="clear" w:color="auto" w:fill="auto"/>
            <w:hideMark/>
          </w:tcPr>
          <w:p w14:paraId="545D73B1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окончания работы с заданием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003EF7C1" w14:textId="77777777" w:rsidTr="00C8517D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58090BB5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</w:t>
            </w:r>
            <w:r w:rsidRPr="00220FDD">
              <w:rPr>
                <w:rFonts w:eastAsia="Times New Roman" w:cs="Arial"/>
                <w:color w:val="000000"/>
                <w:lang w:val="en-US" w:eastAsia="ru-RU"/>
              </w:rPr>
              <w:t>с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сив объектов</w:t>
            </w:r>
          </w:p>
        </w:tc>
        <w:tc>
          <w:tcPr>
            <w:tcW w:w="1770" w:type="dxa"/>
            <w:shd w:val="clear" w:color="auto" w:fill="auto"/>
            <w:hideMark/>
          </w:tcPr>
          <w:p w14:paraId="6E13028E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operators</w:t>
            </w:r>
          </w:p>
        </w:tc>
        <w:tc>
          <w:tcPr>
            <w:tcW w:w="5092" w:type="dxa"/>
            <w:shd w:val="clear" w:color="auto" w:fill="auto"/>
            <w:hideMark/>
          </w:tcPr>
          <w:p w14:paraId="6A55FFB0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ассив,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содержащий объекты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Operator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описывающие мастера на линии</w:t>
            </w:r>
          </w:p>
        </w:tc>
      </w:tr>
      <w:tr w:rsidR="00D33F22" w:rsidRPr="00220FDD" w14:paraId="17310633" w14:textId="77777777" w:rsidTr="00C8517D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0AB36169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строк</w:t>
            </w:r>
          </w:p>
        </w:tc>
        <w:tc>
          <w:tcPr>
            <w:tcW w:w="1770" w:type="dxa"/>
            <w:shd w:val="clear" w:color="auto" w:fill="auto"/>
            <w:hideMark/>
          </w:tcPr>
          <w:p w14:paraId="1EACB8C3" w14:textId="77777777" w:rsidR="00D33F22" w:rsidRPr="008D1BE6" w:rsidRDefault="00D33F22" w:rsidP="00C8517D">
            <w:pPr>
              <w:pStyle w:val="ae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color w:val="000000"/>
                <w:lang w:val="en-US" w:eastAsia="ru-RU"/>
              </w:rPr>
              <w:t>Packs</w:t>
            </w:r>
          </w:p>
        </w:tc>
        <w:tc>
          <w:tcPr>
            <w:tcW w:w="5092" w:type="dxa"/>
            <w:shd w:val="clear" w:color="auto" w:fill="auto"/>
            <w:hideMark/>
          </w:tcPr>
          <w:p w14:paraId="6338DADC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 xml:space="preserve">содержащий номера </w:t>
            </w:r>
            <w:r>
              <w:rPr>
                <w:rFonts w:eastAsia="Times New Roman" w:cs="Arial"/>
                <w:color w:val="000000"/>
                <w:lang w:eastAsia="ru-RU"/>
              </w:rPr>
              <w:t>продуктов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7F810549" w14:textId="77777777" w:rsidTr="00C8517D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EC78D45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строк</w:t>
            </w:r>
          </w:p>
        </w:tc>
        <w:tc>
          <w:tcPr>
            <w:tcW w:w="1770" w:type="dxa"/>
            <w:shd w:val="clear" w:color="auto" w:fill="auto"/>
            <w:hideMark/>
          </w:tcPr>
          <w:p w14:paraId="5883797D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defectiveCodes</w:t>
            </w:r>
          </w:p>
        </w:tc>
        <w:tc>
          <w:tcPr>
            <w:tcW w:w="5092" w:type="dxa"/>
            <w:shd w:val="clear" w:color="auto" w:fill="auto"/>
            <w:hideMark/>
          </w:tcPr>
          <w:p w14:paraId="46D8A00E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 отбракованных вручную номеров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продуктов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</w:p>
        </w:tc>
      </w:tr>
      <w:tr w:rsidR="00D33F22" w:rsidRPr="00220FDD" w14:paraId="7D190007" w14:textId="77777777" w:rsidTr="00C8517D">
        <w:trPr>
          <w:trHeight w:val="45"/>
        </w:trPr>
        <w:tc>
          <w:tcPr>
            <w:tcW w:w="3195" w:type="dxa"/>
            <w:shd w:val="clear" w:color="auto" w:fill="auto"/>
          </w:tcPr>
          <w:p w14:paraId="13B4B74F" w14:textId="77777777" w:rsidR="00D33F22" w:rsidRPr="00220FDD" w:rsidRDefault="00D33F22" w:rsidP="00C8517D">
            <w:pPr>
              <w:pStyle w:val="ae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Массив объектов</w:t>
            </w:r>
          </w:p>
        </w:tc>
        <w:tc>
          <w:tcPr>
            <w:tcW w:w="1770" w:type="dxa"/>
            <w:shd w:val="clear" w:color="auto" w:fill="auto"/>
          </w:tcPr>
          <w:p w14:paraId="16E919DC" w14:textId="77777777" w:rsidR="00D33F22" w:rsidRPr="001A1C2E" w:rsidRDefault="00D33F22" w:rsidP="00C8517D">
            <w:pPr>
              <w:pStyle w:val="ae"/>
              <w:rPr>
                <w:rFonts w:eastAsia="Times New Roman" w:cs="Arial"/>
                <w:color w:val="000000"/>
                <w:lang w:val="en-US" w:eastAsia="ru-RU"/>
              </w:rPr>
            </w:pPr>
            <w:r>
              <w:rPr>
                <w:rFonts w:eastAsia="Times New Roman" w:cs="Arial"/>
                <w:color w:val="000000"/>
                <w:lang w:val="en-US" w:eastAsia="ru-RU"/>
              </w:rPr>
              <w:t xml:space="preserve">repeatPacks </w:t>
            </w:r>
          </w:p>
        </w:tc>
        <w:tc>
          <w:tcPr>
            <w:tcW w:w="5092" w:type="dxa"/>
            <w:shd w:val="clear" w:color="auto" w:fill="auto"/>
          </w:tcPr>
          <w:p w14:paraId="0791BD54" w14:textId="77777777" w:rsidR="00D33F22" w:rsidRPr="001A1C2E" w:rsidRDefault="00D33F22" w:rsidP="00C8517D">
            <w:pPr>
              <w:pStyle w:val="ae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Массив, содержащий номера продуктов прошедших сканер повторно.</w:t>
            </w:r>
          </w:p>
        </w:tc>
      </w:tr>
    </w:tbl>
    <w:p w14:paraId="4322F571" w14:textId="77777777" w:rsidR="00D33F22" w:rsidRPr="00220FDD" w:rsidRDefault="00D33F22" w:rsidP="00D33F22">
      <w:pPr>
        <w:pStyle w:val="ae"/>
        <w:rPr>
          <w:rFonts w:eastAsia="Times New Roman" w:cs="Arial"/>
          <w:lang w:eastAsia="ru-RU"/>
        </w:rPr>
      </w:pPr>
      <w:r w:rsidRPr="00220FDD">
        <w:rPr>
          <w:rFonts w:eastAsia="Times New Roman" w:cs="Arial"/>
          <w:bCs/>
          <w:color w:val="000000"/>
          <w:lang w:eastAsia="ru-RU"/>
        </w:rPr>
        <w:t>Массив объектов Operator содержит информацию об операторе, работавшем над заданием и временем его работы. Содержит следующие поля: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05"/>
        <w:gridCol w:w="6225"/>
      </w:tblGrid>
      <w:tr w:rsidR="00D33F22" w:rsidRPr="00220FDD" w14:paraId="5C0CEBDF" w14:textId="77777777" w:rsidTr="00C8517D">
        <w:trPr>
          <w:trHeight w:val="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ED548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Тип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8EDD8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Имя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94444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Описание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3068852A" w14:textId="77777777" w:rsidTr="00C8517D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1BDEC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006DE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id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41723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ИД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сотрудника, работавшего на линии как мастер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4666BA91" w14:textId="77777777" w:rsidTr="00C8517D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96D68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6FDC2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startTime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1C030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начала работы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6453F931" w14:textId="77777777" w:rsidTr="00C8517D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0314D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05500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endTime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9CEEC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конца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</w:tbl>
    <w:p w14:paraId="048BB541" w14:textId="77777777" w:rsidR="00D33F22" w:rsidRPr="001A1C2E" w:rsidRDefault="00D33F22" w:rsidP="00D33F22">
      <w:pPr>
        <w:pStyle w:val="ae"/>
      </w:pPr>
      <w:r>
        <w:t xml:space="preserve">Массив объектов </w:t>
      </w:r>
      <w:r>
        <w:rPr>
          <w:rFonts w:eastAsia="Times New Roman" w:cs="Arial"/>
          <w:color w:val="000000"/>
          <w:lang w:val="en-US" w:eastAsia="ru-RU"/>
        </w:rPr>
        <w:t>repeatPacks</w:t>
      </w:r>
      <w:r>
        <w:rPr>
          <w:rFonts w:eastAsia="Times New Roman" w:cs="Arial"/>
          <w:color w:val="000000"/>
          <w:lang w:eastAsia="ru-RU"/>
        </w:rPr>
        <w:t xml:space="preserve"> содержит информацию о номерах продуктов прошедших сканер повторно и количество повторных проходов.</w:t>
      </w:r>
    </w:p>
    <w:tbl>
      <w:tblPr>
        <w:tblW w:w="9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05"/>
        <w:gridCol w:w="6225"/>
      </w:tblGrid>
      <w:tr w:rsidR="00D33F22" w:rsidRPr="00220FDD" w14:paraId="1967638C" w14:textId="77777777" w:rsidTr="00C8517D">
        <w:trPr>
          <w:trHeight w:val="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53A07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Тип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02053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Имя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4B459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Описание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783FFC23" w14:textId="77777777" w:rsidTr="00C8517D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2A197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DEC62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1A1C2E">
              <w:rPr>
                <w:rFonts w:eastAsia="Times New Roman" w:cs="Arial"/>
                <w:lang w:eastAsia="ru-RU"/>
              </w:rPr>
              <w:t>Num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22CDE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Номер продукта прошедший повторно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D33F22" w:rsidRPr="00220FDD" w14:paraId="4F43EB32" w14:textId="77777777" w:rsidTr="00C8517D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8D375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51C60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 w:rsidRPr="001A1C2E">
              <w:rPr>
                <w:rFonts w:eastAsia="Times New Roman" w:cs="Arial"/>
                <w:lang w:eastAsia="ru-RU"/>
              </w:rPr>
              <w:t>quantity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6E65CB" w14:textId="77777777" w:rsidR="00D33F22" w:rsidRPr="00220FDD" w:rsidRDefault="00D33F22" w:rsidP="00C8517D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Количество повторов</w:t>
            </w:r>
          </w:p>
        </w:tc>
      </w:tr>
    </w:tbl>
    <w:p w14:paraId="7BA2BDD1" w14:textId="77777777" w:rsidR="00D33F22" w:rsidRDefault="00D33F22" w:rsidP="00D33F22">
      <w:pPr>
        <w:pStyle w:val="ae"/>
      </w:pPr>
    </w:p>
    <w:p w14:paraId="2D590745" w14:textId="77777777" w:rsidR="00D33F22" w:rsidRPr="00FF54C9" w:rsidRDefault="00D33F22" w:rsidP="00D33F22">
      <w:pPr>
        <w:pStyle w:val="ae"/>
      </w:pPr>
    </w:p>
    <w:p w14:paraId="4B789DC9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t>{</w:t>
      </w:r>
    </w:p>
    <w:p w14:paraId="6D49F8F1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"id":"108-500056",</w:t>
      </w:r>
    </w:p>
    <w:p w14:paraId="49E015FC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"startTime":"2018-12-18T10:41:48+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 w:rsidRPr="00F22DD6">
        <w:rPr>
          <w:rFonts w:ascii="Courier New" w:hAnsi="Courier New" w:cs="Courier New"/>
          <w:sz w:val="20"/>
          <w:szCs w:val="20"/>
          <w:lang w:val="en-US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4B835B2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"endTime":"2018-12-18T10:42:37+</w:t>
      </w:r>
      <w:r w:rsidRPr="00F22DD6"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 w:rsidRPr="00F22DD6">
        <w:rPr>
          <w:rFonts w:ascii="Courier New" w:hAnsi="Courier New" w:cs="Courier New"/>
          <w:sz w:val="20"/>
          <w:szCs w:val="20"/>
          <w:lang w:val="en-US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F0BCA4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"operators":[</w:t>
      </w:r>
    </w:p>
    <w:p w14:paraId="4381A44A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887403" w14:textId="00E4C6EC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"startTime":"2018-12-18T10:42:06+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D77BB9" w14:textId="5784EF0F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"endTime":"2018-12-18T10:42:37+</w:t>
      </w:r>
      <w:r>
        <w:rPr>
          <w:rFonts w:ascii="Courier New" w:hAnsi="Courier New" w:cs="Courier New"/>
          <w:sz w:val="20"/>
          <w:szCs w:val="20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5B21983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"id":"101",</w:t>
      </w:r>
    </w:p>
    <w:p w14:paraId="0C897E00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B37D73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DE06824" w14:textId="77777777" w:rsidR="00D33F22" w:rsidRPr="00FF54C9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"defectiveCodes":["Y№BBf2"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FF54C9">
        <w:rPr>
          <w:rFonts w:ascii="Courier New" w:hAnsi="Courier New" w:cs="Courier New"/>
          <w:sz w:val="20"/>
          <w:szCs w:val="20"/>
          <w:lang w:val="en-US"/>
        </w:rPr>
        <w:t>"2Ft^o9"]</w:t>
      </w:r>
    </w:p>
    <w:p w14:paraId="1507EBDF" w14:textId="797A6EF1" w:rsidR="00D33F22" w:rsidRPr="003930A5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Packs</w:t>
      </w:r>
      <w:r w:rsidRPr="003930A5">
        <w:rPr>
          <w:rFonts w:ascii="Courier New" w:hAnsi="Courier New" w:cs="Courier New"/>
          <w:sz w:val="20"/>
          <w:szCs w:val="20"/>
          <w:lang w:val="en-US"/>
        </w:rPr>
        <w:t>":["bF3%hI","I&lt;GM&gt;j","P0)8df"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33F22">
        <w:rPr>
          <w:rFonts w:ascii="Courier New" w:hAnsi="Courier New" w:cs="Courier New"/>
          <w:color w:val="FF0000"/>
          <w:sz w:val="20"/>
          <w:szCs w:val="20"/>
          <w:lang w:val="en-US"/>
        </w:rPr>
        <w:t>"P\".Yj&gt;"</w:t>
      </w:r>
      <w:r>
        <w:rPr>
          <w:rFonts w:ascii="Courier New" w:hAnsi="Courier New" w:cs="Courier New"/>
          <w:sz w:val="20"/>
          <w:szCs w:val="20"/>
          <w:lang w:val="en-US"/>
        </w:rPr>
        <w:t>,”h6#fR0”,</w:t>
      </w:r>
      <w:r w:rsidRPr="00D33F22">
        <w:rPr>
          <w:rFonts w:ascii="Courier New" w:hAnsi="Courier New" w:cs="Courier New"/>
          <w:color w:val="FF0000"/>
          <w:sz w:val="20"/>
          <w:szCs w:val="20"/>
          <w:lang w:val="en-US"/>
        </w:rPr>
        <w:t>"R_hw\""</w:t>
      </w:r>
      <w:r w:rsidRPr="00D33F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,"0EDFj+"]</w:t>
      </w:r>
    </w:p>
    <w:p w14:paraId="6BF085BA" w14:textId="77777777" w:rsidR="00D33F22" w:rsidRPr="003930A5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repeatPacks</w:t>
      </w:r>
      <w:r w:rsidRPr="003930A5">
        <w:rPr>
          <w:rFonts w:ascii="Courier New" w:hAnsi="Courier New" w:cs="Courier New"/>
          <w:sz w:val="20"/>
          <w:szCs w:val="20"/>
          <w:lang w:val="en-US"/>
        </w:rPr>
        <w:t>":[</w:t>
      </w:r>
    </w:p>
    <w:p w14:paraId="054727DC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D0DCFF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22DD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"num": "bF3%hI"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8BACD59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22DD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74E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quantity</w:t>
      </w:r>
      <w:r w:rsidRPr="003930A5">
        <w:rPr>
          <w:rFonts w:ascii="Courier New" w:hAnsi="Courier New" w:cs="Courier New"/>
          <w:sz w:val="20"/>
          <w:szCs w:val="20"/>
          <w:lang w:val="en-US"/>
        </w:rPr>
        <w:t>":"2"</w:t>
      </w:r>
    </w:p>
    <w:p w14:paraId="01649758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0EAD70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206A72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D33F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"num": "</w:t>
      </w:r>
      <w:r>
        <w:rPr>
          <w:rFonts w:ascii="Courier New" w:hAnsi="Courier New" w:cs="Courier New"/>
          <w:sz w:val="20"/>
          <w:szCs w:val="20"/>
          <w:lang w:val="en-US"/>
        </w:rPr>
        <w:t>hT65?s</w:t>
      </w: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A064B3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D33F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quantity</w:t>
      </w:r>
      <w:r w:rsidRPr="003930A5">
        <w:rPr>
          <w:rFonts w:ascii="Courier New" w:hAnsi="Courier New" w:cs="Courier New"/>
          <w:sz w:val="20"/>
          <w:szCs w:val="20"/>
          <w:lang w:val="en-US"/>
        </w:rPr>
        <w:t>":"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4421E8" w14:textId="77777777" w:rsidR="00D33F22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}]</w:t>
      </w:r>
    </w:p>
    <w:p w14:paraId="0BD5BD4B" w14:textId="77777777" w:rsidR="00D33F22" w:rsidRPr="003930A5" w:rsidRDefault="00D33F22" w:rsidP="00D33F22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1CB8B0A" w14:textId="77777777" w:rsidR="00D33F22" w:rsidRPr="00F22DD6" w:rsidRDefault="00D33F22" w:rsidP="00D33F22">
      <w:pPr>
        <w:pStyle w:val="ae"/>
        <w:rPr>
          <w:lang w:val="en-US"/>
        </w:rPr>
      </w:pPr>
    </w:p>
    <w:p w14:paraId="757386FD" w14:textId="2CE72A1D" w:rsidR="00D33F22" w:rsidRPr="00D33F22" w:rsidRDefault="00D33F22" w:rsidP="00A358EA">
      <w:pPr>
        <w:pStyle w:val="ae"/>
      </w:pPr>
      <w:r>
        <w:t xml:space="preserve">Красным цветом выделены номера продуктов, в которых присутствует знак </w:t>
      </w:r>
      <w:r w:rsidRPr="00D33F22">
        <w:t>“</w:t>
      </w:r>
      <w:r>
        <w:t xml:space="preserve"> . Внутри данных перед ним ставиться символ </w:t>
      </w:r>
      <w:r w:rsidRPr="00D33F22">
        <w:t>\</w:t>
      </w:r>
      <w:r>
        <w:t xml:space="preserve"> по протокол</w:t>
      </w:r>
      <w:r w:rsidR="00EE6080">
        <w:t>у</w:t>
      </w:r>
      <w:r>
        <w:t xml:space="preserve"> </w:t>
      </w:r>
      <w:r>
        <w:rPr>
          <w:lang w:val="en-US"/>
        </w:rPr>
        <w:t>JSON</w:t>
      </w:r>
    </w:p>
    <w:p w14:paraId="050E1955" w14:textId="08EE77B9" w:rsidR="00D33F22" w:rsidRPr="00D33F22" w:rsidRDefault="00D33F22" w:rsidP="00A358EA">
      <w:pPr>
        <w:pStyle w:val="ae"/>
      </w:pPr>
    </w:p>
    <w:p w14:paraId="3F739D45" w14:textId="51652839" w:rsidR="00D33F22" w:rsidRPr="00D33F22" w:rsidRDefault="00D33F22" w:rsidP="00A358EA">
      <w:pPr>
        <w:pStyle w:val="ae"/>
      </w:pPr>
    </w:p>
    <w:p w14:paraId="30C4E97A" w14:textId="77777777" w:rsidR="00D33F22" w:rsidRPr="00D33F22" w:rsidRDefault="00D33F22" w:rsidP="00A358EA">
      <w:pPr>
        <w:pStyle w:val="ae"/>
      </w:pPr>
    </w:p>
    <w:sectPr w:rsidR="00D33F22" w:rsidRPr="00D33F22" w:rsidSect="00A358E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C7422"/>
    <w:multiLevelType w:val="multilevel"/>
    <w:tmpl w:val="1F963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D360FD"/>
    <w:multiLevelType w:val="multilevel"/>
    <w:tmpl w:val="C50CCF6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E17CC3"/>
    <w:multiLevelType w:val="hybridMultilevel"/>
    <w:tmpl w:val="D64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5"/>
  </w:num>
  <w:num w:numId="9">
    <w:abstractNumId w:val="7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7"/>
  </w:num>
  <w:num w:numId="13">
    <w:abstractNumId w:val="10"/>
  </w:num>
  <w:num w:numId="14">
    <w:abstractNumId w:val="14"/>
  </w:num>
  <w:num w:numId="15">
    <w:abstractNumId w:val="15"/>
  </w:num>
  <w:num w:numId="16">
    <w:abstractNumId w:val="12"/>
  </w:num>
  <w:num w:numId="17">
    <w:abstractNumId w:val="11"/>
  </w:num>
  <w:num w:numId="18">
    <w:abstractNumId w:val="6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22"/>
    <w:rsid w:val="00003C42"/>
    <w:rsid w:val="00010661"/>
    <w:rsid w:val="00020C88"/>
    <w:rsid w:val="000211D2"/>
    <w:rsid w:val="00030C82"/>
    <w:rsid w:val="0003195B"/>
    <w:rsid w:val="00042567"/>
    <w:rsid w:val="00050373"/>
    <w:rsid w:val="00061C82"/>
    <w:rsid w:val="00067C15"/>
    <w:rsid w:val="00075C05"/>
    <w:rsid w:val="00081396"/>
    <w:rsid w:val="00092AFC"/>
    <w:rsid w:val="00095F69"/>
    <w:rsid w:val="000973E2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237B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31B9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204B"/>
    <w:rsid w:val="009A3C2A"/>
    <w:rsid w:val="009A4E3C"/>
    <w:rsid w:val="009B1193"/>
    <w:rsid w:val="009B1F29"/>
    <w:rsid w:val="009B4822"/>
    <w:rsid w:val="009B4D28"/>
    <w:rsid w:val="009B7204"/>
    <w:rsid w:val="009C7D04"/>
    <w:rsid w:val="009D7751"/>
    <w:rsid w:val="009E2B4D"/>
    <w:rsid w:val="009E5A5D"/>
    <w:rsid w:val="009F3E76"/>
    <w:rsid w:val="00A00374"/>
    <w:rsid w:val="00A11DAB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71BDA"/>
    <w:rsid w:val="00C71C3B"/>
    <w:rsid w:val="00C726B2"/>
    <w:rsid w:val="00C751E7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3F22"/>
    <w:rsid w:val="00D342BF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7698"/>
    <w:rsid w:val="00D918DE"/>
    <w:rsid w:val="00D93BEC"/>
    <w:rsid w:val="00D9770F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2BBF"/>
    <w:rsid w:val="00E44FF9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E6080"/>
    <w:rsid w:val="00EF55C0"/>
    <w:rsid w:val="00F00644"/>
    <w:rsid w:val="00F03EBC"/>
    <w:rsid w:val="00F14207"/>
    <w:rsid w:val="00F21921"/>
    <w:rsid w:val="00F237E7"/>
    <w:rsid w:val="00F32681"/>
    <w:rsid w:val="00F32ED2"/>
    <w:rsid w:val="00F36635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113ECA"/>
  <w15:docId w15:val="{501A2A08-B4FD-41C5-8997-0F3E3276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3F22"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qFormat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aa">
    <w:name w:val="Заголовок Знак"/>
    <w:basedOn w:val="a1"/>
    <w:link w:val="a"/>
    <w:uiPriority w:val="10"/>
    <w:qFormat/>
    <w:rsid w:val="00134417"/>
    <w:rPr>
      <w:rFonts w:ascii="Arial" w:eastAsiaTheme="majorEastAsia" w:hAnsi="Arial" w:cstheme="majorBidi"/>
      <w:spacing w:val="-10"/>
      <w:kern w:val="28"/>
      <w:sz w:val="22"/>
      <w:szCs w:val="56"/>
      <w:u w:val="single"/>
      <w:lang w:eastAsia="en-US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358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D3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33F22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1"/>
    <w:rsid w:val="008B31B9"/>
  </w:style>
  <w:style w:type="character" w:styleId="af1">
    <w:name w:val="FollowedHyperlink"/>
    <w:basedOn w:val="a1"/>
    <w:uiPriority w:val="99"/>
    <w:semiHidden/>
    <w:unhideWhenUsed/>
    <w:rsid w:val="008B3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ietf.org/rfc/rfc1321.tx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72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Draffen</dc:creator>
  <cp:lastModifiedBy>Karl Draffen</cp:lastModifiedBy>
  <cp:revision>2</cp:revision>
  <dcterms:created xsi:type="dcterms:W3CDTF">2021-03-28T13:44:00Z</dcterms:created>
  <dcterms:modified xsi:type="dcterms:W3CDTF">2021-04-08T20:27:00Z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