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852" w:rsidRPr="00B66478" w:rsidRDefault="009408F4" w:rsidP="004B6852">
      <w:pPr>
        <w:pStyle w:val="Header"/>
        <w:tabs>
          <w:tab w:val="clear" w:pos="4419"/>
          <w:tab w:val="clear" w:pos="8838"/>
        </w:tabs>
        <w:jc w:val="center"/>
      </w:pPr>
      <w:r>
        <w:rPr>
          <w:noProof/>
          <w:lang w:val="en-US" w:eastAsia="en-US"/>
        </w:rPr>
        <mc:AlternateContent>
          <mc:Choice Requires="wpg">
            <w:drawing>
              <wp:anchor distT="0" distB="0" distL="114300" distR="114300" simplePos="0" relativeHeight="251657728" behindDoc="0" locked="0" layoutInCell="1" allowOverlap="1">
                <wp:simplePos x="0" y="0"/>
                <wp:positionH relativeFrom="column">
                  <wp:posOffset>-1149350</wp:posOffset>
                </wp:positionH>
                <wp:positionV relativeFrom="paragraph">
                  <wp:posOffset>-899795</wp:posOffset>
                </wp:positionV>
                <wp:extent cx="7848600" cy="1203960"/>
                <wp:effectExtent l="0" t="635" r="2540" b="508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48600" cy="1203960"/>
                          <a:chOff x="0" y="1"/>
                          <a:chExt cx="12083" cy="1896"/>
                        </a:xfrm>
                      </wpg:grpSpPr>
                      <wpg:grpSp>
                        <wpg:cNvPr id="4" name="Group 4"/>
                        <wpg:cNvGrpSpPr>
                          <a:grpSpLocks/>
                        </wpg:cNvGrpSpPr>
                        <wpg:grpSpPr bwMode="auto">
                          <a:xfrm>
                            <a:off x="0" y="1"/>
                            <a:ext cx="12083" cy="1896"/>
                            <a:chOff x="0" y="1"/>
                            <a:chExt cx="12083" cy="1896"/>
                          </a:xfrm>
                        </wpg:grpSpPr>
                        <pic:pic xmlns:pic="http://schemas.openxmlformats.org/drawingml/2006/picture">
                          <pic:nvPicPr>
                            <pic:cNvPr id="5" name="Imagen 3" descr="CABECERA PP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
                              <a:ext cx="12081" cy="1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Imagen 3" descr="CABECERA PP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 y="700"/>
                              <a:ext cx="12081" cy="1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 name="Imagen 2" descr="Logo okCENCOSU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181" y="54"/>
                            <a:ext cx="2676" cy="1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AD77D84" id="Group 3" o:spid="_x0000_s1026" style="position:absolute;margin-left:-90.5pt;margin-top:-70.85pt;width:618pt;height:94.8pt;z-index:251657728" coordorigin=",1" coordsize="12083,189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">
                <v:group id="Group 4" o:spid="_x0000_s1027" style="position:absolute;top:1;width:12083;height:1896" coordorigin=",1" coordsize="12083,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alt="CABECERA PPT.png" style="position:absolute;top:1;width:12081;height:1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">
                    <v:imagedata r:id="rId14" o:title="CABECERA PPT"/>
                  </v:shape>
                  <v:shape id="Imagen 3" o:spid="_x0000_s1029" type="#_x0000_t75" alt="CABECERA PPT.png" style="position:absolute;left:2;top:700;width:12081;height:1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">
                    <v:imagedata r:id="rId14" o:title="CABECERA PPT"/>
                  </v:shape>
                </v:group>
                <v:shape id="Imagen 2" o:spid="_x0000_s1030" type="#_x0000_t75" alt="Logo okCENCOSUD.jpg" style="position:absolute;left:9181;top:54;width:2676;height:1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">
                  <v:imagedata r:id="rId15" o:title="Logo okCENCOSUD"/>
                </v:shape>
              </v:group>
            </w:pict>
          </mc:Fallback>
        </mc:AlternateContent>
      </w:r>
    </w:p>
    <w:p w:rsidR="004B6852" w:rsidRPr="00B66478" w:rsidRDefault="004B6852" w:rsidP="004B6852">
      <w:pPr>
        <w:pStyle w:val="Header"/>
        <w:tabs>
          <w:tab w:val="clear" w:pos="4419"/>
          <w:tab w:val="clear" w:pos="8838"/>
        </w:tabs>
        <w:jc w:val="center"/>
      </w:pPr>
      <w:r w:rsidRPr="00B66478">
        <w:t xml:space="preserve"> </w:t>
      </w:r>
    </w:p>
    <w:p w:rsidR="004B6852" w:rsidRPr="00B66478" w:rsidRDefault="004B6852" w:rsidP="004B6852">
      <w:pPr>
        <w:pStyle w:val="Title-Major"/>
        <w:rPr>
          <w:rFonts w:ascii="Times New Roman" w:hAnsi="Times New Roman" w:cs="Times New Roman"/>
          <w:lang w:val="es-ES"/>
        </w:rPr>
      </w:pPr>
    </w:p>
    <w:p w:rsidR="003148E0" w:rsidRPr="003148E0" w:rsidRDefault="003148E0" w:rsidP="003148E0">
      <w:pPr>
        <w:pStyle w:val="Title-Major"/>
        <w:rPr>
          <w:lang w:val="es-AR"/>
        </w:rPr>
      </w:pPr>
      <w:bookmarkStart w:id="0" w:name="DocTitle"/>
      <w:r w:rsidRPr="003148E0">
        <w:rPr>
          <w:lang w:val="es-AR"/>
        </w:rPr>
        <w:t>Buenas Prácticas de Desarrollo en OSB</w:t>
      </w:r>
    </w:p>
    <w:bookmarkEnd w:id="0"/>
    <w:p w:rsidR="004B6852" w:rsidRPr="003148E0" w:rsidRDefault="004B6852" w:rsidP="004B6852">
      <w:pPr>
        <w:pStyle w:val="Title-Major"/>
        <w:rPr>
          <w:rFonts w:ascii="Times New Roman" w:hAnsi="Times New Roman" w:cs="Times New Roman"/>
          <w:lang w:val="es-AR"/>
        </w:rPr>
      </w:pPr>
    </w:p>
    <w:p w:rsidR="004B6852" w:rsidRPr="00B66478" w:rsidRDefault="004B6852" w:rsidP="004B6852">
      <w:pPr>
        <w:pStyle w:val="Title-Major"/>
        <w:rPr>
          <w:rFonts w:ascii="Times New Roman" w:hAnsi="Times New Roman" w:cs="Times New Roman"/>
          <w:lang w:val="es-ES"/>
        </w:rPr>
      </w:pPr>
    </w:p>
    <w:p w:rsidR="004B6852" w:rsidRPr="00B66478" w:rsidRDefault="004B6852" w:rsidP="004B6852">
      <w:pPr>
        <w:pStyle w:val="Title-Major"/>
        <w:rPr>
          <w:rFonts w:ascii="Times New Roman" w:hAnsi="Times New Roman" w:cs="Times New Roman"/>
          <w:lang w:val="es-ES"/>
        </w:rPr>
      </w:pPr>
    </w:p>
    <w:p w:rsidR="004B6852" w:rsidRPr="00B66478" w:rsidRDefault="009408F4" w:rsidP="004B6852">
      <w:pPr>
        <w:pStyle w:val="Title-Major"/>
        <w:rPr>
          <w:rFonts w:ascii="Arial" w:hAnsi="Arial" w:cs="Arial"/>
          <w:lang w:val="es-ES"/>
        </w:rPr>
      </w:pPr>
      <w:r>
        <w:rPr>
          <w:noProof/>
        </w:rPr>
        <w:drawing>
          <wp:inline distT="0" distB="0" distL="0" distR="0">
            <wp:extent cx="3009265" cy="1584325"/>
            <wp:effectExtent l="0" t="0" r="635" b="0"/>
            <wp:docPr id="2" name="Imagen 15" descr="http://www.theclinic.cl/wp-content/uploads/2013/01/Logo_Cencos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http://www.theclinic.cl/wp-content/uploads/2013/01/Logo_Cencosud.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9265" cy="1584325"/>
                    </a:xfrm>
                    <a:prstGeom prst="rect">
                      <a:avLst/>
                    </a:prstGeom>
                    <a:noFill/>
                    <a:ln>
                      <a:noFill/>
                    </a:ln>
                  </pic:spPr>
                </pic:pic>
              </a:graphicData>
            </a:graphic>
          </wp:inline>
        </w:drawing>
      </w:r>
    </w:p>
    <w:p w:rsidR="004B6852" w:rsidRPr="00B66478" w:rsidRDefault="004B6852" w:rsidP="004B6852">
      <w:pPr>
        <w:pStyle w:val="Title"/>
        <w:rPr>
          <w:rStyle w:val="HighlightedVariable"/>
          <w:rFonts w:ascii="Times New Roman" w:hAnsi="Times New Roman" w:cs="Times New Roman"/>
          <w:color w:val="1F497D"/>
          <w:lang w:val="es-ES"/>
        </w:rPr>
      </w:pPr>
    </w:p>
    <w:p w:rsidR="004B6852" w:rsidRPr="00B66478" w:rsidRDefault="004B6852" w:rsidP="004B6852">
      <w:pPr>
        <w:pStyle w:val="BodyText"/>
      </w:pPr>
    </w:p>
    <w:p w:rsidR="004B6852" w:rsidRPr="00B66478" w:rsidRDefault="004B6852" w:rsidP="004B6852">
      <w:pPr>
        <w:pStyle w:val="BodyText"/>
      </w:pPr>
    </w:p>
    <w:p w:rsidR="004B6852" w:rsidRPr="00943EDB" w:rsidRDefault="004B6852" w:rsidP="004B6852">
      <w:pPr>
        <w:pStyle w:val="BodyText"/>
        <w:tabs>
          <w:tab w:val="left" w:pos="4320"/>
        </w:tabs>
        <w:spacing w:after="0"/>
        <w:rPr>
          <w:rFonts w:asciiTheme="minorHAnsi" w:hAnsiTheme="minorHAnsi"/>
          <w:lang w:val="es-AR"/>
        </w:rPr>
      </w:pPr>
      <w:r w:rsidRPr="00943EDB">
        <w:rPr>
          <w:rFonts w:asciiTheme="minorHAnsi" w:hAnsiTheme="minorHAnsi"/>
          <w:lang w:val="es-AR"/>
        </w:rPr>
        <w:t>Autor:</w:t>
      </w:r>
      <w:r w:rsidRPr="00943EDB">
        <w:rPr>
          <w:rFonts w:asciiTheme="minorHAnsi" w:hAnsiTheme="minorHAnsi"/>
          <w:lang w:val="es-AR"/>
        </w:rPr>
        <w:tab/>
      </w:r>
      <w:r w:rsidRPr="00943EDB">
        <w:rPr>
          <w:rFonts w:asciiTheme="minorHAnsi" w:hAnsiTheme="minorHAnsi"/>
          <w:lang w:val="es-AR"/>
        </w:rPr>
        <w:tab/>
      </w:r>
      <w:r w:rsidR="003148E0" w:rsidRPr="00943EDB">
        <w:rPr>
          <w:rFonts w:asciiTheme="minorHAnsi" w:hAnsiTheme="minorHAnsi"/>
          <w:lang w:val="es-AR"/>
        </w:rPr>
        <w:t xml:space="preserve">Oracle </w:t>
      </w:r>
      <w:proofErr w:type="spellStart"/>
      <w:r w:rsidR="003148E0" w:rsidRPr="00943EDB">
        <w:rPr>
          <w:rFonts w:asciiTheme="minorHAnsi" w:hAnsiTheme="minorHAnsi"/>
          <w:lang w:val="es-AR"/>
        </w:rPr>
        <w:t>Consulting</w:t>
      </w:r>
      <w:proofErr w:type="spellEnd"/>
      <w:r w:rsidR="003148E0" w:rsidRPr="00943EDB">
        <w:rPr>
          <w:rFonts w:asciiTheme="minorHAnsi" w:hAnsiTheme="minorHAnsi"/>
          <w:lang w:val="es-AR"/>
        </w:rPr>
        <w:t xml:space="preserve"> </w:t>
      </w:r>
      <w:proofErr w:type="spellStart"/>
      <w:r w:rsidR="003148E0" w:rsidRPr="00943EDB">
        <w:rPr>
          <w:rFonts w:asciiTheme="minorHAnsi" w:hAnsiTheme="minorHAnsi"/>
          <w:lang w:val="es-AR"/>
        </w:rPr>
        <w:t>Services</w:t>
      </w:r>
      <w:proofErr w:type="spellEnd"/>
      <w:r w:rsidR="003148E0" w:rsidRPr="00943EDB">
        <w:rPr>
          <w:rFonts w:asciiTheme="minorHAnsi" w:hAnsiTheme="minorHAnsi"/>
          <w:lang w:val="es-AR"/>
        </w:rPr>
        <w:t xml:space="preserve"> (OCS)</w:t>
      </w:r>
    </w:p>
    <w:p w:rsidR="004B6852" w:rsidRPr="00501832" w:rsidRDefault="00262E4A" w:rsidP="004B6852">
      <w:pPr>
        <w:pStyle w:val="BodyText"/>
        <w:tabs>
          <w:tab w:val="left" w:pos="4320"/>
        </w:tabs>
        <w:spacing w:after="0"/>
        <w:rPr>
          <w:rFonts w:asciiTheme="minorHAnsi" w:hAnsiTheme="minorHAnsi"/>
        </w:rPr>
      </w:pPr>
      <w:r w:rsidRPr="00501832">
        <w:rPr>
          <w:rFonts w:asciiTheme="minorHAnsi" w:hAnsiTheme="minorHAnsi"/>
        </w:rPr>
        <w:t>Fecha Creación:</w:t>
      </w:r>
      <w:r w:rsidRPr="00501832">
        <w:rPr>
          <w:rFonts w:asciiTheme="minorHAnsi" w:hAnsiTheme="minorHAnsi"/>
        </w:rPr>
        <w:tab/>
      </w:r>
      <w:r w:rsidRPr="00501832">
        <w:rPr>
          <w:rFonts w:asciiTheme="minorHAnsi" w:hAnsiTheme="minorHAnsi"/>
        </w:rPr>
        <w:tab/>
        <w:t>20</w:t>
      </w:r>
      <w:r w:rsidR="00B66478" w:rsidRPr="00501832">
        <w:rPr>
          <w:rFonts w:asciiTheme="minorHAnsi" w:hAnsiTheme="minorHAnsi"/>
        </w:rPr>
        <w:t xml:space="preserve"> </w:t>
      </w:r>
      <w:r w:rsidR="003148E0">
        <w:rPr>
          <w:rFonts w:asciiTheme="minorHAnsi" w:hAnsiTheme="minorHAnsi"/>
        </w:rPr>
        <w:t>Octubre</w:t>
      </w:r>
      <w:r w:rsidR="00B66478" w:rsidRPr="00501832">
        <w:rPr>
          <w:rFonts w:asciiTheme="minorHAnsi" w:hAnsiTheme="minorHAnsi"/>
        </w:rPr>
        <w:t xml:space="preserve"> de</w:t>
      </w:r>
      <w:r w:rsidR="003148E0">
        <w:rPr>
          <w:rFonts w:asciiTheme="minorHAnsi" w:hAnsiTheme="minorHAnsi"/>
        </w:rPr>
        <w:t xml:space="preserve"> 2010</w:t>
      </w:r>
    </w:p>
    <w:p w:rsidR="004B6852" w:rsidRPr="00501832" w:rsidRDefault="004B6852" w:rsidP="004B6852">
      <w:pPr>
        <w:pStyle w:val="BodyText"/>
        <w:tabs>
          <w:tab w:val="left" w:pos="4320"/>
        </w:tabs>
        <w:spacing w:after="0"/>
        <w:rPr>
          <w:rFonts w:asciiTheme="minorHAnsi" w:hAnsiTheme="minorHAnsi"/>
        </w:rPr>
      </w:pPr>
      <w:r w:rsidRPr="00501832">
        <w:rPr>
          <w:rFonts w:asciiTheme="minorHAnsi" w:hAnsiTheme="minorHAnsi"/>
        </w:rPr>
        <w:t>Fecha Modificación:</w:t>
      </w:r>
      <w:r w:rsidRPr="00501832">
        <w:rPr>
          <w:rFonts w:asciiTheme="minorHAnsi" w:hAnsiTheme="minorHAnsi"/>
        </w:rPr>
        <w:tab/>
      </w:r>
      <w:r w:rsidRPr="00501832">
        <w:rPr>
          <w:rFonts w:asciiTheme="minorHAnsi" w:hAnsiTheme="minorHAnsi"/>
        </w:rPr>
        <w:tab/>
      </w:r>
      <w:r w:rsidR="003148E0">
        <w:rPr>
          <w:rFonts w:asciiTheme="minorHAnsi" w:hAnsiTheme="minorHAnsi"/>
        </w:rPr>
        <w:t>17</w:t>
      </w:r>
      <w:r w:rsidR="00B66478" w:rsidRPr="00501832">
        <w:rPr>
          <w:rFonts w:asciiTheme="minorHAnsi" w:hAnsiTheme="minorHAnsi"/>
        </w:rPr>
        <w:t xml:space="preserve"> </w:t>
      </w:r>
      <w:r w:rsidR="003148E0">
        <w:rPr>
          <w:rFonts w:asciiTheme="minorHAnsi" w:hAnsiTheme="minorHAnsi"/>
        </w:rPr>
        <w:t>Abril de 2011</w:t>
      </w:r>
    </w:p>
    <w:p w:rsidR="004B6852" w:rsidRPr="00501832" w:rsidRDefault="004B6852" w:rsidP="004B6852">
      <w:pPr>
        <w:pStyle w:val="BodyText"/>
        <w:tabs>
          <w:tab w:val="left" w:pos="4230"/>
        </w:tabs>
        <w:spacing w:after="0"/>
        <w:rPr>
          <w:rFonts w:asciiTheme="minorHAnsi" w:hAnsiTheme="minorHAnsi"/>
        </w:rPr>
      </w:pPr>
      <w:r w:rsidRPr="00501832">
        <w:rPr>
          <w:rFonts w:asciiTheme="minorHAnsi" w:hAnsiTheme="minorHAnsi"/>
        </w:rPr>
        <w:t>Versión:</w:t>
      </w:r>
      <w:r w:rsidRPr="00501832">
        <w:rPr>
          <w:rFonts w:asciiTheme="minorHAnsi" w:hAnsiTheme="minorHAnsi"/>
        </w:rPr>
        <w:tab/>
      </w:r>
      <w:bookmarkStart w:id="1" w:name="DocVersion"/>
      <w:r w:rsidRPr="00501832">
        <w:rPr>
          <w:rFonts w:asciiTheme="minorHAnsi" w:hAnsiTheme="minorHAnsi"/>
        </w:rPr>
        <w:t xml:space="preserve"> </w:t>
      </w:r>
      <w:bookmarkEnd w:id="1"/>
      <w:r w:rsidRPr="00501832">
        <w:rPr>
          <w:rFonts w:asciiTheme="minorHAnsi" w:hAnsiTheme="minorHAnsi"/>
        </w:rPr>
        <w:tab/>
      </w:r>
      <w:proofErr w:type="spellStart"/>
      <w:r w:rsidR="003148E0">
        <w:rPr>
          <w:rFonts w:asciiTheme="minorHAnsi" w:hAnsiTheme="minorHAnsi"/>
        </w:rPr>
        <w:t>Draft</w:t>
      </w:r>
      <w:proofErr w:type="spellEnd"/>
      <w:r w:rsidR="003148E0">
        <w:rPr>
          <w:rFonts w:asciiTheme="minorHAnsi" w:hAnsiTheme="minorHAnsi"/>
        </w:rPr>
        <w:t xml:space="preserve"> 1</w:t>
      </w:r>
      <w:r w:rsidR="009C6BE3">
        <w:rPr>
          <w:rFonts w:asciiTheme="minorHAnsi" w:hAnsiTheme="minorHAnsi"/>
        </w:rPr>
        <w:t>.1</w:t>
      </w:r>
    </w:p>
    <w:p w:rsidR="004B6852" w:rsidRPr="00B66478" w:rsidRDefault="004B6852" w:rsidP="004B6852">
      <w:pPr>
        <w:pStyle w:val="BodyText"/>
        <w:tabs>
          <w:tab w:val="left" w:pos="4230"/>
        </w:tabs>
        <w:spacing w:after="0"/>
      </w:pPr>
    </w:p>
    <w:p w:rsidR="004B6852" w:rsidRDefault="004B6852" w:rsidP="004B6852">
      <w:pPr>
        <w:pStyle w:val="BodyText"/>
      </w:pPr>
      <w:bookmarkStart w:id="2" w:name="_Toc475956361"/>
      <w:bookmarkStart w:id="3" w:name="_Toc411868427"/>
    </w:p>
    <w:p w:rsidR="003148E0" w:rsidRDefault="003148E0" w:rsidP="004B6852">
      <w:pPr>
        <w:pStyle w:val="BodyText"/>
      </w:pPr>
      <w:r>
        <w:br/>
      </w:r>
    </w:p>
    <w:p w:rsidR="003148E0" w:rsidRDefault="003148E0">
      <w:pPr>
        <w:rPr>
          <w:sz w:val="20"/>
          <w:szCs w:val="20"/>
        </w:rPr>
      </w:pPr>
      <w:r>
        <w:br w:type="page"/>
      </w:r>
    </w:p>
    <w:p w:rsidR="003148E0" w:rsidRPr="00B66478" w:rsidRDefault="003148E0" w:rsidP="004B6852">
      <w:pPr>
        <w:pStyle w:val="BodyText"/>
      </w:pPr>
    </w:p>
    <w:bookmarkEnd w:id="3" w:displacedByCustomXml="next"/>
    <w:bookmarkEnd w:id="2" w:displacedByCustomXml="next"/>
    <w:sdt>
      <w:sdtPr>
        <w:rPr>
          <w:rFonts w:ascii="Times New Roman" w:eastAsia="Times New Roman" w:hAnsi="Times New Roman" w:cs="Times New Roman"/>
          <w:color w:val="auto"/>
          <w:sz w:val="24"/>
          <w:szCs w:val="24"/>
          <w:lang w:val="es-ES" w:eastAsia="es-ES"/>
        </w:rPr>
        <w:id w:val="985750786"/>
        <w:docPartObj>
          <w:docPartGallery w:val="Table of Contents"/>
          <w:docPartUnique/>
        </w:docPartObj>
      </w:sdtPr>
      <w:sdtEndPr>
        <w:rPr>
          <w:b/>
          <w:bCs/>
        </w:rPr>
      </w:sdtEndPr>
      <w:sdtContent>
        <w:p w:rsidR="0028638E" w:rsidRPr="0028638E" w:rsidRDefault="0028638E">
          <w:pPr>
            <w:pStyle w:val="TOCHeading"/>
            <w:rPr>
              <w:rFonts w:asciiTheme="minorHAnsi" w:hAnsiTheme="minorHAnsi"/>
              <w:b/>
              <w:color w:val="000000" w:themeColor="text1"/>
            </w:rPr>
          </w:pPr>
          <w:r w:rsidRPr="0028638E">
            <w:rPr>
              <w:rFonts w:asciiTheme="minorHAnsi" w:hAnsiTheme="minorHAnsi"/>
              <w:b/>
              <w:color w:val="000000" w:themeColor="text1"/>
              <w:lang w:val="es-ES"/>
            </w:rPr>
            <w:t>Contenido</w:t>
          </w:r>
        </w:p>
        <w:p w:rsidR="00E20222" w:rsidRDefault="0028638E">
          <w:pPr>
            <w:pStyle w:val="TOC1"/>
            <w:tabs>
              <w:tab w:val="left" w:pos="480"/>
              <w:tab w:val="right" w:leader="dot" w:pos="9678"/>
            </w:tabs>
            <w:rPr>
              <w:rFonts w:asciiTheme="minorHAnsi" w:eastAsiaTheme="minorEastAsia" w:hAnsiTheme="minorHAnsi" w:cstheme="minorBidi"/>
              <w:noProof/>
              <w:sz w:val="22"/>
              <w:szCs w:val="22"/>
              <w:lang w:val="en-US" w:eastAsia="en-US"/>
            </w:rPr>
          </w:pPr>
          <w:r w:rsidRPr="0028638E">
            <w:rPr>
              <w:rFonts w:asciiTheme="minorHAnsi" w:hAnsiTheme="minorHAnsi"/>
              <w:sz w:val="22"/>
              <w:szCs w:val="22"/>
            </w:rPr>
            <w:fldChar w:fldCharType="begin"/>
          </w:r>
          <w:r w:rsidRPr="0028638E">
            <w:rPr>
              <w:rFonts w:asciiTheme="minorHAnsi" w:hAnsiTheme="minorHAnsi"/>
              <w:sz w:val="22"/>
              <w:szCs w:val="22"/>
            </w:rPr>
            <w:instrText xml:space="preserve"> TOC \o "1-3" \h \z \u </w:instrText>
          </w:r>
          <w:r w:rsidRPr="0028638E">
            <w:rPr>
              <w:rFonts w:asciiTheme="minorHAnsi" w:hAnsiTheme="minorHAnsi"/>
              <w:sz w:val="22"/>
              <w:szCs w:val="22"/>
            </w:rPr>
            <w:fldChar w:fldCharType="separate"/>
          </w:r>
          <w:hyperlink w:anchor="_Toc528341878" w:history="1">
            <w:r w:rsidR="00E20222" w:rsidRPr="00BA1986">
              <w:rPr>
                <w:rStyle w:val="Hyperlink"/>
                <w:noProof/>
              </w:rPr>
              <w:t>1</w:t>
            </w:r>
            <w:r w:rsidR="00E20222">
              <w:rPr>
                <w:rFonts w:asciiTheme="minorHAnsi" w:eastAsiaTheme="minorEastAsia" w:hAnsiTheme="minorHAnsi" w:cstheme="minorBidi"/>
                <w:noProof/>
                <w:sz w:val="22"/>
                <w:szCs w:val="22"/>
                <w:lang w:val="en-US" w:eastAsia="en-US"/>
              </w:rPr>
              <w:tab/>
            </w:r>
            <w:r w:rsidR="00E20222" w:rsidRPr="00BA1986">
              <w:rPr>
                <w:rStyle w:val="Hyperlink"/>
                <w:noProof/>
              </w:rPr>
              <w:t>Introducción</w:t>
            </w:r>
            <w:r w:rsidR="00E20222">
              <w:rPr>
                <w:noProof/>
                <w:webHidden/>
              </w:rPr>
              <w:tab/>
            </w:r>
            <w:r w:rsidR="00E20222">
              <w:rPr>
                <w:noProof/>
                <w:webHidden/>
              </w:rPr>
              <w:fldChar w:fldCharType="begin"/>
            </w:r>
            <w:r w:rsidR="00E20222">
              <w:rPr>
                <w:noProof/>
                <w:webHidden/>
              </w:rPr>
              <w:instrText xml:space="preserve"> PAGEREF _Toc528341878 \h </w:instrText>
            </w:r>
            <w:r w:rsidR="00E20222">
              <w:rPr>
                <w:noProof/>
                <w:webHidden/>
              </w:rPr>
            </w:r>
            <w:r w:rsidR="00E20222">
              <w:rPr>
                <w:noProof/>
                <w:webHidden/>
              </w:rPr>
              <w:fldChar w:fldCharType="separate"/>
            </w:r>
            <w:r w:rsidR="00E20222">
              <w:rPr>
                <w:noProof/>
                <w:webHidden/>
              </w:rPr>
              <w:t>3</w:t>
            </w:r>
            <w:r w:rsidR="00E20222">
              <w:rPr>
                <w:noProof/>
                <w:webHidden/>
              </w:rPr>
              <w:fldChar w:fldCharType="end"/>
            </w:r>
          </w:hyperlink>
        </w:p>
        <w:p w:rsidR="00E20222" w:rsidRDefault="00E20222">
          <w:pPr>
            <w:pStyle w:val="TOC1"/>
            <w:tabs>
              <w:tab w:val="left" w:pos="480"/>
              <w:tab w:val="right" w:leader="dot" w:pos="9678"/>
            </w:tabs>
            <w:rPr>
              <w:rFonts w:asciiTheme="minorHAnsi" w:eastAsiaTheme="minorEastAsia" w:hAnsiTheme="minorHAnsi" w:cstheme="minorBidi"/>
              <w:noProof/>
              <w:sz w:val="22"/>
              <w:szCs w:val="22"/>
              <w:lang w:val="en-US" w:eastAsia="en-US"/>
            </w:rPr>
          </w:pPr>
          <w:hyperlink w:anchor="_Toc528341879" w:history="1">
            <w:r w:rsidRPr="00BA1986">
              <w:rPr>
                <w:rStyle w:val="Hyperlink"/>
                <w:noProof/>
                <w:lang w:val="es-CL"/>
              </w:rPr>
              <w:t>2</w:t>
            </w:r>
            <w:r>
              <w:rPr>
                <w:rFonts w:asciiTheme="minorHAnsi" w:eastAsiaTheme="minorEastAsia" w:hAnsiTheme="minorHAnsi" w:cstheme="minorBidi"/>
                <w:noProof/>
                <w:sz w:val="22"/>
                <w:szCs w:val="22"/>
                <w:lang w:val="en-US" w:eastAsia="en-US"/>
              </w:rPr>
              <w:tab/>
            </w:r>
            <w:r w:rsidRPr="00BA1986">
              <w:rPr>
                <w:rStyle w:val="Hyperlink"/>
                <w:noProof/>
                <w:lang w:val="es-CL"/>
              </w:rPr>
              <w:t>Objetivo</w:t>
            </w:r>
            <w:r>
              <w:rPr>
                <w:noProof/>
                <w:webHidden/>
              </w:rPr>
              <w:tab/>
            </w:r>
            <w:r>
              <w:rPr>
                <w:noProof/>
                <w:webHidden/>
              </w:rPr>
              <w:fldChar w:fldCharType="begin"/>
            </w:r>
            <w:r>
              <w:rPr>
                <w:noProof/>
                <w:webHidden/>
              </w:rPr>
              <w:instrText xml:space="preserve"> PAGEREF _Toc528341879 \h </w:instrText>
            </w:r>
            <w:r>
              <w:rPr>
                <w:noProof/>
                <w:webHidden/>
              </w:rPr>
            </w:r>
            <w:r>
              <w:rPr>
                <w:noProof/>
                <w:webHidden/>
              </w:rPr>
              <w:fldChar w:fldCharType="separate"/>
            </w:r>
            <w:r>
              <w:rPr>
                <w:noProof/>
                <w:webHidden/>
              </w:rPr>
              <w:t>3</w:t>
            </w:r>
            <w:r>
              <w:rPr>
                <w:noProof/>
                <w:webHidden/>
              </w:rPr>
              <w:fldChar w:fldCharType="end"/>
            </w:r>
          </w:hyperlink>
        </w:p>
        <w:p w:rsidR="00E20222" w:rsidRDefault="00E20222">
          <w:pPr>
            <w:pStyle w:val="TOC1"/>
            <w:tabs>
              <w:tab w:val="left" w:pos="480"/>
              <w:tab w:val="right" w:leader="dot" w:pos="9678"/>
            </w:tabs>
            <w:rPr>
              <w:rFonts w:asciiTheme="minorHAnsi" w:eastAsiaTheme="minorEastAsia" w:hAnsiTheme="minorHAnsi" w:cstheme="minorBidi"/>
              <w:noProof/>
              <w:sz w:val="22"/>
              <w:szCs w:val="22"/>
              <w:lang w:val="en-US" w:eastAsia="en-US"/>
            </w:rPr>
          </w:pPr>
          <w:hyperlink w:anchor="_Toc528341880" w:history="1">
            <w:r w:rsidRPr="00BA1986">
              <w:rPr>
                <w:rStyle w:val="Hyperlink"/>
                <w:noProof/>
              </w:rPr>
              <w:t>3</w:t>
            </w:r>
            <w:r>
              <w:rPr>
                <w:rFonts w:asciiTheme="minorHAnsi" w:eastAsiaTheme="minorEastAsia" w:hAnsiTheme="minorHAnsi" w:cstheme="minorBidi"/>
                <w:noProof/>
                <w:sz w:val="22"/>
                <w:szCs w:val="22"/>
                <w:lang w:val="en-US" w:eastAsia="en-US"/>
              </w:rPr>
              <w:tab/>
            </w:r>
            <w:r w:rsidRPr="00BA1986">
              <w:rPr>
                <w:rStyle w:val="Hyperlink"/>
                <w:noProof/>
              </w:rPr>
              <w:t>Alcance</w:t>
            </w:r>
            <w:r>
              <w:rPr>
                <w:noProof/>
                <w:webHidden/>
              </w:rPr>
              <w:tab/>
            </w:r>
            <w:r>
              <w:rPr>
                <w:noProof/>
                <w:webHidden/>
              </w:rPr>
              <w:fldChar w:fldCharType="begin"/>
            </w:r>
            <w:r>
              <w:rPr>
                <w:noProof/>
                <w:webHidden/>
              </w:rPr>
              <w:instrText xml:space="preserve"> PAGEREF _Toc528341880 \h </w:instrText>
            </w:r>
            <w:r>
              <w:rPr>
                <w:noProof/>
                <w:webHidden/>
              </w:rPr>
            </w:r>
            <w:r>
              <w:rPr>
                <w:noProof/>
                <w:webHidden/>
              </w:rPr>
              <w:fldChar w:fldCharType="separate"/>
            </w:r>
            <w:r>
              <w:rPr>
                <w:noProof/>
                <w:webHidden/>
              </w:rPr>
              <w:t>3</w:t>
            </w:r>
            <w:r>
              <w:rPr>
                <w:noProof/>
                <w:webHidden/>
              </w:rPr>
              <w:fldChar w:fldCharType="end"/>
            </w:r>
          </w:hyperlink>
        </w:p>
        <w:p w:rsidR="00E20222" w:rsidRDefault="00E20222">
          <w:pPr>
            <w:pStyle w:val="TOC1"/>
            <w:tabs>
              <w:tab w:val="left" w:pos="480"/>
              <w:tab w:val="right" w:leader="dot" w:pos="9678"/>
            </w:tabs>
            <w:rPr>
              <w:rFonts w:asciiTheme="minorHAnsi" w:eastAsiaTheme="minorEastAsia" w:hAnsiTheme="minorHAnsi" w:cstheme="minorBidi"/>
              <w:noProof/>
              <w:sz w:val="22"/>
              <w:szCs w:val="22"/>
              <w:lang w:val="en-US" w:eastAsia="en-US"/>
            </w:rPr>
          </w:pPr>
          <w:hyperlink w:anchor="_Toc528341881" w:history="1">
            <w:r w:rsidRPr="00BA1986">
              <w:rPr>
                <w:rStyle w:val="Hyperlink"/>
                <w:noProof/>
              </w:rPr>
              <w:t>4</w:t>
            </w:r>
            <w:r>
              <w:rPr>
                <w:rFonts w:asciiTheme="minorHAnsi" w:eastAsiaTheme="minorEastAsia" w:hAnsiTheme="minorHAnsi" w:cstheme="minorBidi"/>
                <w:noProof/>
                <w:sz w:val="22"/>
                <w:szCs w:val="22"/>
                <w:lang w:val="en-US" w:eastAsia="en-US"/>
              </w:rPr>
              <w:tab/>
            </w:r>
            <w:r w:rsidRPr="00BA1986">
              <w:rPr>
                <w:rStyle w:val="Hyperlink"/>
                <w:noProof/>
              </w:rPr>
              <w:t>Fuentes</w:t>
            </w:r>
            <w:r>
              <w:rPr>
                <w:noProof/>
                <w:webHidden/>
              </w:rPr>
              <w:tab/>
            </w:r>
            <w:r>
              <w:rPr>
                <w:noProof/>
                <w:webHidden/>
              </w:rPr>
              <w:fldChar w:fldCharType="begin"/>
            </w:r>
            <w:r>
              <w:rPr>
                <w:noProof/>
                <w:webHidden/>
              </w:rPr>
              <w:instrText xml:space="preserve"> PAGEREF _Toc528341881 \h </w:instrText>
            </w:r>
            <w:r>
              <w:rPr>
                <w:noProof/>
                <w:webHidden/>
              </w:rPr>
            </w:r>
            <w:r>
              <w:rPr>
                <w:noProof/>
                <w:webHidden/>
              </w:rPr>
              <w:fldChar w:fldCharType="separate"/>
            </w:r>
            <w:r>
              <w:rPr>
                <w:noProof/>
                <w:webHidden/>
              </w:rPr>
              <w:t>3</w:t>
            </w:r>
            <w:r>
              <w:rPr>
                <w:noProof/>
                <w:webHidden/>
              </w:rPr>
              <w:fldChar w:fldCharType="end"/>
            </w:r>
          </w:hyperlink>
        </w:p>
        <w:p w:rsidR="00E20222" w:rsidRDefault="00E20222">
          <w:pPr>
            <w:pStyle w:val="TOC1"/>
            <w:tabs>
              <w:tab w:val="left" w:pos="480"/>
              <w:tab w:val="right" w:leader="dot" w:pos="9678"/>
            </w:tabs>
            <w:rPr>
              <w:rFonts w:asciiTheme="minorHAnsi" w:eastAsiaTheme="minorEastAsia" w:hAnsiTheme="minorHAnsi" w:cstheme="minorBidi"/>
              <w:noProof/>
              <w:sz w:val="22"/>
              <w:szCs w:val="22"/>
              <w:lang w:val="en-US" w:eastAsia="en-US"/>
            </w:rPr>
          </w:pPr>
          <w:hyperlink w:anchor="_Toc528341882" w:history="1">
            <w:r w:rsidRPr="00BA1986">
              <w:rPr>
                <w:rStyle w:val="Hyperlink"/>
                <w:noProof/>
              </w:rPr>
              <w:t>5</w:t>
            </w:r>
            <w:r>
              <w:rPr>
                <w:rFonts w:asciiTheme="minorHAnsi" w:eastAsiaTheme="minorEastAsia" w:hAnsiTheme="minorHAnsi" w:cstheme="minorBidi"/>
                <w:noProof/>
                <w:sz w:val="22"/>
                <w:szCs w:val="22"/>
                <w:lang w:val="en-US" w:eastAsia="en-US"/>
              </w:rPr>
              <w:tab/>
            </w:r>
            <w:r w:rsidRPr="00BA1986">
              <w:rPr>
                <w:rStyle w:val="Hyperlink"/>
                <w:noProof/>
              </w:rPr>
              <w:t>Supuestos</w:t>
            </w:r>
            <w:r>
              <w:rPr>
                <w:noProof/>
                <w:webHidden/>
              </w:rPr>
              <w:tab/>
            </w:r>
            <w:r>
              <w:rPr>
                <w:noProof/>
                <w:webHidden/>
              </w:rPr>
              <w:fldChar w:fldCharType="begin"/>
            </w:r>
            <w:r>
              <w:rPr>
                <w:noProof/>
                <w:webHidden/>
              </w:rPr>
              <w:instrText xml:space="preserve"> PAGEREF _Toc528341882 \h </w:instrText>
            </w:r>
            <w:r>
              <w:rPr>
                <w:noProof/>
                <w:webHidden/>
              </w:rPr>
            </w:r>
            <w:r>
              <w:rPr>
                <w:noProof/>
                <w:webHidden/>
              </w:rPr>
              <w:fldChar w:fldCharType="separate"/>
            </w:r>
            <w:r>
              <w:rPr>
                <w:noProof/>
                <w:webHidden/>
              </w:rPr>
              <w:t>3</w:t>
            </w:r>
            <w:r>
              <w:rPr>
                <w:noProof/>
                <w:webHidden/>
              </w:rPr>
              <w:fldChar w:fldCharType="end"/>
            </w:r>
          </w:hyperlink>
        </w:p>
        <w:p w:rsidR="00E20222" w:rsidRDefault="00E20222">
          <w:pPr>
            <w:pStyle w:val="TOC1"/>
            <w:tabs>
              <w:tab w:val="left" w:pos="480"/>
              <w:tab w:val="right" w:leader="dot" w:pos="9678"/>
            </w:tabs>
            <w:rPr>
              <w:rFonts w:asciiTheme="minorHAnsi" w:eastAsiaTheme="minorEastAsia" w:hAnsiTheme="minorHAnsi" w:cstheme="minorBidi"/>
              <w:noProof/>
              <w:sz w:val="22"/>
              <w:szCs w:val="22"/>
              <w:lang w:val="en-US" w:eastAsia="en-US"/>
            </w:rPr>
          </w:pPr>
          <w:hyperlink w:anchor="_Toc528341883" w:history="1">
            <w:r w:rsidRPr="00BA1986">
              <w:rPr>
                <w:rStyle w:val="Hyperlink"/>
                <w:noProof/>
              </w:rPr>
              <w:t>6</w:t>
            </w:r>
            <w:r>
              <w:rPr>
                <w:rFonts w:asciiTheme="minorHAnsi" w:eastAsiaTheme="minorEastAsia" w:hAnsiTheme="minorHAnsi" w:cstheme="minorBidi"/>
                <w:noProof/>
                <w:sz w:val="22"/>
                <w:szCs w:val="22"/>
                <w:lang w:val="en-US" w:eastAsia="en-US"/>
              </w:rPr>
              <w:tab/>
            </w:r>
            <w:r w:rsidRPr="00BA1986">
              <w:rPr>
                <w:rStyle w:val="Hyperlink"/>
                <w:noProof/>
              </w:rPr>
              <w:t>Proceso de Diseño de Servicio</w:t>
            </w:r>
            <w:r>
              <w:rPr>
                <w:noProof/>
                <w:webHidden/>
              </w:rPr>
              <w:tab/>
            </w:r>
            <w:r>
              <w:rPr>
                <w:noProof/>
                <w:webHidden/>
              </w:rPr>
              <w:fldChar w:fldCharType="begin"/>
            </w:r>
            <w:r>
              <w:rPr>
                <w:noProof/>
                <w:webHidden/>
              </w:rPr>
              <w:instrText xml:space="preserve"> PAGEREF _Toc528341883 \h </w:instrText>
            </w:r>
            <w:r>
              <w:rPr>
                <w:noProof/>
                <w:webHidden/>
              </w:rPr>
            </w:r>
            <w:r>
              <w:rPr>
                <w:noProof/>
                <w:webHidden/>
              </w:rPr>
              <w:fldChar w:fldCharType="separate"/>
            </w:r>
            <w:r>
              <w:rPr>
                <w:noProof/>
                <w:webHidden/>
              </w:rPr>
              <w:t>3</w:t>
            </w:r>
            <w:r>
              <w:rPr>
                <w:noProof/>
                <w:webHidden/>
              </w:rPr>
              <w:fldChar w:fldCharType="end"/>
            </w:r>
          </w:hyperlink>
        </w:p>
        <w:p w:rsidR="00E20222" w:rsidRDefault="00E20222">
          <w:pPr>
            <w:pStyle w:val="TOC2"/>
            <w:tabs>
              <w:tab w:val="left" w:pos="880"/>
              <w:tab w:val="right" w:leader="dot" w:pos="9678"/>
            </w:tabs>
            <w:rPr>
              <w:rFonts w:asciiTheme="minorHAnsi" w:eastAsiaTheme="minorEastAsia" w:hAnsiTheme="minorHAnsi" w:cstheme="minorBidi"/>
              <w:noProof/>
              <w:sz w:val="22"/>
              <w:szCs w:val="22"/>
              <w:lang w:val="en-US" w:eastAsia="en-US"/>
            </w:rPr>
          </w:pPr>
          <w:hyperlink w:anchor="_Toc528341884" w:history="1">
            <w:r w:rsidRPr="00BA1986">
              <w:rPr>
                <w:rStyle w:val="Hyperlink"/>
                <w:noProof/>
                <w:lang w:eastAsia="en-US"/>
              </w:rPr>
              <w:t>6.1</w:t>
            </w:r>
            <w:r>
              <w:rPr>
                <w:rFonts w:asciiTheme="minorHAnsi" w:eastAsiaTheme="minorEastAsia" w:hAnsiTheme="minorHAnsi" w:cstheme="minorBidi"/>
                <w:noProof/>
                <w:sz w:val="22"/>
                <w:szCs w:val="22"/>
                <w:lang w:val="en-US" w:eastAsia="en-US"/>
              </w:rPr>
              <w:tab/>
            </w:r>
            <w:r w:rsidRPr="00BA1986">
              <w:rPr>
                <w:rStyle w:val="Hyperlink"/>
                <w:noProof/>
                <w:lang w:eastAsia="en-US"/>
              </w:rPr>
              <w:t>¿Cuál es el proceso de diseño de servicio?</w:t>
            </w:r>
            <w:r>
              <w:rPr>
                <w:noProof/>
                <w:webHidden/>
              </w:rPr>
              <w:tab/>
            </w:r>
            <w:r>
              <w:rPr>
                <w:noProof/>
                <w:webHidden/>
              </w:rPr>
              <w:fldChar w:fldCharType="begin"/>
            </w:r>
            <w:r>
              <w:rPr>
                <w:noProof/>
                <w:webHidden/>
              </w:rPr>
              <w:instrText xml:space="preserve"> PAGEREF _Toc528341884 \h </w:instrText>
            </w:r>
            <w:r>
              <w:rPr>
                <w:noProof/>
                <w:webHidden/>
              </w:rPr>
            </w:r>
            <w:r>
              <w:rPr>
                <w:noProof/>
                <w:webHidden/>
              </w:rPr>
              <w:fldChar w:fldCharType="separate"/>
            </w:r>
            <w:r>
              <w:rPr>
                <w:noProof/>
                <w:webHidden/>
              </w:rPr>
              <w:t>3</w:t>
            </w:r>
            <w:r>
              <w:rPr>
                <w:noProof/>
                <w:webHidden/>
              </w:rPr>
              <w:fldChar w:fldCharType="end"/>
            </w:r>
          </w:hyperlink>
        </w:p>
        <w:p w:rsidR="00E20222" w:rsidRDefault="00E20222">
          <w:pPr>
            <w:pStyle w:val="TOC2"/>
            <w:tabs>
              <w:tab w:val="left" w:pos="880"/>
              <w:tab w:val="right" w:leader="dot" w:pos="9678"/>
            </w:tabs>
            <w:rPr>
              <w:rFonts w:asciiTheme="minorHAnsi" w:eastAsiaTheme="minorEastAsia" w:hAnsiTheme="minorHAnsi" w:cstheme="minorBidi"/>
              <w:noProof/>
              <w:sz w:val="22"/>
              <w:szCs w:val="22"/>
              <w:lang w:val="en-US" w:eastAsia="en-US"/>
            </w:rPr>
          </w:pPr>
          <w:hyperlink w:anchor="_Toc528341885" w:history="1">
            <w:r w:rsidRPr="00BA1986">
              <w:rPr>
                <w:rStyle w:val="Hyperlink"/>
                <w:noProof/>
                <w:lang w:eastAsia="en-US"/>
              </w:rPr>
              <w:t>6.2</w:t>
            </w:r>
            <w:r>
              <w:rPr>
                <w:rFonts w:asciiTheme="minorHAnsi" w:eastAsiaTheme="minorEastAsia" w:hAnsiTheme="minorHAnsi" w:cstheme="minorBidi"/>
                <w:noProof/>
                <w:sz w:val="22"/>
                <w:szCs w:val="22"/>
                <w:lang w:val="en-US" w:eastAsia="en-US"/>
              </w:rPr>
              <w:tab/>
            </w:r>
            <w:r w:rsidRPr="00BA1986">
              <w:rPr>
                <w:rStyle w:val="Hyperlink"/>
                <w:noProof/>
                <w:lang w:eastAsia="en-US"/>
              </w:rPr>
              <w:t>¿Cuál es el proceso de diseño de servicio?</w:t>
            </w:r>
            <w:r>
              <w:rPr>
                <w:noProof/>
                <w:webHidden/>
              </w:rPr>
              <w:tab/>
            </w:r>
            <w:r>
              <w:rPr>
                <w:noProof/>
                <w:webHidden/>
              </w:rPr>
              <w:fldChar w:fldCharType="begin"/>
            </w:r>
            <w:r>
              <w:rPr>
                <w:noProof/>
                <w:webHidden/>
              </w:rPr>
              <w:instrText xml:space="preserve"> PAGEREF _Toc528341885 \h </w:instrText>
            </w:r>
            <w:r>
              <w:rPr>
                <w:noProof/>
                <w:webHidden/>
              </w:rPr>
            </w:r>
            <w:r>
              <w:rPr>
                <w:noProof/>
                <w:webHidden/>
              </w:rPr>
              <w:fldChar w:fldCharType="separate"/>
            </w:r>
            <w:r>
              <w:rPr>
                <w:noProof/>
                <w:webHidden/>
              </w:rPr>
              <w:t>4</w:t>
            </w:r>
            <w:r>
              <w:rPr>
                <w:noProof/>
                <w:webHidden/>
              </w:rPr>
              <w:fldChar w:fldCharType="end"/>
            </w:r>
          </w:hyperlink>
        </w:p>
        <w:p w:rsidR="00E20222" w:rsidRDefault="00E20222">
          <w:pPr>
            <w:pStyle w:val="TOC2"/>
            <w:tabs>
              <w:tab w:val="left" w:pos="880"/>
              <w:tab w:val="right" w:leader="dot" w:pos="9678"/>
            </w:tabs>
            <w:rPr>
              <w:rFonts w:asciiTheme="minorHAnsi" w:eastAsiaTheme="minorEastAsia" w:hAnsiTheme="minorHAnsi" w:cstheme="minorBidi"/>
              <w:noProof/>
              <w:sz w:val="22"/>
              <w:szCs w:val="22"/>
              <w:lang w:val="en-US" w:eastAsia="en-US"/>
            </w:rPr>
          </w:pPr>
          <w:hyperlink w:anchor="_Toc528341886" w:history="1">
            <w:r w:rsidRPr="00BA1986">
              <w:rPr>
                <w:rStyle w:val="Hyperlink"/>
                <w:noProof/>
              </w:rPr>
              <w:t>6.3</w:t>
            </w:r>
            <w:r>
              <w:rPr>
                <w:rFonts w:asciiTheme="minorHAnsi" w:eastAsiaTheme="minorEastAsia" w:hAnsiTheme="minorHAnsi" w:cstheme="minorBidi"/>
                <w:noProof/>
                <w:sz w:val="22"/>
                <w:szCs w:val="22"/>
                <w:lang w:val="en-US" w:eastAsia="en-US"/>
              </w:rPr>
              <w:tab/>
            </w:r>
            <w:r w:rsidRPr="00BA1986">
              <w:rPr>
                <w:rStyle w:val="Hyperlink"/>
                <w:noProof/>
              </w:rPr>
              <w:t>Buenas Prácticas de diseño y desarrollo OSB</w:t>
            </w:r>
            <w:r>
              <w:rPr>
                <w:noProof/>
                <w:webHidden/>
              </w:rPr>
              <w:tab/>
            </w:r>
            <w:r>
              <w:rPr>
                <w:noProof/>
                <w:webHidden/>
              </w:rPr>
              <w:fldChar w:fldCharType="begin"/>
            </w:r>
            <w:r>
              <w:rPr>
                <w:noProof/>
                <w:webHidden/>
              </w:rPr>
              <w:instrText xml:space="preserve"> PAGEREF _Toc528341886 \h </w:instrText>
            </w:r>
            <w:r>
              <w:rPr>
                <w:noProof/>
                <w:webHidden/>
              </w:rPr>
            </w:r>
            <w:r>
              <w:rPr>
                <w:noProof/>
                <w:webHidden/>
              </w:rPr>
              <w:fldChar w:fldCharType="separate"/>
            </w:r>
            <w:r>
              <w:rPr>
                <w:noProof/>
                <w:webHidden/>
              </w:rPr>
              <w:t>5</w:t>
            </w:r>
            <w:r>
              <w:rPr>
                <w:noProof/>
                <w:webHidden/>
              </w:rPr>
              <w:fldChar w:fldCharType="end"/>
            </w:r>
          </w:hyperlink>
        </w:p>
        <w:p w:rsidR="00E20222" w:rsidRDefault="00E20222">
          <w:pPr>
            <w:pStyle w:val="TOC3"/>
            <w:tabs>
              <w:tab w:val="left" w:pos="880"/>
              <w:tab w:val="right" w:leader="dot" w:pos="9678"/>
            </w:tabs>
            <w:rPr>
              <w:rFonts w:asciiTheme="minorHAnsi" w:eastAsiaTheme="minorEastAsia" w:hAnsiTheme="minorHAnsi" w:cstheme="minorBidi"/>
              <w:noProof/>
              <w:sz w:val="22"/>
              <w:szCs w:val="22"/>
              <w:lang w:val="en-US" w:eastAsia="en-US"/>
            </w:rPr>
          </w:pPr>
          <w:hyperlink w:anchor="_Toc528341887" w:history="1">
            <w:r w:rsidRPr="00BA1986">
              <w:rPr>
                <w:rStyle w:val="Hyperlink"/>
                <w:rFonts w:cstheme="minorHAnsi"/>
                <w:b/>
                <w:noProof/>
                <w:lang w:eastAsia="en-US"/>
              </w:rPr>
              <w:t>1</w:t>
            </w:r>
            <w:r>
              <w:rPr>
                <w:rFonts w:asciiTheme="minorHAnsi" w:eastAsiaTheme="minorEastAsia" w:hAnsiTheme="minorHAnsi" w:cstheme="minorBidi"/>
                <w:noProof/>
                <w:sz w:val="22"/>
                <w:szCs w:val="22"/>
                <w:lang w:val="en-US" w:eastAsia="en-US"/>
              </w:rPr>
              <w:tab/>
            </w:r>
            <w:r w:rsidRPr="00BA1986">
              <w:rPr>
                <w:rStyle w:val="Hyperlink"/>
                <w:rFonts w:cstheme="minorHAnsi"/>
                <w:b/>
                <w:noProof/>
                <w:lang w:val="es-AR" w:eastAsia="en-US"/>
              </w:rPr>
              <w:t>Organización de componentes y estándares de nomenclatura</w:t>
            </w:r>
            <w:r>
              <w:rPr>
                <w:noProof/>
                <w:webHidden/>
              </w:rPr>
              <w:tab/>
            </w:r>
            <w:r>
              <w:rPr>
                <w:noProof/>
                <w:webHidden/>
              </w:rPr>
              <w:fldChar w:fldCharType="begin"/>
            </w:r>
            <w:r>
              <w:rPr>
                <w:noProof/>
                <w:webHidden/>
              </w:rPr>
              <w:instrText xml:space="preserve"> PAGEREF _Toc528341887 \h </w:instrText>
            </w:r>
            <w:r>
              <w:rPr>
                <w:noProof/>
                <w:webHidden/>
              </w:rPr>
            </w:r>
            <w:r>
              <w:rPr>
                <w:noProof/>
                <w:webHidden/>
              </w:rPr>
              <w:fldChar w:fldCharType="separate"/>
            </w:r>
            <w:r>
              <w:rPr>
                <w:noProof/>
                <w:webHidden/>
              </w:rPr>
              <w:t>5</w:t>
            </w:r>
            <w:r>
              <w:rPr>
                <w:noProof/>
                <w:webHidden/>
              </w:rPr>
              <w:fldChar w:fldCharType="end"/>
            </w:r>
          </w:hyperlink>
        </w:p>
        <w:p w:rsidR="00E20222" w:rsidRDefault="00E20222">
          <w:pPr>
            <w:pStyle w:val="TOC3"/>
            <w:tabs>
              <w:tab w:val="left" w:pos="880"/>
              <w:tab w:val="right" w:leader="dot" w:pos="9678"/>
            </w:tabs>
            <w:rPr>
              <w:rFonts w:asciiTheme="minorHAnsi" w:eastAsiaTheme="minorEastAsia" w:hAnsiTheme="minorHAnsi" w:cstheme="minorBidi"/>
              <w:noProof/>
              <w:sz w:val="22"/>
              <w:szCs w:val="22"/>
              <w:lang w:val="en-US" w:eastAsia="en-US"/>
            </w:rPr>
          </w:pPr>
          <w:hyperlink w:anchor="_Toc528341888" w:history="1">
            <w:r w:rsidRPr="00BA1986">
              <w:rPr>
                <w:rStyle w:val="Hyperlink"/>
                <w:rFonts w:ascii="Arial" w:hAnsi="Arial" w:cs="Arial"/>
                <w:b/>
                <w:noProof/>
                <w:lang w:eastAsia="en-US"/>
              </w:rPr>
              <w:t>2</w:t>
            </w:r>
            <w:r>
              <w:rPr>
                <w:rFonts w:asciiTheme="minorHAnsi" w:eastAsiaTheme="minorEastAsia" w:hAnsiTheme="minorHAnsi" w:cstheme="minorBidi"/>
                <w:noProof/>
                <w:sz w:val="22"/>
                <w:szCs w:val="22"/>
                <w:lang w:val="en-US" w:eastAsia="en-US"/>
              </w:rPr>
              <w:tab/>
            </w:r>
            <w:r w:rsidRPr="00BA1986">
              <w:rPr>
                <w:rStyle w:val="Hyperlink"/>
                <w:rFonts w:ascii="Book Antiqua" w:hAnsi="Book Antiqua"/>
                <w:b/>
                <w:noProof/>
                <w:lang w:val="es-AR" w:eastAsia="en-US"/>
              </w:rPr>
              <w:t>Diseño de proxies</w:t>
            </w:r>
            <w:r>
              <w:rPr>
                <w:noProof/>
                <w:webHidden/>
              </w:rPr>
              <w:tab/>
            </w:r>
            <w:r>
              <w:rPr>
                <w:noProof/>
                <w:webHidden/>
              </w:rPr>
              <w:fldChar w:fldCharType="begin"/>
            </w:r>
            <w:r>
              <w:rPr>
                <w:noProof/>
                <w:webHidden/>
              </w:rPr>
              <w:instrText xml:space="preserve"> PAGEREF _Toc528341888 \h </w:instrText>
            </w:r>
            <w:r>
              <w:rPr>
                <w:noProof/>
                <w:webHidden/>
              </w:rPr>
            </w:r>
            <w:r>
              <w:rPr>
                <w:noProof/>
                <w:webHidden/>
              </w:rPr>
              <w:fldChar w:fldCharType="separate"/>
            </w:r>
            <w:r>
              <w:rPr>
                <w:noProof/>
                <w:webHidden/>
              </w:rPr>
              <w:t>9</w:t>
            </w:r>
            <w:r>
              <w:rPr>
                <w:noProof/>
                <w:webHidden/>
              </w:rPr>
              <w:fldChar w:fldCharType="end"/>
            </w:r>
          </w:hyperlink>
        </w:p>
        <w:p w:rsidR="00E20222" w:rsidRDefault="00E20222">
          <w:pPr>
            <w:pStyle w:val="TOC3"/>
            <w:tabs>
              <w:tab w:val="left" w:pos="880"/>
              <w:tab w:val="right" w:leader="dot" w:pos="9678"/>
            </w:tabs>
            <w:rPr>
              <w:rFonts w:asciiTheme="minorHAnsi" w:eastAsiaTheme="minorEastAsia" w:hAnsiTheme="minorHAnsi" w:cstheme="minorBidi"/>
              <w:noProof/>
              <w:sz w:val="22"/>
              <w:szCs w:val="22"/>
              <w:lang w:val="en-US" w:eastAsia="en-US"/>
            </w:rPr>
          </w:pPr>
          <w:hyperlink w:anchor="_Toc528341889" w:history="1">
            <w:r w:rsidRPr="00BA1986">
              <w:rPr>
                <w:rStyle w:val="Hyperlink"/>
                <w:rFonts w:ascii="Book Antiqua" w:hAnsi="Book Antiqua"/>
                <w:b/>
                <w:noProof/>
                <w:lang w:val="es-AR" w:eastAsia="en-US"/>
              </w:rPr>
              <w:t>3</w:t>
            </w:r>
            <w:r>
              <w:rPr>
                <w:rFonts w:asciiTheme="minorHAnsi" w:eastAsiaTheme="minorEastAsia" w:hAnsiTheme="minorHAnsi" w:cstheme="minorBidi"/>
                <w:noProof/>
                <w:sz w:val="22"/>
                <w:szCs w:val="22"/>
                <w:lang w:val="en-US" w:eastAsia="en-US"/>
              </w:rPr>
              <w:tab/>
            </w:r>
            <w:r w:rsidRPr="00BA1986">
              <w:rPr>
                <w:rStyle w:val="Hyperlink"/>
                <w:rFonts w:ascii="Book Antiqua" w:hAnsi="Book Antiqua"/>
                <w:b/>
                <w:noProof/>
                <w:lang w:val="es-AR" w:eastAsia="en-US"/>
              </w:rPr>
              <w:t>Manejo de Errores</w:t>
            </w:r>
            <w:r>
              <w:rPr>
                <w:noProof/>
                <w:webHidden/>
              </w:rPr>
              <w:tab/>
            </w:r>
            <w:r>
              <w:rPr>
                <w:noProof/>
                <w:webHidden/>
              </w:rPr>
              <w:fldChar w:fldCharType="begin"/>
            </w:r>
            <w:r>
              <w:rPr>
                <w:noProof/>
                <w:webHidden/>
              </w:rPr>
              <w:instrText xml:space="preserve"> PAGEREF _Toc528341889 \h </w:instrText>
            </w:r>
            <w:r>
              <w:rPr>
                <w:noProof/>
                <w:webHidden/>
              </w:rPr>
            </w:r>
            <w:r>
              <w:rPr>
                <w:noProof/>
                <w:webHidden/>
              </w:rPr>
              <w:fldChar w:fldCharType="separate"/>
            </w:r>
            <w:r>
              <w:rPr>
                <w:noProof/>
                <w:webHidden/>
              </w:rPr>
              <w:t>16</w:t>
            </w:r>
            <w:r>
              <w:rPr>
                <w:noProof/>
                <w:webHidden/>
              </w:rPr>
              <w:fldChar w:fldCharType="end"/>
            </w:r>
          </w:hyperlink>
        </w:p>
        <w:p w:rsidR="00E20222" w:rsidRDefault="00E20222">
          <w:pPr>
            <w:pStyle w:val="TOC3"/>
            <w:tabs>
              <w:tab w:val="left" w:pos="880"/>
              <w:tab w:val="right" w:leader="dot" w:pos="9678"/>
            </w:tabs>
            <w:rPr>
              <w:rFonts w:asciiTheme="minorHAnsi" w:eastAsiaTheme="minorEastAsia" w:hAnsiTheme="minorHAnsi" w:cstheme="minorBidi"/>
              <w:noProof/>
              <w:sz w:val="22"/>
              <w:szCs w:val="22"/>
              <w:lang w:val="en-US" w:eastAsia="en-US"/>
            </w:rPr>
          </w:pPr>
          <w:hyperlink w:anchor="_Toc528341890" w:history="1">
            <w:r w:rsidRPr="00BA1986">
              <w:rPr>
                <w:rStyle w:val="Hyperlink"/>
                <w:rFonts w:ascii="Book Antiqua" w:hAnsi="Book Antiqua"/>
                <w:b/>
                <w:noProof/>
                <w:lang w:val="es-AR" w:eastAsia="en-US"/>
              </w:rPr>
              <w:t>4</w:t>
            </w:r>
            <w:r>
              <w:rPr>
                <w:rFonts w:asciiTheme="minorHAnsi" w:eastAsiaTheme="minorEastAsia" w:hAnsiTheme="minorHAnsi" w:cstheme="minorBidi"/>
                <w:noProof/>
                <w:sz w:val="22"/>
                <w:szCs w:val="22"/>
                <w:lang w:val="en-US" w:eastAsia="en-US"/>
              </w:rPr>
              <w:tab/>
            </w:r>
            <w:r w:rsidRPr="00BA1986">
              <w:rPr>
                <w:rStyle w:val="Hyperlink"/>
                <w:rFonts w:ascii="Book Antiqua" w:hAnsi="Book Antiqua"/>
                <w:b/>
                <w:noProof/>
                <w:lang w:val="es-AR" w:eastAsia="en-US"/>
              </w:rPr>
              <w:t>Buenas prácticas de Logging</w:t>
            </w:r>
            <w:r>
              <w:rPr>
                <w:noProof/>
                <w:webHidden/>
              </w:rPr>
              <w:tab/>
            </w:r>
            <w:r>
              <w:rPr>
                <w:noProof/>
                <w:webHidden/>
              </w:rPr>
              <w:fldChar w:fldCharType="begin"/>
            </w:r>
            <w:r>
              <w:rPr>
                <w:noProof/>
                <w:webHidden/>
              </w:rPr>
              <w:instrText xml:space="preserve"> PAGEREF _Toc528341890 \h </w:instrText>
            </w:r>
            <w:r>
              <w:rPr>
                <w:noProof/>
                <w:webHidden/>
              </w:rPr>
            </w:r>
            <w:r>
              <w:rPr>
                <w:noProof/>
                <w:webHidden/>
              </w:rPr>
              <w:fldChar w:fldCharType="separate"/>
            </w:r>
            <w:r>
              <w:rPr>
                <w:noProof/>
                <w:webHidden/>
              </w:rPr>
              <w:t>17</w:t>
            </w:r>
            <w:r>
              <w:rPr>
                <w:noProof/>
                <w:webHidden/>
              </w:rPr>
              <w:fldChar w:fldCharType="end"/>
            </w:r>
          </w:hyperlink>
        </w:p>
        <w:p w:rsidR="00E20222" w:rsidRDefault="00E20222">
          <w:pPr>
            <w:pStyle w:val="TOC3"/>
            <w:tabs>
              <w:tab w:val="left" w:pos="880"/>
              <w:tab w:val="right" w:leader="dot" w:pos="9678"/>
            </w:tabs>
            <w:rPr>
              <w:rFonts w:asciiTheme="minorHAnsi" w:eastAsiaTheme="minorEastAsia" w:hAnsiTheme="minorHAnsi" w:cstheme="minorBidi"/>
              <w:noProof/>
              <w:sz w:val="22"/>
              <w:szCs w:val="22"/>
              <w:lang w:val="en-US" w:eastAsia="en-US"/>
            </w:rPr>
          </w:pPr>
          <w:hyperlink w:anchor="_Toc528341891" w:history="1">
            <w:r w:rsidRPr="00BA1986">
              <w:rPr>
                <w:rStyle w:val="Hyperlink"/>
                <w:rFonts w:ascii="Book Antiqua" w:hAnsi="Book Antiqua"/>
                <w:b/>
                <w:noProof/>
                <w:lang w:val="es-AR" w:eastAsia="en-US"/>
              </w:rPr>
              <w:t>5</w:t>
            </w:r>
            <w:r>
              <w:rPr>
                <w:rFonts w:asciiTheme="minorHAnsi" w:eastAsiaTheme="minorEastAsia" w:hAnsiTheme="minorHAnsi" w:cstheme="minorBidi"/>
                <w:noProof/>
                <w:sz w:val="22"/>
                <w:szCs w:val="22"/>
                <w:lang w:val="en-US" w:eastAsia="en-US"/>
              </w:rPr>
              <w:tab/>
            </w:r>
            <w:r w:rsidRPr="00BA1986">
              <w:rPr>
                <w:rStyle w:val="Hyperlink"/>
                <w:rFonts w:ascii="Book Antiqua" w:hAnsi="Book Antiqua"/>
                <w:b/>
                <w:noProof/>
                <w:lang w:val="es-AR" w:eastAsia="en-US"/>
              </w:rPr>
              <w:t>Patrón de Manejo de Excepciones</w:t>
            </w:r>
            <w:r>
              <w:rPr>
                <w:noProof/>
                <w:webHidden/>
              </w:rPr>
              <w:tab/>
            </w:r>
            <w:r>
              <w:rPr>
                <w:noProof/>
                <w:webHidden/>
              </w:rPr>
              <w:fldChar w:fldCharType="begin"/>
            </w:r>
            <w:r>
              <w:rPr>
                <w:noProof/>
                <w:webHidden/>
              </w:rPr>
              <w:instrText xml:space="preserve"> PAGEREF _Toc528341891 \h </w:instrText>
            </w:r>
            <w:r>
              <w:rPr>
                <w:noProof/>
                <w:webHidden/>
              </w:rPr>
            </w:r>
            <w:r>
              <w:rPr>
                <w:noProof/>
                <w:webHidden/>
              </w:rPr>
              <w:fldChar w:fldCharType="separate"/>
            </w:r>
            <w:r>
              <w:rPr>
                <w:noProof/>
                <w:webHidden/>
              </w:rPr>
              <w:t>18</w:t>
            </w:r>
            <w:r>
              <w:rPr>
                <w:noProof/>
                <w:webHidden/>
              </w:rPr>
              <w:fldChar w:fldCharType="end"/>
            </w:r>
          </w:hyperlink>
        </w:p>
        <w:p w:rsidR="00E20222" w:rsidRDefault="00E20222">
          <w:pPr>
            <w:pStyle w:val="TOC2"/>
            <w:tabs>
              <w:tab w:val="left" w:pos="660"/>
              <w:tab w:val="right" w:leader="dot" w:pos="9678"/>
            </w:tabs>
            <w:rPr>
              <w:rFonts w:asciiTheme="minorHAnsi" w:eastAsiaTheme="minorEastAsia" w:hAnsiTheme="minorHAnsi" w:cstheme="minorBidi"/>
              <w:noProof/>
              <w:sz w:val="22"/>
              <w:szCs w:val="22"/>
              <w:lang w:val="en-US" w:eastAsia="en-US"/>
            </w:rPr>
          </w:pPr>
          <w:hyperlink w:anchor="_Toc528341892" w:history="1">
            <w:r w:rsidRPr="00BA1986">
              <w:rPr>
                <w:rStyle w:val="Hyperlink"/>
                <w:rFonts w:ascii="Book Antiqua" w:hAnsi="Book Antiqua"/>
                <w:b/>
                <w:noProof/>
                <w:lang w:eastAsia="en-US"/>
              </w:rPr>
              <w:t>6</w:t>
            </w:r>
            <w:r>
              <w:rPr>
                <w:rFonts w:asciiTheme="minorHAnsi" w:eastAsiaTheme="minorEastAsia" w:hAnsiTheme="minorHAnsi" w:cstheme="minorBidi"/>
                <w:noProof/>
                <w:sz w:val="22"/>
                <w:szCs w:val="22"/>
                <w:lang w:val="en-US" w:eastAsia="en-US"/>
              </w:rPr>
              <w:tab/>
            </w:r>
            <w:r w:rsidRPr="00BA1986">
              <w:rPr>
                <w:rStyle w:val="Hyperlink"/>
                <w:rFonts w:ascii="Book Antiqua" w:hAnsi="Book Antiqua"/>
                <w:b/>
                <w:noProof/>
                <w:lang w:eastAsia="en-US"/>
              </w:rPr>
              <w:t>Tuning de Proxies en Runtime</w:t>
            </w:r>
            <w:r>
              <w:rPr>
                <w:noProof/>
                <w:webHidden/>
              </w:rPr>
              <w:tab/>
            </w:r>
            <w:r>
              <w:rPr>
                <w:noProof/>
                <w:webHidden/>
              </w:rPr>
              <w:fldChar w:fldCharType="begin"/>
            </w:r>
            <w:r>
              <w:rPr>
                <w:noProof/>
                <w:webHidden/>
              </w:rPr>
              <w:instrText xml:space="preserve"> PAGEREF _Toc528341892 \h </w:instrText>
            </w:r>
            <w:r>
              <w:rPr>
                <w:noProof/>
                <w:webHidden/>
              </w:rPr>
            </w:r>
            <w:r>
              <w:rPr>
                <w:noProof/>
                <w:webHidden/>
              </w:rPr>
              <w:fldChar w:fldCharType="separate"/>
            </w:r>
            <w:r>
              <w:rPr>
                <w:noProof/>
                <w:webHidden/>
              </w:rPr>
              <w:t>20</w:t>
            </w:r>
            <w:r>
              <w:rPr>
                <w:noProof/>
                <w:webHidden/>
              </w:rPr>
              <w:fldChar w:fldCharType="end"/>
            </w:r>
          </w:hyperlink>
        </w:p>
        <w:p w:rsidR="00E20222" w:rsidRDefault="00E20222">
          <w:pPr>
            <w:pStyle w:val="TOC3"/>
            <w:tabs>
              <w:tab w:val="left" w:pos="880"/>
              <w:tab w:val="right" w:leader="dot" w:pos="9678"/>
            </w:tabs>
            <w:rPr>
              <w:rFonts w:asciiTheme="minorHAnsi" w:eastAsiaTheme="minorEastAsia" w:hAnsiTheme="minorHAnsi" w:cstheme="minorBidi"/>
              <w:noProof/>
              <w:sz w:val="22"/>
              <w:szCs w:val="22"/>
              <w:lang w:val="en-US" w:eastAsia="en-US"/>
            </w:rPr>
          </w:pPr>
          <w:hyperlink w:anchor="_Toc528341893" w:history="1">
            <w:r w:rsidRPr="00BA1986">
              <w:rPr>
                <w:rStyle w:val="Hyperlink"/>
                <w:rFonts w:ascii="Book Antiqua" w:hAnsi="Book Antiqua"/>
                <w:b/>
                <w:noProof/>
                <w:lang w:val="es-AR" w:eastAsia="en-US"/>
              </w:rPr>
              <w:t>7</w:t>
            </w:r>
            <w:r>
              <w:rPr>
                <w:rFonts w:asciiTheme="minorHAnsi" w:eastAsiaTheme="minorEastAsia" w:hAnsiTheme="minorHAnsi" w:cstheme="minorBidi"/>
                <w:noProof/>
                <w:sz w:val="22"/>
                <w:szCs w:val="22"/>
                <w:lang w:val="en-US" w:eastAsia="en-US"/>
              </w:rPr>
              <w:tab/>
            </w:r>
            <w:r w:rsidRPr="00BA1986">
              <w:rPr>
                <w:rStyle w:val="Hyperlink"/>
                <w:rFonts w:ascii="Book Antiqua" w:hAnsi="Book Antiqua"/>
                <w:b/>
                <w:noProof/>
                <w:lang w:val="es-AR" w:eastAsia="en-US"/>
              </w:rPr>
              <w:t>Uso de Work Managers</w:t>
            </w:r>
            <w:r>
              <w:rPr>
                <w:noProof/>
                <w:webHidden/>
              </w:rPr>
              <w:tab/>
            </w:r>
            <w:r>
              <w:rPr>
                <w:noProof/>
                <w:webHidden/>
              </w:rPr>
              <w:fldChar w:fldCharType="begin"/>
            </w:r>
            <w:r>
              <w:rPr>
                <w:noProof/>
                <w:webHidden/>
              </w:rPr>
              <w:instrText xml:space="preserve"> PAGEREF _Toc528341893 \h </w:instrText>
            </w:r>
            <w:r>
              <w:rPr>
                <w:noProof/>
                <w:webHidden/>
              </w:rPr>
            </w:r>
            <w:r>
              <w:rPr>
                <w:noProof/>
                <w:webHidden/>
              </w:rPr>
              <w:fldChar w:fldCharType="separate"/>
            </w:r>
            <w:r>
              <w:rPr>
                <w:noProof/>
                <w:webHidden/>
              </w:rPr>
              <w:t>21</w:t>
            </w:r>
            <w:r>
              <w:rPr>
                <w:noProof/>
                <w:webHidden/>
              </w:rPr>
              <w:fldChar w:fldCharType="end"/>
            </w:r>
          </w:hyperlink>
        </w:p>
        <w:p w:rsidR="00E20222" w:rsidRDefault="00E20222">
          <w:pPr>
            <w:pStyle w:val="TOC3"/>
            <w:tabs>
              <w:tab w:val="left" w:pos="880"/>
              <w:tab w:val="right" w:leader="dot" w:pos="9678"/>
            </w:tabs>
            <w:rPr>
              <w:rFonts w:asciiTheme="minorHAnsi" w:eastAsiaTheme="minorEastAsia" w:hAnsiTheme="minorHAnsi" w:cstheme="minorBidi"/>
              <w:noProof/>
              <w:sz w:val="22"/>
              <w:szCs w:val="22"/>
              <w:lang w:val="en-US" w:eastAsia="en-US"/>
            </w:rPr>
          </w:pPr>
          <w:hyperlink w:anchor="_Toc528341894" w:history="1">
            <w:r w:rsidRPr="00BA1986">
              <w:rPr>
                <w:rStyle w:val="Hyperlink"/>
                <w:rFonts w:ascii="Book Antiqua" w:hAnsi="Book Antiqua"/>
                <w:b/>
                <w:noProof/>
                <w:lang w:val="es-AR" w:eastAsia="en-US"/>
              </w:rPr>
              <w:t>8</w:t>
            </w:r>
            <w:r>
              <w:rPr>
                <w:rFonts w:asciiTheme="minorHAnsi" w:eastAsiaTheme="minorEastAsia" w:hAnsiTheme="minorHAnsi" w:cstheme="minorBidi"/>
                <w:noProof/>
                <w:sz w:val="22"/>
                <w:szCs w:val="22"/>
                <w:lang w:val="en-US" w:eastAsia="en-US"/>
              </w:rPr>
              <w:tab/>
            </w:r>
            <w:r w:rsidRPr="00BA1986">
              <w:rPr>
                <w:rStyle w:val="Hyperlink"/>
                <w:rFonts w:ascii="Book Antiqua" w:hAnsi="Book Antiqua"/>
                <w:b/>
                <w:noProof/>
                <w:lang w:val="es-AR" w:eastAsia="en-US"/>
              </w:rPr>
              <w:t>Xquery Tuning - Transformaciones</w:t>
            </w:r>
            <w:r>
              <w:rPr>
                <w:noProof/>
                <w:webHidden/>
              </w:rPr>
              <w:tab/>
            </w:r>
            <w:r>
              <w:rPr>
                <w:noProof/>
                <w:webHidden/>
              </w:rPr>
              <w:fldChar w:fldCharType="begin"/>
            </w:r>
            <w:r>
              <w:rPr>
                <w:noProof/>
                <w:webHidden/>
              </w:rPr>
              <w:instrText xml:space="preserve"> PAGEREF _Toc528341894 \h </w:instrText>
            </w:r>
            <w:r>
              <w:rPr>
                <w:noProof/>
                <w:webHidden/>
              </w:rPr>
            </w:r>
            <w:r>
              <w:rPr>
                <w:noProof/>
                <w:webHidden/>
              </w:rPr>
              <w:fldChar w:fldCharType="separate"/>
            </w:r>
            <w:r>
              <w:rPr>
                <w:noProof/>
                <w:webHidden/>
              </w:rPr>
              <w:t>22</w:t>
            </w:r>
            <w:r>
              <w:rPr>
                <w:noProof/>
                <w:webHidden/>
              </w:rPr>
              <w:fldChar w:fldCharType="end"/>
            </w:r>
          </w:hyperlink>
        </w:p>
        <w:p w:rsidR="00E20222" w:rsidRDefault="00E20222">
          <w:pPr>
            <w:pStyle w:val="TOC2"/>
            <w:tabs>
              <w:tab w:val="left" w:pos="660"/>
              <w:tab w:val="right" w:leader="dot" w:pos="9678"/>
            </w:tabs>
            <w:rPr>
              <w:rFonts w:asciiTheme="minorHAnsi" w:eastAsiaTheme="minorEastAsia" w:hAnsiTheme="minorHAnsi" w:cstheme="minorBidi"/>
              <w:noProof/>
              <w:sz w:val="22"/>
              <w:szCs w:val="22"/>
              <w:lang w:val="en-US" w:eastAsia="en-US"/>
            </w:rPr>
          </w:pPr>
          <w:hyperlink w:anchor="_Toc528341895" w:history="1">
            <w:r w:rsidRPr="00BA1986">
              <w:rPr>
                <w:rStyle w:val="Hyperlink"/>
                <w:rFonts w:ascii="Book Antiqua" w:hAnsi="Book Antiqua"/>
                <w:b/>
                <w:noProof/>
                <w:lang w:eastAsia="en-US"/>
              </w:rPr>
              <w:t>9</w:t>
            </w:r>
            <w:r>
              <w:rPr>
                <w:rFonts w:asciiTheme="minorHAnsi" w:eastAsiaTheme="minorEastAsia" w:hAnsiTheme="minorHAnsi" w:cstheme="minorBidi"/>
                <w:noProof/>
                <w:sz w:val="22"/>
                <w:szCs w:val="22"/>
                <w:lang w:val="en-US" w:eastAsia="en-US"/>
              </w:rPr>
              <w:tab/>
            </w:r>
            <w:r w:rsidRPr="00BA1986">
              <w:rPr>
                <w:rStyle w:val="Hyperlink"/>
                <w:rFonts w:ascii="Book Antiqua" w:hAnsi="Book Antiqua"/>
                <w:b/>
                <w:noProof/>
                <w:lang w:eastAsia="en-US"/>
              </w:rPr>
              <w:t>Tuning de Transporte en (WLS y OSB)</w:t>
            </w:r>
            <w:r>
              <w:rPr>
                <w:noProof/>
                <w:webHidden/>
              </w:rPr>
              <w:tab/>
            </w:r>
            <w:r>
              <w:rPr>
                <w:noProof/>
                <w:webHidden/>
              </w:rPr>
              <w:fldChar w:fldCharType="begin"/>
            </w:r>
            <w:r>
              <w:rPr>
                <w:noProof/>
                <w:webHidden/>
              </w:rPr>
              <w:instrText xml:space="preserve"> PAGEREF _Toc528341895 \h </w:instrText>
            </w:r>
            <w:r>
              <w:rPr>
                <w:noProof/>
                <w:webHidden/>
              </w:rPr>
            </w:r>
            <w:r>
              <w:rPr>
                <w:noProof/>
                <w:webHidden/>
              </w:rPr>
              <w:fldChar w:fldCharType="separate"/>
            </w:r>
            <w:r>
              <w:rPr>
                <w:noProof/>
                <w:webHidden/>
              </w:rPr>
              <w:t>25</w:t>
            </w:r>
            <w:r>
              <w:rPr>
                <w:noProof/>
                <w:webHidden/>
              </w:rPr>
              <w:fldChar w:fldCharType="end"/>
            </w:r>
          </w:hyperlink>
        </w:p>
        <w:p w:rsidR="00E20222" w:rsidRDefault="00E20222">
          <w:pPr>
            <w:pStyle w:val="TOC3"/>
            <w:tabs>
              <w:tab w:val="left" w:pos="1100"/>
              <w:tab w:val="right" w:leader="dot" w:pos="9678"/>
            </w:tabs>
            <w:rPr>
              <w:rFonts w:asciiTheme="minorHAnsi" w:eastAsiaTheme="minorEastAsia" w:hAnsiTheme="minorHAnsi" w:cstheme="minorBidi"/>
              <w:noProof/>
              <w:sz w:val="22"/>
              <w:szCs w:val="22"/>
              <w:lang w:val="en-US" w:eastAsia="en-US"/>
            </w:rPr>
          </w:pPr>
          <w:hyperlink w:anchor="_Toc528341896" w:history="1">
            <w:r w:rsidRPr="00BA1986">
              <w:rPr>
                <w:rStyle w:val="Hyperlink"/>
                <w:rFonts w:ascii="Book Antiqua" w:hAnsi="Book Antiqua"/>
                <w:b/>
                <w:noProof/>
                <w:lang w:val="es-AR" w:eastAsia="en-US"/>
              </w:rPr>
              <w:t>10</w:t>
            </w:r>
            <w:r>
              <w:rPr>
                <w:rFonts w:asciiTheme="minorHAnsi" w:eastAsiaTheme="minorEastAsia" w:hAnsiTheme="minorHAnsi" w:cstheme="minorBidi"/>
                <w:noProof/>
                <w:sz w:val="22"/>
                <w:szCs w:val="22"/>
                <w:lang w:val="en-US" w:eastAsia="en-US"/>
              </w:rPr>
              <w:tab/>
            </w:r>
            <w:r w:rsidRPr="00BA1986">
              <w:rPr>
                <w:rStyle w:val="Hyperlink"/>
                <w:rFonts w:ascii="Book Antiqua" w:hAnsi="Book Antiqua"/>
                <w:b/>
                <w:noProof/>
                <w:lang w:val="es-AR" w:eastAsia="en-US"/>
              </w:rPr>
              <w:t>HTTP</w:t>
            </w:r>
            <w:r>
              <w:rPr>
                <w:noProof/>
                <w:webHidden/>
              </w:rPr>
              <w:tab/>
            </w:r>
            <w:r>
              <w:rPr>
                <w:noProof/>
                <w:webHidden/>
              </w:rPr>
              <w:fldChar w:fldCharType="begin"/>
            </w:r>
            <w:r>
              <w:rPr>
                <w:noProof/>
                <w:webHidden/>
              </w:rPr>
              <w:instrText xml:space="preserve"> PAGEREF _Toc528341896 \h </w:instrText>
            </w:r>
            <w:r>
              <w:rPr>
                <w:noProof/>
                <w:webHidden/>
              </w:rPr>
            </w:r>
            <w:r>
              <w:rPr>
                <w:noProof/>
                <w:webHidden/>
              </w:rPr>
              <w:fldChar w:fldCharType="separate"/>
            </w:r>
            <w:r>
              <w:rPr>
                <w:noProof/>
                <w:webHidden/>
              </w:rPr>
              <w:t>25</w:t>
            </w:r>
            <w:r>
              <w:rPr>
                <w:noProof/>
                <w:webHidden/>
              </w:rPr>
              <w:fldChar w:fldCharType="end"/>
            </w:r>
          </w:hyperlink>
        </w:p>
        <w:p w:rsidR="00E20222" w:rsidRDefault="00E20222">
          <w:pPr>
            <w:pStyle w:val="TOC1"/>
            <w:tabs>
              <w:tab w:val="left" w:pos="480"/>
              <w:tab w:val="right" w:leader="dot" w:pos="9678"/>
            </w:tabs>
            <w:rPr>
              <w:rFonts w:asciiTheme="minorHAnsi" w:eastAsiaTheme="minorEastAsia" w:hAnsiTheme="minorHAnsi" w:cstheme="minorBidi"/>
              <w:noProof/>
              <w:sz w:val="22"/>
              <w:szCs w:val="22"/>
              <w:lang w:val="en-US" w:eastAsia="en-US"/>
            </w:rPr>
          </w:pPr>
          <w:hyperlink w:anchor="_Toc528341897" w:history="1">
            <w:r w:rsidRPr="00BA1986">
              <w:rPr>
                <w:rStyle w:val="Hyperlink"/>
                <w:noProof/>
              </w:rPr>
              <w:t>7</w:t>
            </w:r>
            <w:r>
              <w:rPr>
                <w:rFonts w:asciiTheme="minorHAnsi" w:eastAsiaTheme="minorEastAsia" w:hAnsiTheme="minorHAnsi" w:cstheme="minorBidi"/>
                <w:noProof/>
                <w:sz w:val="22"/>
                <w:szCs w:val="22"/>
                <w:lang w:val="en-US" w:eastAsia="en-US"/>
              </w:rPr>
              <w:tab/>
            </w:r>
            <w:r w:rsidRPr="00BA1986">
              <w:rPr>
                <w:rStyle w:val="Hyperlink"/>
                <w:noProof/>
              </w:rPr>
              <w:t>Histórico de Cambios</w:t>
            </w:r>
            <w:r>
              <w:rPr>
                <w:noProof/>
                <w:webHidden/>
              </w:rPr>
              <w:tab/>
            </w:r>
            <w:r>
              <w:rPr>
                <w:noProof/>
                <w:webHidden/>
              </w:rPr>
              <w:fldChar w:fldCharType="begin"/>
            </w:r>
            <w:r>
              <w:rPr>
                <w:noProof/>
                <w:webHidden/>
              </w:rPr>
              <w:instrText xml:space="preserve"> PAGEREF _Toc528341897 \h </w:instrText>
            </w:r>
            <w:r>
              <w:rPr>
                <w:noProof/>
                <w:webHidden/>
              </w:rPr>
            </w:r>
            <w:r>
              <w:rPr>
                <w:noProof/>
                <w:webHidden/>
              </w:rPr>
              <w:fldChar w:fldCharType="separate"/>
            </w:r>
            <w:r>
              <w:rPr>
                <w:noProof/>
                <w:webHidden/>
              </w:rPr>
              <w:t>27</w:t>
            </w:r>
            <w:r>
              <w:rPr>
                <w:noProof/>
                <w:webHidden/>
              </w:rPr>
              <w:fldChar w:fldCharType="end"/>
            </w:r>
          </w:hyperlink>
        </w:p>
        <w:p w:rsidR="0028638E" w:rsidRDefault="0028638E">
          <w:r w:rsidRPr="0028638E">
            <w:rPr>
              <w:rFonts w:asciiTheme="minorHAnsi" w:hAnsiTheme="minorHAnsi"/>
              <w:b/>
              <w:bCs/>
              <w:sz w:val="22"/>
              <w:szCs w:val="22"/>
            </w:rPr>
            <w:fldChar w:fldCharType="end"/>
          </w:r>
        </w:p>
      </w:sdtContent>
    </w:sdt>
    <w:p w:rsidR="0023195C" w:rsidRDefault="0023195C">
      <w:pPr>
        <w:rPr>
          <w:rFonts w:asciiTheme="minorHAnsi" w:hAnsiTheme="minorHAnsi"/>
          <w:b/>
          <w:sz w:val="32"/>
          <w:szCs w:val="32"/>
        </w:rPr>
      </w:pPr>
      <w:r>
        <w:rPr>
          <w:rFonts w:asciiTheme="minorHAnsi" w:hAnsiTheme="minorHAnsi"/>
          <w:b/>
          <w:sz w:val="32"/>
          <w:szCs w:val="32"/>
        </w:rPr>
        <w:br w:type="page"/>
      </w:r>
    </w:p>
    <w:p w:rsidR="0023195C" w:rsidRPr="00960C94" w:rsidRDefault="003148E0" w:rsidP="0023195C">
      <w:pPr>
        <w:pStyle w:val="Heading1"/>
        <w:tabs>
          <w:tab w:val="clear" w:pos="432"/>
        </w:tabs>
        <w:ind w:left="0" w:firstLine="0"/>
        <w:rPr>
          <w:rFonts w:asciiTheme="minorHAnsi" w:hAnsiTheme="minorHAnsi"/>
          <w:lang w:val="es-AR"/>
        </w:rPr>
      </w:pPr>
      <w:bookmarkStart w:id="4" w:name="_Toc528341878"/>
      <w:r>
        <w:rPr>
          <w:rFonts w:asciiTheme="minorHAnsi" w:hAnsiTheme="minorHAnsi"/>
          <w:lang w:val="es-AR"/>
        </w:rPr>
        <w:lastRenderedPageBreak/>
        <w:t>Introducción</w:t>
      </w:r>
      <w:bookmarkEnd w:id="4"/>
    </w:p>
    <w:p w:rsidR="003148E0" w:rsidRPr="00755661" w:rsidRDefault="003148E0" w:rsidP="003148E0">
      <w:pPr>
        <w:pStyle w:val="BodyText"/>
        <w:rPr>
          <w:rFonts w:asciiTheme="minorHAnsi" w:hAnsiTheme="minorHAnsi"/>
          <w:lang w:val="es-AR"/>
        </w:rPr>
      </w:pPr>
      <w:r w:rsidRPr="00755661">
        <w:rPr>
          <w:rFonts w:asciiTheme="minorHAnsi" w:hAnsiTheme="minorHAnsi"/>
          <w:lang w:val="es-AR"/>
        </w:rPr>
        <w:t xml:space="preserve">Dentro de un marco SOA, Oracle </w:t>
      </w:r>
      <w:proofErr w:type="spellStart"/>
      <w:r w:rsidRPr="00755661">
        <w:rPr>
          <w:rFonts w:asciiTheme="minorHAnsi" w:hAnsiTheme="minorHAnsi"/>
          <w:lang w:val="es-AR"/>
        </w:rPr>
        <w:t>Service</w:t>
      </w:r>
      <w:proofErr w:type="spellEnd"/>
      <w:r w:rsidRPr="00755661">
        <w:rPr>
          <w:rFonts w:asciiTheme="minorHAnsi" w:hAnsiTheme="minorHAnsi"/>
          <w:lang w:val="es-AR"/>
        </w:rPr>
        <w:t xml:space="preserve"> Bus (OSB) proporciona una variedad de servicios, como ser conectividad, enrutamiento, mediación,  gestión y también capacidades de orquestación de procesos.</w:t>
      </w:r>
    </w:p>
    <w:p w:rsidR="0023195C" w:rsidRPr="00755661" w:rsidRDefault="003148E0" w:rsidP="003148E0">
      <w:pPr>
        <w:pStyle w:val="BodyText"/>
        <w:rPr>
          <w:rFonts w:asciiTheme="minorHAnsi" w:hAnsiTheme="minorHAnsi"/>
          <w:lang w:val="es-AR"/>
        </w:rPr>
      </w:pPr>
      <w:r w:rsidRPr="00755661">
        <w:rPr>
          <w:rFonts w:asciiTheme="minorHAnsi" w:hAnsiTheme="minorHAnsi"/>
          <w:lang w:val="es-AR"/>
        </w:rPr>
        <w:t xml:space="preserve">OSB persigue la filosofía de ser un intermediario de alto rendimiento entre dos o más aplicaciones. Dada la diversidad de tamaño y funcionalidad en las implementaciones SOA, las aplicaciones OSB son sujetas a una gran variedad de patrones de uso y de requisitos de </w:t>
      </w:r>
      <w:proofErr w:type="spellStart"/>
      <w:r w:rsidRPr="00755661">
        <w:rPr>
          <w:rFonts w:asciiTheme="minorHAnsi" w:hAnsiTheme="minorHAnsi"/>
          <w:lang w:val="es-AR"/>
        </w:rPr>
        <w:t>QoS</w:t>
      </w:r>
      <w:proofErr w:type="spellEnd"/>
      <w:r w:rsidRPr="00755661">
        <w:rPr>
          <w:rFonts w:asciiTheme="minorHAnsi" w:hAnsiTheme="minorHAnsi"/>
          <w:lang w:val="es-AR"/>
        </w:rPr>
        <w:t>.</w:t>
      </w:r>
    </w:p>
    <w:p w:rsidR="0023195C" w:rsidRDefault="003148E0" w:rsidP="0023195C">
      <w:pPr>
        <w:pStyle w:val="Heading1"/>
        <w:tabs>
          <w:tab w:val="clear" w:pos="432"/>
        </w:tabs>
        <w:ind w:left="0" w:firstLine="0"/>
        <w:rPr>
          <w:rFonts w:asciiTheme="minorHAnsi" w:hAnsiTheme="minorHAnsi"/>
          <w:lang w:val="es-CL"/>
        </w:rPr>
      </w:pPr>
      <w:bookmarkStart w:id="5" w:name="_Toc528341879"/>
      <w:r>
        <w:rPr>
          <w:rFonts w:asciiTheme="minorHAnsi" w:hAnsiTheme="minorHAnsi"/>
          <w:lang w:val="es-CL"/>
        </w:rPr>
        <w:t>Objetivo</w:t>
      </w:r>
      <w:bookmarkEnd w:id="5"/>
      <w:r w:rsidR="00AD0EB4">
        <w:rPr>
          <w:rFonts w:asciiTheme="minorHAnsi" w:hAnsiTheme="minorHAnsi"/>
          <w:lang w:val="es-CL"/>
        </w:rPr>
        <w:t xml:space="preserve"> </w:t>
      </w:r>
    </w:p>
    <w:p w:rsidR="00AD0EB4" w:rsidRPr="00AD0EB4" w:rsidRDefault="00AD0EB4" w:rsidP="00AD0EB4">
      <w:pPr>
        <w:pStyle w:val="BodyText"/>
        <w:rPr>
          <w:lang w:val="es-CL"/>
        </w:rPr>
      </w:pPr>
    </w:p>
    <w:p w:rsidR="003148E0" w:rsidRPr="00755661" w:rsidRDefault="003148E0" w:rsidP="003148E0">
      <w:pPr>
        <w:pStyle w:val="BodyText"/>
        <w:rPr>
          <w:lang w:val="es-CL"/>
        </w:rPr>
      </w:pPr>
      <w:r w:rsidRPr="00755661">
        <w:rPr>
          <w:rFonts w:asciiTheme="minorHAnsi" w:hAnsiTheme="minorHAnsi"/>
          <w:lang w:val="es-AR"/>
        </w:rPr>
        <w:t xml:space="preserve">Esta guía tiene como objetivo proporcionar directrices generales de diseño, </w:t>
      </w:r>
      <w:proofErr w:type="spellStart"/>
      <w:r w:rsidRPr="00755661">
        <w:rPr>
          <w:rFonts w:asciiTheme="minorHAnsi" w:hAnsiTheme="minorHAnsi"/>
          <w:lang w:val="es-AR"/>
        </w:rPr>
        <w:t>tuning</w:t>
      </w:r>
      <w:proofErr w:type="spellEnd"/>
      <w:r w:rsidRPr="00755661">
        <w:rPr>
          <w:rFonts w:asciiTheme="minorHAnsi" w:hAnsiTheme="minorHAnsi"/>
          <w:lang w:val="es-AR"/>
        </w:rPr>
        <w:t xml:space="preserve"> y mejores prácticas en OSB para un óptimo rendimiento, escalabilidad y fiabilidad ante diferentes escenarios. Mientras intenta cubrir la mayor cantidad de áreas donde el </w:t>
      </w:r>
      <w:proofErr w:type="spellStart"/>
      <w:r w:rsidRPr="00755661">
        <w:rPr>
          <w:rFonts w:asciiTheme="minorHAnsi" w:hAnsiTheme="minorHAnsi"/>
          <w:lang w:val="es-AR"/>
        </w:rPr>
        <w:t>tuning</w:t>
      </w:r>
      <w:proofErr w:type="spellEnd"/>
      <w:r w:rsidRPr="00755661">
        <w:rPr>
          <w:rFonts w:asciiTheme="minorHAnsi" w:hAnsiTheme="minorHAnsi"/>
          <w:lang w:val="es-AR"/>
        </w:rPr>
        <w:t xml:space="preserve"> tiene un mayor impacto, este documento no cubre la totalidad de buenas prácticas asociadas a cada uno de los patrones implementados por OSB.</w:t>
      </w:r>
    </w:p>
    <w:p w:rsidR="003148E0" w:rsidRPr="003148E0" w:rsidRDefault="003148E0" w:rsidP="003148E0">
      <w:pPr>
        <w:pStyle w:val="BodyText"/>
        <w:rPr>
          <w:lang w:val="es-CL"/>
        </w:rPr>
      </w:pPr>
    </w:p>
    <w:p w:rsidR="0023195C" w:rsidRDefault="003148E0" w:rsidP="0023195C">
      <w:pPr>
        <w:pStyle w:val="Heading1"/>
        <w:tabs>
          <w:tab w:val="clear" w:pos="432"/>
        </w:tabs>
        <w:ind w:left="0" w:firstLine="0"/>
        <w:rPr>
          <w:rFonts w:asciiTheme="minorHAnsi" w:hAnsiTheme="minorHAnsi"/>
          <w:lang w:val="es-AR"/>
        </w:rPr>
      </w:pPr>
      <w:bookmarkStart w:id="6" w:name="_Toc528341880"/>
      <w:r>
        <w:rPr>
          <w:rFonts w:asciiTheme="minorHAnsi" w:hAnsiTheme="minorHAnsi"/>
          <w:lang w:val="es-AR"/>
        </w:rPr>
        <w:t>Alcance</w:t>
      </w:r>
      <w:bookmarkEnd w:id="6"/>
    </w:p>
    <w:p w:rsidR="003148E0" w:rsidRDefault="003148E0" w:rsidP="003148E0">
      <w:pPr>
        <w:pStyle w:val="BodyText"/>
        <w:rPr>
          <w:rFonts w:asciiTheme="minorHAnsi" w:hAnsiTheme="minorHAnsi"/>
          <w:color w:val="548DD4" w:themeColor="text2" w:themeTint="99"/>
          <w:lang w:val="es-AR"/>
        </w:rPr>
      </w:pPr>
      <w:r w:rsidRPr="00755661">
        <w:rPr>
          <w:rFonts w:asciiTheme="minorHAnsi" w:hAnsiTheme="minorHAnsi"/>
          <w:lang w:val="es-AR"/>
        </w:rPr>
        <w:t xml:space="preserve">El documento abarca tópicos de diseño orientados a servicios con foco puesto en la integración. Mejores prácticas en Diseño de </w:t>
      </w:r>
      <w:proofErr w:type="spellStart"/>
      <w:r w:rsidRPr="00755661">
        <w:rPr>
          <w:rFonts w:asciiTheme="minorHAnsi" w:hAnsiTheme="minorHAnsi"/>
          <w:lang w:val="es-AR"/>
        </w:rPr>
        <w:t>Proxies</w:t>
      </w:r>
      <w:proofErr w:type="spellEnd"/>
      <w:r w:rsidRPr="00755661">
        <w:rPr>
          <w:rFonts w:asciiTheme="minorHAnsi" w:hAnsiTheme="minorHAnsi"/>
          <w:lang w:val="es-AR"/>
        </w:rPr>
        <w:t xml:space="preserve">, Procesamiento de XML, WSDL, Performance y </w:t>
      </w:r>
      <w:proofErr w:type="spellStart"/>
      <w:r w:rsidRPr="00755661">
        <w:rPr>
          <w:rFonts w:asciiTheme="minorHAnsi" w:hAnsiTheme="minorHAnsi"/>
          <w:lang w:val="es-AR"/>
        </w:rPr>
        <w:t>tuning</w:t>
      </w:r>
      <w:proofErr w:type="spellEnd"/>
      <w:r w:rsidRPr="00755661">
        <w:rPr>
          <w:rFonts w:asciiTheme="minorHAnsi" w:hAnsiTheme="minorHAnsi"/>
          <w:lang w:val="es-AR"/>
        </w:rPr>
        <w:t xml:space="preserve"> de un entorno OSB</w:t>
      </w:r>
    </w:p>
    <w:p w:rsidR="003148E0" w:rsidRDefault="003148E0" w:rsidP="003148E0">
      <w:pPr>
        <w:pStyle w:val="BodyText"/>
        <w:rPr>
          <w:rFonts w:asciiTheme="minorHAnsi" w:hAnsiTheme="minorHAnsi"/>
          <w:color w:val="548DD4" w:themeColor="text2" w:themeTint="99"/>
          <w:lang w:val="es-AR"/>
        </w:rPr>
      </w:pPr>
    </w:p>
    <w:p w:rsidR="003148E0" w:rsidRDefault="003148E0" w:rsidP="003148E0">
      <w:pPr>
        <w:pStyle w:val="Heading1"/>
        <w:tabs>
          <w:tab w:val="clear" w:pos="432"/>
        </w:tabs>
        <w:ind w:left="0" w:firstLine="0"/>
        <w:rPr>
          <w:rFonts w:asciiTheme="minorHAnsi" w:hAnsiTheme="minorHAnsi"/>
          <w:lang w:val="es-AR"/>
        </w:rPr>
      </w:pPr>
      <w:bookmarkStart w:id="7" w:name="_Toc528341881"/>
      <w:r>
        <w:rPr>
          <w:rFonts w:asciiTheme="minorHAnsi" w:hAnsiTheme="minorHAnsi"/>
          <w:lang w:val="es-AR"/>
        </w:rPr>
        <w:t>Fuentes</w:t>
      </w:r>
      <w:bookmarkEnd w:id="7"/>
    </w:p>
    <w:p w:rsidR="003148E0" w:rsidRPr="00755661" w:rsidRDefault="003148E0" w:rsidP="007731B0">
      <w:pPr>
        <w:pStyle w:val="BodyText"/>
        <w:numPr>
          <w:ilvl w:val="0"/>
          <w:numId w:val="3"/>
        </w:numPr>
        <w:spacing w:before="120" w:after="120"/>
        <w:jc w:val="both"/>
        <w:rPr>
          <w:rFonts w:asciiTheme="minorHAnsi" w:hAnsiTheme="minorHAnsi"/>
          <w:lang w:val="en-US"/>
        </w:rPr>
      </w:pPr>
      <w:r w:rsidRPr="00755661">
        <w:rPr>
          <w:rFonts w:asciiTheme="minorHAnsi" w:hAnsiTheme="minorHAnsi"/>
          <w:lang w:val="en-US"/>
        </w:rPr>
        <w:t>Definitive Guide to SOA Oracle Service Bus, Second Edition.</w:t>
      </w:r>
    </w:p>
    <w:p w:rsidR="003148E0" w:rsidRPr="00755661" w:rsidRDefault="003148E0" w:rsidP="007731B0">
      <w:pPr>
        <w:pStyle w:val="BodyText"/>
        <w:numPr>
          <w:ilvl w:val="0"/>
          <w:numId w:val="3"/>
        </w:numPr>
        <w:spacing w:before="120" w:after="120"/>
        <w:jc w:val="both"/>
        <w:rPr>
          <w:rFonts w:asciiTheme="minorHAnsi" w:hAnsiTheme="minorHAnsi"/>
          <w:lang w:val="es-AR"/>
        </w:rPr>
      </w:pPr>
      <w:r w:rsidRPr="00755661">
        <w:rPr>
          <w:rFonts w:asciiTheme="minorHAnsi" w:hAnsiTheme="minorHAnsi"/>
          <w:lang w:val="es-AR"/>
        </w:rPr>
        <w:t>Material de la base de conocimiento de Oracle</w:t>
      </w:r>
    </w:p>
    <w:p w:rsidR="003148E0" w:rsidRDefault="003148E0" w:rsidP="003148E0">
      <w:pPr>
        <w:pStyle w:val="Heading1"/>
        <w:tabs>
          <w:tab w:val="clear" w:pos="432"/>
        </w:tabs>
        <w:ind w:left="0" w:firstLine="0"/>
        <w:rPr>
          <w:rFonts w:asciiTheme="minorHAnsi" w:hAnsiTheme="minorHAnsi"/>
          <w:lang w:val="es-AR"/>
        </w:rPr>
      </w:pPr>
      <w:bookmarkStart w:id="8" w:name="_Toc528341882"/>
      <w:r>
        <w:rPr>
          <w:rFonts w:asciiTheme="minorHAnsi" w:hAnsiTheme="minorHAnsi"/>
          <w:lang w:val="es-AR"/>
        </w:rPr>
        <w:t>Supuestos</w:t>
      </w:r>
      <w:bookmarkEnd w:id="8"/>
    </w:p>
    <w:p w:rsidR="003148E0" w:rsidRPr="00755661" w:rsidRDefault="003148E0" w:rsidP="003148E0">
      <w:pPr>
        <w:pStyle w:val="BodyText"/>
        <w:jc w:val="both"/>
        <w:rPr>
          <w:rFonts w:asciiTheme="minorHAnsi" w:hAnsiTheme="minorHAnsi"/>
          <w:lang w:val="es-AR"/>
        </w:rPr>
      </w:pPr>
      <w:r w:rsidRPr="00755661">
        <w:rPr>
          <w:rFonts w:asciiTheme="minorHAnsi" w:hAnsiTheme="minorHAnsi"/>
          <w:lang w:val="es-AR"/>
        </w:rPr>
        <w:t xml:space="preserve">Se toma como supuesto que el lector tiene conocimiento avanzado en Java y en procesamiento de XML, </w:t>
      </w:r>
      <w:proofErr w:type="spellStart"/>
      <w:r w:rsidRPr="00755661">
        <w:rPr>
          <w:rFonts w:asciiTheme="minorHAnsi" w:hAnsiTheme="minorHAnsi"/>
          <w:lang w:val="es-AR"/>
        </w:rPr>
        <w:t>Query</w:t>
      </w:r>
      <w:proofErr w:type="spellEnd"/>
      <w:r w:rsidRPr="00755661">
        <w:rPr>
          <w:rFonts w:asciiTheme="minorHAnsi" w:hAnsiTheme="minorHAnsi"/>
          <w:lang w:val="es-AR"/>
        </w:rPr>
        <w:t xml:space="preserve">, </w:t>
      </w:r>
      <w:proofErr w:type="spellStart"/>
      <w:r w:rsidRPr="00755661">
        <w:rPr>
          <w:rFonts w:asciiTheme="minorHAnsi" w:hAnsiTheme="minorHAnsi"/>
          <w:lang w:val="es-AR"/>
        </w:rPr>
        <w:t>Xpath</w:t>
      </w:r>
      <w:proofErr w:type="spellEnd"/>
      <w:r w:rsidRPr="00755661">
        <w:rPr>
          <w:rFonts w:asciiTheme="minorHAnsi" w:hAnsiTheme="minorHAnsi"/>
          <w:lang w:val="es-AR"/>
        </w:rPr>
        <w:t xml:space="preserve">. </w:t>
      </w:r>
    </w:p>
    <w:p w:rsidR="003148E0" w:rsidRPr="00755661" w:rsidRDefault="003148E0" w:rsidP="003148E0">
      <w:pPr>
        <w:pStyle w:val="BodyText"/>
        <w:jc w:val="both"/>
        <w:rPr>
          <w:rFonts w:asciiTheme="minorHAnsi" w:hAnsiTheme="minorHAnsi"/>
          <w:lang w:val="es-AR"/>
        </w:rPr>
      </w:pPr>
      <w:r w:rsidRPr="00755661">
        <w:rPr>
          <w:rFonts w:asciiTheme="minorHAnsi" w:hAnsiTheme="minorHAnsi"/>
          <w:lang w:val="es-AR"/>
        </w:rPr>
        <w:t>El documento no considera aspectos de instalación del OSB, dando por supuesto que el lector tiene conocimientos básicos en el uso de la herramienta.</w:t>
      </w:r>
    </w:p>
    <w:p w:rsidR="003148E0" w:rsidRDefault="003148E0" w:rsidP="003148E0">
      <w:pPr>
        <w:pStyle w:val="BodyText"/>
      </w:pPr>
    </w:p>
    <w:p w:rsidR="003148E0" w:rsidRDefault="003148E0" w:rsidP="003148E0">
      <w:pPr>
        <w:pStyle w:val="Heading1"/>
        <w:tabs>
          <w:tab w:val="clear" w:pos="432"/>
        </w:tabs>
        <w:ind w:left="0" w:firstLine="0"/>
        <w:rPr>
          <w:rFonts w:asciiTheme="minorHAnsi" w:hAnsiTheme="minorHAnsi"/>
          <w:lang w:val="es-AR"/>
        </w:rPr>
      </w:pPr>
      <w:bookmarkStart w:id="9" w:name="_Toc528341883"/>
      <w:r>
        <w:rPr>
          <w:rFonts w:asciiTheme="minorHAnsi" w:hAnsiTheme="minorHAnsi"/>
          <w:lang w:val="es-AR"/>
        </w:rPr>
        <w:t>Proceso de Diseño de Servicio</w:t>
      </w:r>
      <w:bookmarkEnd w:id="9"/>
    </w:p>
    <w:p w:rsidR="003148E0" w:rsidRPr="003148E0" w:rsidRDefault="003148E0" w:rsidP="003148E0">
      <w:pPr>
        <w:pStyle w:val="Heading2"/>
        <w:rPr>
          <w:lang w:val="es-AR" w:eastAsia="en-US"/>
        </w:rPr>
      </w:pPr>
      <w:bookmarkStart w:id="10" w:name="_Toc276109669"/>
      <w:bookmarkStart w:id="11" w:name="_Toc290809585"/>
      <w:bookmarkStart w:id="12" w:name="_Toc528341884"/>
      <w:r w:rsidRPr="003148E0">
        <w:rPr>
          <w:lang w:val="es-AR" w:eastAsia="en-US"/>
        </w:rPr>
        <w:t>¿Cuál es el proceso de diseño de servicio?</w:t>
      </w:r>
      <w:bookmarkEnd w:id="10"/>
      <w:bookmarkEnd w:id="11"/>
      <w:bookmarkEnd w:id="12"/>
    </w:p>
    <w:p w:rsidR="003148E0" w:rsidRPr="00755661" w:rsidRDefault="003148E0" w:rsidP="003148E0">
      <w:pPr>
        <w:ind w:left="720"/>
        <w:jc w:val="both"/>
        <w:rPr>
          <w:rFonts w:asciiTheme="minorHAnsi" w:hAnsiTheme="minorHAnsi"/>
          <w:sz w:val="20"/>
          <w:szCs w:val="20"/>
          <w:lang w:val="es-AR"/>
        </w:rPr>
      </w:pPr>
      <w:r w:rsidRPr="00755661">
        <w:rPr>
          <w:rFonts w:asciiTheme="minorHAnsi" w:hAnsiTheme="minorHAnsi"/>
          <w:sz w:val="20"/>
          <w:szCs w:val="20"/>
          <w:lang w:val="es-AR"/>
        </w:rPr>
        <w:t>Dado un caso de uso de integración particular se debe descomponer la solución en una serie de servicios. El conjunto de estos cubrirán los requisitos necesarios para cumplir con los requerimientos propuestos.</w:t>
      </w:r>
      <w:r w:rsidRPr="00755661">
        <w:rPr>
          <w:rFonts w:asciiTheme="minorHAnsi" w:hAnsiTheme="minorHAnsi"/>
          <w:sz w:val="20"/>
          <w:szCs w:val="20"/>
          <w:lang w:val="es-AR"/>
        </w:rPr>
        <w:br/>
        <w:t xml:space="preserve">El proceso de diseño de servicios cubre la totalidad de las actividades que se necesitan para el diseño de cada uno de estos servicios. </w:t>
      </w:r>
    </w:p>
    <w:p w:rsidR="003148E0" w:rsidRPr="003148E0" w:rsidRDefault="003148E0" w:rsidP="003148E0">
      <w:pPr>
        <w:spacing w:before="120" w:after="120"/>
        <w:ind w:left="720"/>
        <w:jc w:val="both"/>
        <w:rPr>
          <w:rFonts w:asciiTheme="minorHAnsi" w:hAnsiTheme="minorHAnsi"/>
          <w:color w:val="548DD4" w:themeColor="text2" w:themeTint="99"/>
          <w:sz w:val="20"/>
          <w:szCs w:val="20"/>
          <w:lang w:val="es-AR"/>
        </w:rPr>
      </w:pPr>
      <w:r w:rsidRPr="00755661">
        <w:rPr>
          <w:rFonts w:asciiTheme="minorHAnsi" w:hAnsiTheme="minorHAnsi"/>
          <w:sz w:val="20"/>
          <w:szCs w:val="20"/>
          <w:lang w:val="es-AR"/>
        </w:rPr>
        <w:t>Por lo general, las siguientes son las entradas necesarias en el proceso de diseño de servicio para cualquier caso de uso de integración.</w:t>
      </w:r>
    </w:p>
    <w:p w:rsidR="003148E0" w:rsidRPr="00755661" w:rsidRDefault="003148E0" w:rsidP="007731B0">
      <w:pPr>
        <w:numPr>
          <w:ilvl w:val="0"/>
          <w:numId w:val="4"/>
        </w:numPr>
        <w:spacing w:before="120" w:after="120"/>
        <w:ind w:left="2000"/>
        <w:jc w:val="both"/>
        <w:rPr>
          <w:rFonts w:asciiTheme="minorHAnsi" w:hAnsiTheme="minorHAnsi" w:cstheme="minorHAnsi"/>
          <w:sz w:val="20"/>
          <w:szCs w:val="20"/>
          <w:lang w:val="es-AR" w:eastAsia="en-US"/>
        </w:rPr>
      </w:pPr>
      <w:r w:rsidRPr="00755661">
        <w:rPr>
          <w:rFonts w:asciiTheme="minorHAnsi" w:hAnsiTheme="minorHAnsi" w:cstheme="minorHAnsi"/>
          <w:b/>
          <w:sz w:val="20"/>
          <w:szCs w:val="20"/>
          <w:lang w:val="es-AR" w:eastAsia="en-US"/>
        </w:rPr>
        <w:lastRenderedPageBreak/>
        <w:t>Requerimientos funcionales:</w:t>
      </w:r>
      <w:r w:rsidRPr="00755661">
        <w:rPr>
          <w:rFonts w:asciiTheme="minorHAnsi" w:hAnsiTheme="minorHAnsi" w:cstheme="minorHAnsi"/>
          <w:sz w:val="20"/>
          <w:szCs w:val="20"/>
          <w:lang w:val="es-AR" w:eastAsia="en-US"/>
        </w:rPr>
        <w:t xml:space="preserve"> Las entradas de datos, salidas de datos y el comportamiento requerido del caso de uso en términos de cambios de estado de todos los sistemas afectados en la empresa. Serán listados todos los sistemas involucrados, así como todas las interacciones necesarias entre ellos. La lógica condicional y el flujo de orquestación es también parte de la condición funcional. </w:t>
      </w:r>
    </w:p>
    <w:p w:rsidR="003148E0" w:rsidRPr="00755661" w:rsidRDefault="003148E0" w:rsidP="007731B0">
      <w:pPr>
        <w:numPr>
          <w:ilvl w:val="0"/>
          <w:numId w:val="4"/>
        </w:numPr>
        <w:spacing w:before="120" w:after="120"/>
        <w:ind w:left="2000"/>
        <w:jc w:val="both"/>
        <w:rPr>
          <w:rFonts w:asciiTheme="minorHAnsi" w:hAnsiTheme="minorHAnsi" w:cstheme="minorHAnsi"/>
          <w:sz w:val="20"/>
          <w:szCs w:val="20"/>
          <w:lang w:val="es-AR" w:eastAsia="en-US"/>
        </w:rPr>
      </w:pPr>
      <w:r w:rsidRPr="00755661">
        <w:rPr>
          <w:rFonts w:asciiTheme="minorHAnsi" w:hAnsiTheme="minorHAnsi" w:cstheme="minorHAnsi"/>
          <w:b/>
          <w:sz w:val="20"/>
          <w:szCs w:val="20"/>
          <w:lang w:val="es-AR" w:eastAsia="en-US"/>
        </w:rPr>
        <w:t>Requerimientos no funcionales</w:t>
      </w:r>
      <w:r w:rsidRPr="00755661">
        <w:rPr>
          <w:rFonts w:asciiTheme="minorHAnsi" w:hAnsiTheme="minorHAnsi" w:cstheme="minorHAnsi"/>
          <w:sz w:val="20"/>
          <w:szCs w:val="20"/>
          <w:lang w:val="es-AR" w:eastAsia="en-US"/>
        </w:rPr>
        <w:t>: Esto incluirá el volumen esperado, los tiempos de respuesta requeridos, los requisitos de disponibilidad, requisitos de seguridad y calidad del servicio.</w:t>
      </w:r>
    </w:p>
    <w:p w:rsidR="003148E0" w:rsidRPr="00755661" w:rsidRDefault="003148E0" w:rsidP="007731B0">
      <w:pPr>
        <w:numPr>
          <w:ilvl w:val="0"/>
          <w:numId w:val="4"/>
        </w:numPr>
        <w:spacing w:before="120" w:after="120"/>
        <w:ind w:left="2000"/>
        <w:jc w:val="both"/>
        <w:rPr>
          <w:rFonts w:asciiTheme="minorHAnsi" w:hAnsiTheme="minorHAnsi" w:cstheme="minorHAnsi"/>
          <w:sz w:val="20"/>
          <w:szCs w:val="20"/>
          <w:lang w:val="es-AR" w:eastAsia="en-US"/>
        </w:rPr>
      </w:pPr>
      <w:r w:rsidRPr="00755661">
        <w:rPr>
          <w:rFonts w:asciiTheme="minorHAnsi" w:hAnsiTheme="minorHAnsi" w:cstheme="minorHAnsi"/>
          <w:b/>
          <w:sz w:val="20"/>
          <w:szCs w:val="20"/>
          <w:lang w:val="es-AR" w:eastAsia="en-US"/>
        </w:rPr>
        <w:t>Documentación del producto</w:t>
      </w:r>
      <w:r w:rsidRPr="00755661">
        <w:rPr>
          <w:rFonts w:asciiTheme="minorHAnsi" w:hAnsiTheme="minorHAnsi" w:cstheme="minorHAnsi"/>
          <w:sz w:val="20"/>
          <w:szCs w:val="20"/>
          <w:lang w:val="es-AR" w:eastAsia="en-US"/>
        </w:rPr>
        <w:t>: Esto incluirá toda la documentación de OSB.</w:t>
      </w:r>
    </w:p>
    <w:p w:rsidR="003148E0" w:rsidRPr="00755661" w:rsidRDefault="003148E0" w:rsidP="007731B0">
      <w:pPr>
        <w:numPr>
          <w:ilvl w:val="0"/>
          <w:numId w:val="4"/>
        </w:numPr>
        <w:spacing w:before="120" w:after="120"/>
        <w:ind w:left="2000"/>
        <w:jc w:val="both"/>
        <w:rPr>
          <w:rFonts w:asciiTheme="minorHAnsi" w:hAnsiTheme="minorHAnsi" w:cstheme="minorHAnsi"/>
          <w:sz w:val="20"/>
          <w:szCs w:val="20"/>
          <w:lang w:val="es-AR" w:eastAsia="en-US"/>
        </w:rPr>
      </w:pPr>
      <w:r w:rsidRPr="00755661">
        <w:rPr>
          <w:rFonts w:asciiTheme="minorHAnsi" w:hAnsiTheme="minorHAnsi" w:cstheme="minorHAnsi"/>
          <w:b/>
          <w:sz w:val="20"/>
          <w:szCs w:val="20"/>
          <w:lang w:val="es-AR" w:eastAsia="en-US"/>
        </w:rPr>
        <w:t>Mejores prácticas y patrones de diseño</w:t>
      </w:r>
      <w:r w:rsidRPr="00755661">
        <w:rPr>
          <w:rFonts w:asciiTheme="minorHAnsi" w:hAnsiTheme="minorHAnsi" w:cstheme="minorHAnsi"/>
          <w:sz w:val="20"/>
          <w:szCs w:val="20"/>
          <w:lang w:val="es-AR" w:eastAsia="en-US"/>
        </w:rPr>
        <w:t xml:space="preserve">: Esto comprenderá todas las mejores prácticas genéricas y los patrones de diseño. </w:t>
      </w:r>
    </w:p>
    <w:p w:rsidR="003148E0" w:rsidRPr="00755661" w:rsidRDefault="003148E0" w:rsidP="007731B0">
      <w:pPr>
        <w:numPr>
          <w:ilvl w:val="0"/>
          <w:numId w:val="4"/>
        </w:numPr>
        <w:spacing w:before="120" w:after="120"/>
        <w:ind w:left="2000"/>
        <w:jc w:val="both"/>
        <w:rPr>
          <w:rFonts w:asciiTheme="minorHAnsi" w:hAnsiTheme="minorHAnsi" w:cstheme="minorHAnsi"/>
          <w:sz w:val="20"/>
          <w:szCs w:val="20"/>
          <w:lang w:val="es-AR" w:eastAsia="en-US"/>
        </w:rPr>
      </w:pPr>
      <w:r w:rsidRPr="00755661">
        <w:rPr>
          <w:rFonts w:asciiTheme="minorHAnsi" w:hAnsiTheme="minorHAnsi" w:cstheme="minorHAnsi"/>
          <w:b/>
          <w:sz w:val="20"/>
          <w:szCs w:val="20"/>
          <w:lang w:val="es-AR" w:eastAsia="en-US"/>
        </w:rPr>
        <w:t>Experiencias previas de solución de problemas de integración</w:t>
      </w:r>
      <w:r w:rsidRPr="00755661">
        <w:rPr>
          <w:rFonts w:asciiTheme="minorHAnsi" w:hAnsiTheme="minorHAnsi" w:cstheme="minorHAnsi"/>
          <w:sz w:val="20"/>
          <w:szCs w:val="20"/>
          <w:lang w:val="es-AR" w:eastAsia="en-US"/>
        </w:rPr>
        <w:t>: Esto cubre las experiencias colectivas de los miembros del equipo de diseño.</w:t>
      </w:r>
    </w:p>
    <w:p w:rsidR="003148E0" w:rsidRPr="00755661" w:rsidRDefault="003148E0" w:rsidP="007731B0">
      <w:pPr>
        <w:numPr>
          <w:ilvl w:val="0"/>
          <w:numId w:val="4"/>
        </w:numPr>
        <w:spacing w:before="120" w:after="120"/>
        <w:ind w:left="2000"/>
        <w:jc w:val="both"/>
        <w:rPr>
          <w:rFonts w:asciiTheme="minorHAnsi" w:hAnsiTheme="minorHAnsi" w:cstheme="minorHAnsi"/>
          <w:sz w:val="20"/>
          <w:szCs w:val="20"/>
          <w:lang w:val="es-AR" w:eastAsia="en-US"/>
        </w:rPr>
      </w:pPr>
      <w:r w:rsidRPr="00755661">
        <w:rPr>
          <w:rFonts w:asciiTheme="minorHAnsi" w:hAnsiTheme="minorHAnsi" w:cstheme="minorHAnsi"/>
          <w:b/>
          <w:sz w:val="20"/>
          <w:szCs w:val="20"/>
          <w:lang w:val="es-AR" w:eastAsia="en-US"/>
        </w:rPr>
        <w:t>Repositorio de soluciones existentes</w:t>
      </w:r>
      <w:r w:rsidRPr="00755661">
        <w:rPr>
          <w:rFonts w:asciiTheme="minorHAnsi" w:hAnsiTheme="minorHAnsi" w:cstheme="minorHAnsi"/>
          <w:sz w:val="20"/>
          <w:szCs w:val="20"/>
          <w:lang w:val="es-AR" w:eastAsia="en-US"/>
        </w:rPr>
        <w:t>: Esto incluirá la documentación de las soluciones existentes, incluidos los servicios reutilizables.</w:t>
      </w:r>
    </w:p>
    <w:p w:rsidR="003148E0" w:rsidRPr="00755661" w:rsidRDefault="003148E0" w:rsidP="003148E0">
      <w:pPr>
        <w:spacing w:before="120" w:after="120"/>
        <w:ind w:left="1500"/>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Al examinar los requisitos no funcionales para un caso de uso, es útil considerar los siguientes criterios SMART para sus necesidades:</w:t>
      </w:r>
    </w:p>
    <w:p w:rsidR="003148E0" w:rsidRPr="00755661" w:rsidRDefault="003148E0" w:rsidP="007731B0">
      <w:pPr>
        <w:numPr>
          <w:ilvl w:val="0"/>
          <w:numId w:val="5"/>
        </w:numPr>
        <w:spacing w:before="120" w:after="120"/>
        <w:jc w:val="both"/>
        <w:rPr>
          <w:rFonts w:asciiTheme="minorHAnsi" w:hAnsiTheme="minorHAnsi" w:cstheme="minorHAnsi"/>
          <w:sz w:val="20"/>
          <w:szCs w:val="20"/>
          <w:lang w:val="es-AR" w:eastAsia="en-US"/>
        </w:rPr>
      </w:pPr>
      <w:r w:rsidRPr="00755661">
        <w:rPr>
          <w:rFonts w:asciiTheme="minorHAnsi" w:hAnsiTheme="minorHAnsi" w:cstheme="minorHAnsi"/>
          <w:b/>
          <w:sz w:val="20"/>
          <w:szCs w:val="20"/>
          <w:lang w:val="es-AR" w:eastAsia="en-US"/>
        </w:rPr>
        <w:t>Específicos</w:t>
      </w:r>
      <w:r w:rsidRPr="00755661">
        <w:rPr>
          <w:rFonts w:asciiTheme="minorHAnsi" w:hAnsiTheme="minorHAnsi" w:cstheme="minorHAnsi"/>
          <w:sz w:val="20"/>
          <w:szCs w:val="20"/>
          <w:lang w:val="es-AR" w:eastAsia="en-US"/>
        </w:rPr>
        <w:t xml:space="preserve"> (</w:t>
      </w:r>
      <w:proofErr w:type="spellStart"/>
      <w:r w:rsidRPr="00755661">
        <w:rPr>
          <w:rFonts w:asciiTheme="minorHAnsi" w:hAnsiTheme="minorHAnsi" w:cstheme="minorHAnsi"/>
          <w:sz w:val="20"/>
          <w:szCs w:val="20"/>
          <w:lang w:val="es-AR" w:eastAsia="en-US"/>
        </w:rPr>
        <w:t>Specific</w:t>
      </w:r>
      <w:proofErr w:type="spellEnd"/>
      <w:r w:rsidRPr="00755661">
        <w:rPr>
          <w:rFonts w:asciiTheme="minorHAnsi" w:hAnsiTheme="minorHAnsi" w:cstheme="minorHAnsi"/>
          <w:sz w:val="20"/>
          <w:szCs w:val="20"/>
          <w:lang w:val="es-AR" w:eastAsia="en-US"/>
        </w:rPr>
        <w:t>): sin ambigüedad, utilizando una terminología coherente, simple y en el nivel de detalle apropiado.</w:t>
      </w:r>
    </w:p>
    <w:p w:rsidR="003148E0" w:rsidRPr="00755661" w:rsidRDefault="003148E0" w:rsidP="007731B0">
      <w:pPr>
        <w:numPr>
          <w:ilvl w:val="0"/>
          <w:numId w:val="5"/>
        </w:numPr>
        <w:spacing w:before="120" w:after="120"/>
        <w:jc w:val="both"/>
        <w:rPr>
          <w:rFonts w:asciiTheme="minorHAnsi" w:hAnsiTheme="minorHAnsi" w:cstheme="minorHAnsi"/>
          <w:sz w:val="20"/>
          <w:szCs w:val="20"/>
          <w:lang w:val="es-AR" w:eastAsia="en-US"/>
        </w:rPr>
      </w:pPr>
      <w:r w:rsidRPr="00755661">
        <w:rPr>
          <w:rFonts w:asciiTheme="minorHAnsi" w:hAnsiTheme="minorHAnsi" w:cstheme="minorHAnsi"/>
          <w:b/>
          <w:sz w:val="20"/>
          <w:szCs w:val="20"/>
          <w:lang w:val="es-AR" w:eastAsia="en-US"/>
        </w:rPr>
        <w:t>Medibles</w:t>
      </w:r>
      <w:r w:rsidRPr="00755661">
        <w:rPr>
          <w:rFonts w:asciiTheme="minorHAnsi" w:hAnsiTheme="minorHAnsi" w:cstheme="minorHAnsi"/>
          <w:sz w:val="20"/>
          <w:szCs w:val="20"/>
          <w:lang w:val="es-AR" w:eastAsia="en-US"/>
        </w:rPr>
        <w:t xml:space="preserve"> (</w:t>
      </w:r>
      <w:proofErr w:type="spellStart"/>
      <w:r w:rsidRPr="00755661">
        <w:rPr>
          <w:rFonts w:asciiTheme="minorHAnsi" w:hAnsiTheme="minorHAnsi" w:cstheme="minorHAnsi"/>
          <w:sz w:val="20"/>
          <w:szCs w:val="20"/>
          <w:lang w:val="es-AR" w:eastAsia="en-US"/>
        </w:rPr>
        <w:t>Measurable</w:t>
      </w:r>
      <w:proofErr w:type="spellEnd"/>
      <w:r w:rsidRPr="00755661">
        <w:rPr>
          <w:rFonts w:asciiTheme="minorHAnsi" w:hAnsiTheme="minorHAnsi" w:cstheme="minorHAnsi"/>
          <w:sz w:val="20"/>
          <w:szCs w:val="20"/>
          <w:lang w:val="es-AR" w:eastAsia="en-US"/>
        </w:rPr>
        <w:t>): es posible verificar que este requisito se ha cumplido. ¿Qué pruebas se deben realizar o qué criterios se deben cumplir para verificar que el requisito se cumple?</w:t>
      </w:r>
    </w:p>
    <w:p w:rsidR="003148E0" w:rsidRPr="00755661" w:rsidRDefault="003148E0" w:rsidP="007731B0">
      <w:pPr>
        <w:numPr>
          <w:ilvl w:val="0"/>
          <w:numId w:val="5"/>
        </w:numPr>
        <w:spacing w:before="120" w:after="120"/>
        <w:jc w:val="both"/>
        <w:rPr>
          <w:rFonts w:asciiTheme="minorHAnsi" w:hAnsiTheme="minorHAnsi" w:cstheme="minorHAnsi"/>
          <w:sz w:val="20"/>
          <w:szCs w:val="20"/>
          <w:lang w:val="es-AR" w:eastAsia="en-US"/>
        </w:rPr>
      </w:pPr>
      <w:r w:rsidRPr="00755661">
        <w:rPr>
          <w:rFonts w:asciiTheme="minorHAnsi" w:hAnsiTheme="minorHAnsi" w:cstheme="minorHAnsi"/>
          <w:b/>
          <w:sz w:val="20"/>
          <w:szCs w:val="20"/>
          <w:lang w:val="es-AR" w:eastAsia="en-US"/>
        </w:rPr>
        <w:t>Posible</w:t>
      </w:r>
      <w:r w:rsidRPr="00755661">
        <w:rPr>
          <w:rFonts w:asciiTheme="minorHAnsi" w:hAnsiTheme="minorHAnsi" w:cstheme="minorHAnsi"/>
          <w:sz w:val="20"/>
          <w:szCs w:val="20"/>
          <w:lang w:val="es-AR" w:eastAsia="en-US"/>
        </w:rPr>
        <w:t xml:space="preserve"> (</w:t>
      </w:r>
      <w:proofErr w:type="spellStart"/>
      <w:r w:rsidRPr="00755661">
        <w:rPr>
          <w:rFonts w:asciiTheme="minorHAnsi" w:hAnsiTheme="minorHAnsi" w:cstheme="minorHAnsi"/>
          <w:sz w:val="20"/>
          <w:szCs w:val="20"/>
          <w:lang w:val="es-AR" w:eastAsia="en-US"/>
        </w:rPr>
        <w:t>Attainable</w:t>
      </w:r>
      <w:proofErr w:type="spellEnd"/>
      <w:r w:rsidRPr="00755661">
        <w:rPr>
          <w:rFonts w:asciiTheme="minorHAnsi" w:hAnsiTheme="minorHAnsi" w:cstheme="minorHAnsi"/>
          <w:sz w:val="20"/>
          <w:szCs w:val="20"/>
          <w:lang w:val="es-AR" w:eastAsia="en-US"/>
        </w:rPr>
        <w:t>): técnicamente viable. ¿Cuál es el criterio profesional de la factibilidad técnica del requerimiento?</w:t>
      </w:r>
    </w:p>
    <w:p w:rsidR="003148E0" w:rsidRPr="00755661" w:rsidRDefault="003148E0" w:rsidP="007731B0">
      <w:pPr>
        <w:numPr>
          <w:ilvl w:val="0"/>
          <w:numId w:val="5"/>
        </w:numPr>
        <w:spacing w:before="120" w:after="120"/>
        <w:jc w:val="both"/>
        <w:rPr>
          <w:rFonts w:asciiTheme="minorHAnsi" w:hAnsiTheme="minorHAnsi" w:cstheme="minorHAnsi"/>
          <w:sz w:val="20"/>
          <w:szCs w:val="20"/>
          <w:lang w:val="es-AR" w:eastAsia="en-US"/>
        </w:rPr>
      </w:pPr>
      <w:r w:rsidRPr="00755661">
        <w:rPr>
          <w:rFonts w:asciiTheme="minorHAnsi" w:hAnsiTheme="minorHAnsi" w:cstheme="minorHAnsi"/>
          <w:b/>
          <w:sz w:val="20"/>
          <w:szCs w:val="20"/>
          <w:lang w:val="es-AR" w:eastAsia="en-US"/>
        </w:rPr>
        <w:t>De realización</w:t>
      </w:r>
      <w:r w:rsidRPr="00755661">
        <w:rPr>
          <w:rFonts w:asciiTheme="minorHAnsi" w:hAnsiTheme="minorHAnsi" w:cstheme="minorHAnsi"/>
          <w:sz w:val="20"/>
          <w:szCs w:val="20"/>
          <w:lang w:val="es-AR" w:eastAsia="en-US"/>
        </w:rPr>
        <w:t xml:space="preserve"> (Realizable): realista, dados los recursos. ¿Se tienen los recursos humanos? ¿Tienen la habilidad? ¿Se tiene acceso a la infraestructura de desarrollo necesaria? ¿Se tiene acceso al ambiente de ejecución? ¿Se tiene suficiente tiempo?</w:t>
      </w:r>
    </w:p>
    <w:p w:rsidR="003148E0" w:rsidRPr="00755661" w:rsidRDefault="003148E0" w:rsidP="007731B0">
      <w:pPr>
        <w:numPr>
          <w:ilvl w:val="0"/>
          <w:numId w:val="5"/>
        </w:numPr>
        <w:spacing w:before="120" w:after="120"/>
        <w:jc w:val="both"/>
        <w:rPr>
          <w:rFonts w:asciiTheme="minorHAnsi" w:hAnsiTheme="minorHAnsi" w:cstheme="minorHAnsi"/>
          <w:sz w:val="20"/>
          <w:szCs w:val="20"/>
          <w:lang w:val="es-AR" w:eastAsia="en-US"/>
        </w:rPr>
      </w:pPr>
      <w:r w:rsidRPr="00755661">
        <w:rPr>
          <w:rFonts w:asciiTheme="minorHAnsi" w:hAnsiTheme="minorHAnsi" w:cstheme="minorHAnsi"/>
          <w:b/>
          <w:sz w:val="20"/>
          <w:szCs w:val="20"/>
          <w:lang w:val="es-AR" w:eastAsia="en-US"/>
        </w:rPr>
        <w:t>Rastreable</w:t>
      </w:r>
      <w:r w:rsidRPr="00755661">
        <w:rPr>
          <w:rFonts w:asciiTheme="minorHAnsi" w:hAnsiTheme="minorHAnsi" w:cstheme="minorHAnsi"/>
          <w:sz w:val="20"/>
          <w:szCs w:val="20"/>
          <w:lang w:val="es-AR" w:eastAsia="en-US"/>
        </w:rPr>
        <w:t xml:space="preserve"> (</w:t>
      </w:r>
      <w:proofErr w:type="spellStart"/>
      <w:r w:rsidRPr="00755661">
        <w:rPr>
          <w:rFonts w:asciiTheme="minorHAnsi" w:hAnsiTheme="minorHAnsi" w:cstheme="minorHAnsi"/>
          <w:sz w:val="20"/>
          <w:szCs w:val="20"/>
          <w:lang w:val="es-AR" w:eastAsia="en-US"/>
        </w:rPr>
        <w:t>Traceable</w:t>
      </w:r>
      <w:proofErr w:type="spellEnd"/>
      <w:r w:rsidRPr="00755661">
        <w:rPr>
          <w:rFonts w:asciiTheme="minorHAnsi" w:hAnsiTheme="minorHAnsi" w:cstheme="minorHAnsi"/>
          <w:sz w:val="20"/>
          <w:szCs w:val="20"/>
          <w:lang w:val="es-AR" w:eastAsia="en-US"/>
        </w:rPr>
        <w:t>): enlaces desde su concepción a través de su especificación para su posterior diseño, implementación y prueba.</w:t>
      </w:r>
    </w:p>
    <w:p w:rsidR="003148E0" w:rsidRPr="003148E0" w:rsidRDefault="003148E0" w:rsidP="003148E0">
      <w:pPr>
        <w:pStyle w:val="BodyText"/>
        <w:rPr>
          <w:lang w:val="es-AR"/>
        </w:rPr>
      </w:pPr>
    </w:p>
    <w:p w:rsidR="003148E0" w:rsidRPr="003148E0" w:rsidRDefault="003148E0" w:rsidP="003148E0">
      <w:pPr>
        <w:pStyle w:val="Heading2"/>
        <w:rPr>
          <w:lang w:val="es-AR" w:eastAsia="en-US"/>
        </w:rPr>
      </w:pPr>
      <w:bookmarkStart w:id="13" w:name="_Toc528341885"/>
      <w:r w:rsidRPr="003148E0">
        <w:rPr>
          <w:lang w:val="es-AR" w:eastAsia="en-US"/>
        </w:rPr>
        <w:t>¿Cuál es el proceso de diseño de servicio?</w:t>
      </w:r>
      <w:bookmarkEnd w:id="13"/>
    </w:p>
    <w:p w:rsidR="003148E0" w:rsidRPr="00755661" w:rsidRDefault="003148E0" w:rsidP="003148E0">
      <w:pPr>
        <w:spacing w:before="120" w:after="120"/>
        <w:ind w:left="720"/>
        <w:jc w:val="both"/>
        <w:rPr>
          <w:rFonts w:asciiTheme="minorHAnsi" w:hAnsiTheme="minorHAnsi"/>
          <w:sz w:val="20"/>
          <w:szCs w:val="20"/>
          <w:lang w:val="es-AR"/>
        </w:rPr>
      </w:pPr>
      <w:r w:rsidRPr="00755661">
        <w:rPr>
          <w:rFonts w:asciiTheme="minorHAnsi" w:hAnsiTheme="minorHAnsi"/>
          <w:sz w:val="20"/>
          <w:szCs w:val="20"/>
          <w:lang w:val="es-AR"/>
        </w:rPr>
        <w:t>Un caso de uso de integración de punta a punta puede ser dividido en uno o más servicios, cada uno de los cuales debe de tener su propio diseño. Será muy importante para el diseñador de un servicio poder clasificar las características del servicio en cada una de estas áreas.</w:t>
      </w:r>
    </w:p>
    <w:p w:rsidR="003148E0" w:rsidRPr="00755661" w:rsidRDefault="003148E0" w:rsidP="007731B0">
      <w:pPr>
        <w:numPr>
          <w:ilvl w:val="0"/>
          <w:numId w:val="7"/>
        </w:numPr>
        <w:tabs>
          <w:tab w:val="num" w:pos="1843"/>
        </w:tabs>
        <w:spacing w:before="120" w:after="120"/>
        <w:ind w:left="2127" w:hanging="284"/>
        <w:jc w:val="both"/>
        <w:rPr>
          <w:rFonts w:asciiTheme="minorHAnsi" w:hAnsiTheme="minorHAnsi" w:cstheme="minorHAnsi"/>
          <w:sz w:val="20"/>
          <w:szCs w:val="20"/>
          <w:lang w:val="es-AR" w:eastAsia="en-US"/>
        </w:rPr>
      </w:pPr>
      <w:r w:rsidRPr="00755661">
        <w:rPr>
          <w:rFonts w:asciiTheme="minorHAnsi" w:hAnsiTheme="minorHAnsi" w:cstheme="minorHAnsi"/>
          <w:b/>
          <w:sz w:val="20"/>
          <w:szCs w:val="20"/>
          <w:lang w:val="es-AR" w:eastAsia="en-US"/>
        </w:rPr>
        <w:t>Complejidad</w:t>
      </w:r>
      <w:r w:rsidRPr="00755661">
        <w:rPr>
          <w:rFonts w:asciiTheme="minorHAnsi" w:hAnsiTheme="minorHAnsi" w:cstheme="minorHAnsi"/>
          <w:sz w:val="20"/>
          <w:szCs w:val="20"/>
          <w:lang w:val="es-AR" w:eastAsia="en-US"/>
        </w:rPr>
        <w:t>:</w:t>
      </w:r>
    </w:p>
    <w:p w:rsidR="003148E0" w:rsidRPr="00755661" w:rsidRDefault="003148E0" w:rsidP="007731B0">
      <w:pPr>
        <w:numPr>
          <w:ilvl w:val="1"/>
          <w:numId w:val="7"/>
        </w:numPr>
        <w:tabs>
          <w:tab w:val="num" w:pos="2977"/>
        </w:tabs>
        <w:spacing w:before="120" w:after="120"/>
        <w:ind w:left="2977" w:hanging="283"/>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Básico - definido como un servicio con una llamada a otro componente.</w:t>
      </w:r>
    </w:p>
    <w:p w:rsidR="003148E0" w:rsidRPr="00755661" w:rsidRDefault="003148E0" w:rsidP="007731B0">
      <w:pPr>
        <w:numPr>
          <w:ilvl w:val="1"/>
          <w:numId w:val="7"/>
        </w:numPr>
        <w:tabs>
          <w:tab w:val="num" w:pos="2977"/>
        </w:tabs>
        <w:spacing w:before="120" w:after="120"/>
        <w:ind w:left="2977" w:hanging="283"/>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Compuesto - definido como un servicio con más de una llamada a otros componentes.</w:t>
      </w:r>
    </w:p>
    <w:p w:rsidR="003148E0" w:rsidRPr="00755661" w:rsidRDefault="003148E0" w:rsidP="007731B0">
      <w:pPr>
        <w:numPr>
          <w:ilvl w:val="0"/>
          <w:numId w:val="7"/>
        </w:numPr>
        <w:tabs>
          <w:tab w:val="num" w:pos="1843"/>
        </w:tabs>
        <w:spacing w:before="120" w:after="120"/>
        <w:ind w:left="2127" w:hanging="284"/>
        <w:jc w:val="both"/>
        <w:rPr>
          <w:rFonts w:asciiTheme="minorHAnsi" w:hAnsiTheme="minorHAnsi" w:cstheme="minorHAnsi"/>
          <w:sz w:val="20"/>
          <w:szCs w:val="20"/>
          <w:lang w:val="es-AR" w:eastAsia="en-US"/>
        </w:rPr>
      </w:pPr>
      <w:r w:rsidRPr="00755661">
        <w:rPr>
          <w:rFonts w:asciiTheme="minorHAnsi" w:hAnsiTheme="minorHAnsi" w:cstheme="minorHAnsi"/>
          <w:b/>
          <w:sz w:val="20"/>
          <w:szCs w:val="20"/>
          <w:lang w:val="es-AR" w:eastAsia="en-US"/>
        </w:rPr>
        <w:t>Forma de invocación</w:t>
      </w:r>
      <w:r w:rsidRPr="00755661">
        <w:rPr>
          <w:rFonts w:asciiTheme="minorHAnsi" w:hAnsiTheme="minorHAnsi" w:cstheme="minorHAnsi"/>
          <w:sz w:val="20"/>
          <w:szCs w:val="20"/>
          <w:lang w:val="es-AR" w:eastAsia="en-US"/>
        </w:rPr>
        <w:t>:</w:t>
      </w:r>
    </w:p>
    <w:p w:rsidR="003148E0" w:rsidRPr="00755661" w:rsidRDefault="003148E0" w:rsidP="007731B0">
      <w:pPr>
        <w:numPr>
          <w:ilvl w:val="1"/>
          <w:numId w:val="7"/>
        </w:numPr>
        <w:tabs>
          <w:tab w:val="num" w:pos="2977"/>
        </w:tabs>
        <w:spacing w:before="120" w:after="120"/>
        <w:ind w:left="2977" w:hanging="283"/>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 xml:space="preserve">Síncrono - los consumidores de este servicio se bloquearán esperando la respuesta, mientras que el servicio se completa. </w:t>
      </w:r>
    </w:p>
    <w:p w:rsidR="003148E0" w:rsidRPr="00755661" w:rsidRDefault="003148E0" w:rsidP="007731B0">
      <w:pPr>
        <w:numPr>
          <w:ilvl w:val="1"/>
          <w:numId w:val="7"/>
        </w:numPr>
        <w:tabs>
          <w:tab w:val="num" w:pos="2977"/>
        </w:tabs>
        <w:spacing w:before="120" w:after="120"/>
        <w:ind w:left="2977" w:hanging="283"/>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 xml:space="preserve">Asincrónica - los consumidores de este tipo de servicio no se bloquearán a la espera de la respuesta, mientras que el servicio se completa. </w:t>
      </w:r>
    </w:p>
    <w:p w:rsidR="003148E0" w:rsidRPr="00755661" w:rsidRDefault="003148E0" w:rsidP="007731B0">
      <w:pPr>
        <w:numPr>
          <w:ilvl w:val="1"/>
          <w:numId w:val="7"/>
        </w:numPr>
        <w:tabs>
          <w:tab w:val="num" w:pos="2977"/>
        </w:tabs>
        <w:spacing w:before="120" w:after="120"/>
        <w:ind w:left="2977" w:hanging="283"/>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Mixto - este será un servicio con una parte sincrónica seguido por una parte asíncrona.</w:t>
      </w:r>
    </w:p>
    <w:p w:rsidR="003148E0" w:rsidRPr="00755661" w:rsidRDefault="003148E0" w:rsidP="007731B0">
      <w:pPr>
        <w:numPr>
          <w:ilvl w:val="0"/>
          <w:numId w:val="7"/>
        </w:numPr>
        <w:tabs>
          <w:tab w:val="num" w:pos="1843"/>
        </w:tabs>
        <w:spacing w:before="120" w:after="120"/>
        <w:ind w:left="2127" w:hanging="284"/>
        <w:jc w:val="both"/>
        <w:rPr>
          <w:rFonts w:asciiTheme="minorHAnsi" w:hAnsiTheme="minorHAnsi" w:cstheme="minorHAnsi"/>
          <w:sz w:val="20"/>
          <w:szCs w:val="20"/>
          <w:lang w:val="es-AR" w:eastAsia="en-US"/>
        </w:rPr>
      </w:pPr>
      <w:r w:rsidRPr="00755661">
        <w:rPr>
          <w:rFonts w:asciiTheme="minorHAnsi" w:hAnsiTheme="minorHAnsi" w:cstheme="minorHAnsi"/>
          <w:b/>
          <w:sz w:val="20"/>
          <w:szCs w:val="20"/>
          <w:lang w:val="es-AR" w:eastAsia="en-US"/>
        </w:rPr>
        <w:lastRenderedPageBreak/>
        <w:t>Forma de intercambio</w:t>
      </w:r>
      <w:r w:rsidRPr="00755661">
        <w:rPr>
          <w:rFonts w:asciiTheme="minorHAnsi" w:hAnsiTheme="minorHAnsi" w:cstheme="minorHAnsi"/>
          <w:sz w:val="20"/>
          <w:szCs w:val="20"/>
          <w:lang w:val="es-AR" w:eastAsia="en-US"/>
        </w:rPr>
        <w:t xml:space="preserve">: </w:t>
      </w:r>
    </w:p>
    <w:p w:rsidR="003148E0" w:rsidRPr="00755661" w:rsidRDefault="003148E0" w:rsidP="007731B0">
      <w:pPr>
        <w:numPr>
          <w:ilvl w:val="1"/>
          <w:numId w:val="7"/>
        </w:numPr>
        <w:tabs>
          <w:tab w:val="num" w:pos="2977"/>
        </w:tabs>
        <w:spacing w:before="120" w:after="120"/>
        <w:ind w:left="2977" w:hanging="283"/>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Dos vías - solicitud / respuesta.</w:t>
      </w:r>
    </w:p>
    <w:p w:rsidR="003148E0" w:rsidRPr="00755661" w:rsidRDefault="003148E0" w:rsidP="007731B0">
      <w:pPr>
        <w:numPr>
          <w:ilvl w:val="1"/>
          <w:numId w:val="7"/>
        </w:numPr>
        <w:tabs>
          <w:tab w:val="num" w:pos="2977"/>
        </w:tabs>
        <w:spacing w:before="120" w:after="120"/>
        <w:ind w:left="2977" w:hanging="283"/>
        <w:jc w:val="both"/>
        <w:rPr>
          <w:rFonts w:asciiTheme="minorHAnsi" w:hAnsiTheme="minorHAnsi" w:cstheme="minorHAnsi"/>
          <w:sz w:val="20"/>
          <w:szCs w:val="20"/>
          <w:lang w:val="en-US" w:eastAsia="en-US"/>
        </w:rPr>
      </w:pPr>
      <w:proofErr w:type="spellStart"/>
      <w:r w:rsidRPr="00755661">
        <w:rPr>
          <w:rFonts w:asciiTheme="minorHAnsi" w:hAnsiTheme="minorHAnsi" w:cstheme="minorHAnsi"/>
          <w:sz w:val="20"/>
          <w:szCs w:val="20"/>
          <w:lang w:val="en-US" w:eastAsia="en-US"/>
        </w:rPr>
        <w:t>Una</w:t>
      </w:r>
      <w:proofErr w:type="spellEnd"/>
      <w:r w:rsidRPr="00755661">
        <w:rPr>
          <w:rFonts w:asciiTheme="minorHAnsi" w:hAnsiTheme="minorHAnsi" w:cstheme="minorHAnsi"/>
          <w:sz w:val="20"/>
          <w:szCs w:val="20"/>
          <w:lang w:val="en-US" w:eastAsia="en-US"/>
        </w:rPr>
        <w:t xml:space="preserve"> </w:t>
      </w:r>
      <w:proofErr w:type="spellStart"/>
      <w:r w:rsidRPr="00755661">
        <w:rPr>
          <w:rFonts w:asciiTheme="minorHAnsi" w:hAnsiTheme="minorHAnsi" w:cstheme="minorHAnsi"/>
          <w:sz w:val="20"/>
          <w:szCs w:val="20"/>
          <w:lang w:val="en-US" w:eastAsia="en-US"/>
        </w:rPr>
        <w:t>vía</w:t>
      </w:r>
      <w:proofErr w:type="spellEnd"/>
      <w:r w:rsidRPr="00755661">
        <w:rPr>
          <w:rFonts w:asciiTheme="minorHAnsi" w:hAnsiTheme="minorHAnsi" w:cstheme="minorHAnsi"/>
          <w:sz w:val="20"/>
          <w:szCs w:val="20"/>
          <w:lang w:val="en-US" w:eastAsia="en-US"/>
        </w:rPr>
        <w:t xml:space="preserve"> - fire and forget.</w:t>
      </w:r>
    </w:p>
    <w:p w:rsidR="003148E0" w:rsidRPr="00755661" w:rsidRDefault="003148E0" w:rsidP="003148E0">
      <w:pPr>
        <w:spacing w:before="120" w:after="120"/>
        <w:ind w:left="1500"/>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Además de las propiedades del servicio descrito anteriormente, los servicios tienen una serie de características que vienen de los requisitos no funcionales:</w:t>
      </w:r>
    </w:p>
    <w:p w:rsidR="003148E0" w:rsidRPr="00755661" w:rsidRDefault="003148E0" w:rsidP="007731B0">
      <w:pPr>
        <w:numPr>
          <w:ilvl w:val="0"/>
          <w:numId w:val="8"/>
        </w:numPr>
        <w:spacing w:before="120" w:after="120"/>
        <w:ind w:hanging="677"/>
        <w:jc w:val="both"/>
        <w:rPr>
          <w:rFonts w:asciiTheme="minorHAnsi" w:hAnsiTheme="minorHAnsi" w:cstheme="minorHAnsi"/>
          <w:sz w:val="20"/>
          <w:szCs w:val="20"/>
          <w:lang w:val="es-AR" w:eastAsia="en-US"/>
        </w:rPr>
      </w:pPr>
      <w:r w:rsidRPr="00755661">
        <w:rPr>
          <w:rFonts w:asciiTheme="minorHAnsi" w:hAnsiTheme="minorHAnsi" w:cstheme="minorHAnsi"/>
          <w:b/>
          <w:sz w:val="20"/>
          <w:szCs w:val="20"/>
          <w:lang w:val="es-AR" w:eastAsia="en-US"/>
        </w:rPr>
        <w:t>Volumen</w:t>
      </w:r>
      <w:r w:rsidRPr="00755661">
        <w:rPr>
          <w:rFonts w:asciiTheme="minorHAnsi" w:hAnsiTheme="minorHAnsi" w:cstheme="minorHAnsi"/>
          <w:sz w:val="20"/>
          <w:szCs w:val="20"/>
          <w:lang w:val="es-AR" w:eastAsia="en-US"/>
        </w:rPr>
        <w:t>:</w:t>
      </w:r>
    </w:p>
    <w:p w:rsidR="003148E0" w:rsidRPr="00755661" w:rsidRDefault="003148E0" w:rsidP="007731B0">
      <w:pPr>
        <w:numPr>
          <w:ilvl w:val="1"/>
          <w:numId w:val="9"/>
        </w:numPr>
        <w:tabs>
          <w:tab w:val="num" w:pos="2977"/>
        </w:tabs>
        <w:spacing w:before="120" w:after="120"/>
        <w:ind w:left="2977" w:hanging="283"/>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 xml:space="preserve"> Alto - más de 100 llamadas de servicio por segundo</w:t>
      </w:r>
    </w:p>
    <w:p w:rsidR="003148E0" w:rsidRPr="00755661" w:rsidRDefault="003148E0" w:rsidP="007731B0">
      <w:pPr>
        <w:numPr>
          <w:ilvl w:val="1"/>
          <w:numId w:val="9"/>
        </w:numPr>
        <w:tabs>
          <w:tab w:val="num" w:pos="2977"/>
        </w:tabs>
        <w:spacing w:before="120" w:after="120"/>
        <w:ind w:left="2977" w:hanging="283"/>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Medio - entre las llamadas de servicio 1 y 100 por segundo</w:t>
      </w:r>
    </w:p>
    <w:p w:rsidR="003148E0" w:rsidRPr="00755661" w:rsidRDefault="003148E0" w:rsidP="007731B0">
      <w:pPr>
        <w:numPr>
          <w:ilvl w:val="1"/>
          <w:numId w:val="9"/>
        </w:numPr>
        <w:tabs>
          <w:tab w:val="num" w:pos="2977"/>
        </w:tabs>
        <w:spacing w:before="120" w:after="120"/>
        <w:ind w:left="2977" w:hanging="283"/>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Bajo - menos de 1 llamada de servicio por segundo</w:t>
      </w:r>
    </w:p>
    <w:p w:rsidR="003148E0" w:rsidRPr="00755661" w:rsidRDefault="003148E0" w:rsidP="007731B0">
      <w:pPr>
        <w:numPr>
          <w:ilvl w:val="0"/>
          <w:numId w:val="8"/>
        </w:numPr>
        <w:spacing w:before="120" w:after="120"/>
        <w:ind w:hanging="677"/>
        <w:jc w:val="both"/>
        <w:rPr>
          <w:rFonts w:asciiTheme="minorHAnsi" w:hAnsiTheme="minorHAnsi" w:cstheme="minorHAnsi"/>
          <w:sz w:val="20"/>
          <w:szCs w:val="20"/>
          <w:lang w:val="es-AR" w:eastAsia="en-US"/>
        </w:rPr>
      </w:pPr>
      <w:proofErr w:type="spellStart"/>
      <w:r w:rsidRPr="00755661">
        <w:rPr>
          <w:rFonts w:asciiTheme="minorHAnsi" w:hAnsiTheme="minorHAnsi" w:cstheme="minorHAnsi"/>
          <w:b/>
          <w:sz w:val="20"/>
          <w:szCs w:val="20"/>
          <w:lang w:val="es-AR" w:eastAsia="en-US"/>
        </w:rPr>
        <w:t>QoS</w:t>
      </w:r>
      <w:proofErr w:type="spellEnd"/>
      <w:r w:rsidRPr="00755661">
        <w:rPr>
          <w:rFonts w:asciiTheme="minorHAnsi" w:hAnsiTheme="minorHAnsi" w:cstheme="minorHAnsi"/>
          <w:sz w:val="20"/>
          <w:szCs w:val="20"/>
          <w:lang w:val="es-AR" w:eastAsia="en-US"/>
        </w:rPr>
        <w:t xml:space="preserve"> (fiabilidad):</w:t>
      </w:r>
    </w:p>
    <w:p w:rsidR="003148E0" w:rsidRPr="00755661" w:rsidRDefault="003148E0" w:rsidP="007731B0">
      <w:pPr>
        <w:numPr>
          <w:ilvl w:val="1"/>
          <w:numId w:val="10"/>
        </w:numPr>
        <w:tabs>
          <w:tab w:val="num" w:pos="2977"/>
        </w:tabs>
        <w:spacing w:before="120" w:after="120"/>
        <w:ind w:left="2977" w:hanging="283"/>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At-</w:t>
      </w:r>
      <w:proofErr w:type="spellStart"/>
      <w:r w:rsidRPr="00755661">
        <w:rPr>
          <w:rFonts w:asciiTheme="minorHAnsi" w:hAnsiTheme="minorHAnsi" w:cstheme="minorHAnsi"/>
          <w:sz w:val="20"/>
          <w:szCs w:val="20"/>
          <w:lang w:val="es-AR" w:eastAsia="en-US"/>
        </w:rPr>
        <w:t>Most</w:t>
      </w:r>
      <w:proofErr w:type="spellEnd"/>
      <w:r w:rsidRPr="00755661">
        <w:rPr>
          <w:rFonts w:asciiTheme="minorHAnsi" w:hAnsiTheme="minorHAnsi" w:cstheme="minorHAnsi"/>
          <w:sz w:val="20"/>
          <w:szCs w:val="20"/>
          <w:lang w:val="es-AR" w:eastAsia="en-US"/>
        </w:rPr>
        <w:t>-Once - la garantía de servicio que se ejecutará no más de una vez. Normalmente esto devuelve un error al consumidor para que pueda controlar el error/reintentos.</w:t>
      </w:r>
    </w:p>
    <w:p w:rsidR="003148E0" w:rsidRPr="00755661" w:rsidRDefault="003148E0" w:rsidP="007731B0">
      <w:pPr>
        <w:numPr>
          <w:ilvl w:val="1"/>
          <w:numId w:val="10"/>
        </w:numPr>
        <w:tabs>
          <w:tab w:val="num" w:pos="2977"/>
        </w:tabs>
        <w:spacing w:before="120" w:after="120"/>
        <w:ind w:left="2977" w:hanging="283"/>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At-</w:t>
      </w:r>
      <w:proofErr w:type="spellStart"/>
      <w:r w:rsidRPr="00755661">
        <w:rPr>
          <w:rFonts w:asciiTheme="minorHAnsi" w:hAnsiTheme="minorHAnsi" w:cstheme="minorHAnsi"/>
          <w:sz w:val="20"/>
          <w:szCs w:val="20"/>
          <w:lang w:val="es-AR" w:eastAsia="en-US"/>
        </w:rPr>
        <w:t>Least</w:t>
      </w:r>
      <w:proofErr w:type="spellEnd"/>
      <w:r w:rsidRPr="00755661">
        <w:rPr>
          <w:rFonts w:asciiTheme="minorHAnsi" w:hAnsiTheme="minorHAnsi" w:cstheme="minorHAnsi"/>
          <w:sz w:val="20"/>
          <w:szCs w:val="20"/>
          <w:lang w:val="es-AR" w:eastAsia="en-US"/>
        </w:rPr>
        <w:t xml:space="preserve">-Once - la garantía de servicio que se ejecutará al menos una vez, lo que permite la posibilidad de duplicados. </w:t>
      </w:r>
    </w:p>
    <w:p w:rsidR="003148E0" w:rsidRPr="00755661" w:rsidRDefault="003148E0" w:rsidP="007731B0">
      <w:pPr>
        <w:numPr>
          <w:ilvl w:val="1"/>
          <w:numId w:val="10"/>
        </w:numPr>
        <w:tabs>
          <w:tab w:val="num" w:pos="2977"/>
        </w:tabs>
        <w:spacing w:before="120" w:after="120"/>
        <w:ind w:left="2977" w:hanging="283"/>
        <w:jc w:val="both"/>
        <w:rPr>
          <w:rFonts w:asciiTheme="minorHAnsi" w:hAnsiTheme="minorHAnsi" w:cstheme="minorHAnsi"/>
          <w:sz w:val="20"/>
          <w:szCs w:val="20"/>
          <w:lang w:val="es-AR" w:eastAsia="en-US"/>
        </w:rPr>
      </w:pPr>
      <w:proofErr w:type="spellStart"/>
      <w:r w:rsidRPr="00755661">
        <w:rPr>
          <w:rFonts w:asciiTheme="minorHAnsi" w:hAnsiTheme="minorHAnsi" w:cstheme="minorHAnsi"/>
          <w:sz w:val="20"/>
          <w:szCs w:val="20"/>
          <w:lang w:val="es-AR" w:eastAsia="en-US"/>
        </w:rPr>
        <w:t>Exactly</w:t>
      </w:r>
      <w:proofErr w:type="spellEnd"/>
      <w:r w:rsidRPr="00755661">
        <w:rPr>
          <w:rFonts w:asciiTheme="minorHAnsi" w:hAnsiTheme="minorHAnsi" w:cstheme="minorHAnsi"/>
          <w:sz w:val="20"/>
          <w:szCs w:val="20"/>
          <w:lang w:val="es-AR" w:eastAsia="en-US"/>
        </w:rPr>
        <w:t>-once - el servicio está garantizado para ser ejecutado una vez y sólo una vez. Esto normalmente utiliza el reconocimiento (</w:t>
      </w:r>
      <w:proofErr w:type="spellStart"/>
      <w:r w:rsidRPr="00755661">
        <w:rPr>
          <w:rFonts w:asciiTheme="minorHAnsi" w:hAnsiTheme="minorHAnsi" w:cstheme="minorHAnsi"/>
          <w:sz w:val="20"/>
          <w:szCs w:val="20"/>
          <w:lang w:val="es-AR" w:eastAsia="en-US"/>
        </w:rPr>
        <w:t>ack</w:t>
      </w:r>
      <w:proofErr w:type="spellEnd"/>
      <w:r w:rsidRPr="00755661">
        <w:rPr>
          <w:rFonts w:asciiTheme="minorHAnsi" w:hAnsiTheme="minorHAnsi" w:cstheme="minorHAnsi"/>
          <w:sz w:val="20"/>
          <w:szCs w:val="20"/>
          <w:lang w:val="es-AR" w:eastAsia="en-US"/>
        </w:rPr>
        <w:t>), reintentos y detección de duplicados y eliminación. Cuando un servicio implica cambios a múltiples sistemas, tenemos dos opciones con respecto al momento de las actualizaciones:</w:t>
      </w:r>
    </w:p>
    <w:p w:rsidR="003148E0" w:rsidRPr="00755661" w:rsidRDefault="003148E0" w:rsidP="007731B0">
      <w:pPr>
        <w:numPr>
          <w:ilvl w:val="2"/>
          <w:numId w:val="6"/>
        </w:numPr>
        <w:tabs>
          <w:tab w:val="num" w:pos="3828"/>
        </w:tabs>
        <w:spacing w:before="120" w:after="120"/>
        <w:ind w:left="3828" w:hanging="284"/>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Todos ellos se pueden actualizar en la misma transacción distribuida - todo o nada.</w:t>
      </w:r>
    </w:p>
    <w:p w:rsidR="003148E0" w:rsidRPr="00755661" w:rsidRDefault="003148E0" w:rsidP="007731B0">
      <w:pPr>
        <w:numPr>
          <w:ilvl w:val="2"/>
          <w:numId w:val="6"/>
        </w:numPr>
        <w:tabs>
          <w:tab w:val="num" w:pos="3828"/>
        </w:tabs>
        <w:spacing w:before="120" w:after="120"/>
        <w:ind w:left="3828" w:hanging="284"/>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Se puede actualizar de forma independiente el uno del otro - JMS store-and-forward.</w:t>
      </w:r>
    </w:p>
    <w:p w:rsidR="003148E0" w:rsidRPr="00755661" w:rsidRDefault="003148E0" w:rsidP="007731B0">
      <w:pPr>
        <w:numPr>
          <w:ilvl w:val="0"/>
          <w:numId w:val="8"/>
        </w:numPr>
        <w:spacing w:before="120" w:after="120"/>
        <w:ind w:hanging="677"/>
        <w:jc w:val="both"/>
        <w:rPr>
          <w:rFonts w:asciiTheme="minorHAnsi" w:hAnsiTheme="minorHAnsi" w:cstheme="minorHAnsi"/>
          <w:sz w:val="20"/>
          <w:szCs w:val="20"/>
          <w:lang w:val="es-AR" w:eastAsia="en-US"/>
        </w:rPr>
      </w:pPr>
      <w:r w:rsidRPr="00755661">
        <w:rPr>
          <w:rFonts w:asciiTheme="minorHAnsi" w:hAnsiTheme="minorHAnsi" w:cstheme="minorHAnsi"/>
          <w:b/>
          <w:sz w:val="20"/>
          <w:szCs w:val="20"/>
          <w:lang w:val="es-AR" w:eastAsia="en-US"/>
        </w:rPr>
        <w:t>Duración</w:t>
      </w:r>
      <w:r w:rsidRPr="00755661">
        <w:rPr>
          <w:rFonts w:asciiTheme="minorHAnsi" w:hAnsiTheme="minorHAnsi" w:cstheme="minorHAnsi"/>
          <w:sz w:val="20"/>
          <w:szCs w:val="20"/>
          <w:lang w:val="es-AR" w:eastAsia="en-US"/>
        </w:rPr>
        <w:t>:</w:t>
      </w:r>
    </w:p>
    <w:p w:rsidR="003148E0" w:rsidRPr="00755661" w:rsidRDefault="003148E0" w:rsidP="007731B0">
      <w:pPr>
        <w:numPr>
          <w:ilvl w:val="1"/>
          <w:numId w:val="11"/>
        </w:numPr>
        <w:tabs>
          <w:tab w:val="num" w:pos="2977"/>
        </w:tabs>
        <w:spacing w:before="120" w:after="120"/>
        <w:ind w:left="2977" w:hanging="283"/>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Muy corto - entre 0,1 y 10 segundos.</w:t>
      </w:r>
    </w:p>
    <w:p w:rsidR="003148E0" w:rsidRPr="00755661" w:rsidRDefault="003148E0" w:rsidP="007731B0">
      <w:pPr>
        <w:numPr>
          <w:ilvl w:val="1"/>
          <w:numId w:val="11"/>
        </w:numPr>
        <w:tabs>
          <w:tab w:val="num" w:pos="2977"/>
        </w:tabs>
        <w:spacing w:before="120" w:after="120"/>
        <w:ind w:left="2977" w:hanging="283"/>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Corto - entre el 1 y 60 segundos</w:t>
      </w:r>
    </w:p>
    <w:p w:rsidR="003148E0" w:rsidRPr="00755661" w:rsidRDefault="003148E0" w:rsidP="007731B0">
      <w:pPr>
        <w:numPr>
          <w:ilvl w:val="1"/>
          <w:numId w:val="11"/>
        </w:numPr>
        <w:tabs>
          <w:tab w:val="num" w:pos="2977"/>
        </w:tabs>
        <w:spacing w:before="120" w:after="120"/>
        <w:ind w:left="2977" w:hanging="283"/>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 xml:space="preserve">Promedio - entre 30 segundos y 1 hora </w:t>
      </w:r>
    </w:p>
    <w:p w:rsidR="003148E0" w:rsidRPr="00755661" w:rsidRDefault="003148E0" w:rsidP="007731B0">
      <w:pPr>
        <w:numPr>
          <w:ilvl w:val="1"/>
          <w:numId w:val="11"/>
        </w:numPr>
        <w:tabs>
          <w:tab w:val="num" w:pos="2977"/>
        </w:tabs>
        <w:spacing w:before="120" w:after="120"/>
        <w:ind w:left="2977" w:hanging="283"/>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 xml:space="preserve">Larga - entre 60 segundos y 1 mes </w:t>
      </w:r>
    </w:p>
    <w:p w:rsidR="003148E0" w:rsidRPr="003148E0" w:rsidRDefault="003148E0" w:rsidP="003148E0">
      <w:pPr>
        <w:spacing w:before="120" w:after="120"/>
        <w:ind w:left="1500"/>
        <w:jc w:val="both"/>
        <w:rPr>
          <w:rFonts w:ascii="Book Antiqua" w:hAnsi="Book Antiqua"/>
          <w:sz w:val="20"/>
          <w:szCs w:val="20"/>
          <w:lang w:val="es-AR" w:eastAsia="en-US"/>
        </w:rPr>
      </w:pPr>
      <w:r w:rsidRPr="003148E0">
        <w:rPr>
          <w:rFonts w:ascii="Book Antiqua" w:hAnsi="Book Antiqua"/>
          <w:sz w:val="20"/>
          <w:szCs w:val="20"/>
          <w:lang w:val="es-AR" w:eastAsia="en-US"/>
        </w:rPr>
        <w:t xml:space="preserve"> </w:t>
      </w:r>
    </w:p>
    <w:p w:rsidR="003148E0" w:rsidRPr="003148E0" w:rsidRDefault="003148E0" w:rsidP="003148E0">
      <w:pPr>
        <w:pStyle w:val="BodyText"/>
        <w:rPr>
          <w:lang w:val="es-AR"/>
        </w:rPr>
      </w:pPr>
    </w:p>
    <w:p w:rsidR="0023195C" w:rsidRPr="00960C94" w:rsidRDefault="003148E0" w:rsidP="0023195C">
      <w:pPr>
        <w:pStyle w:val="Heading2"/>
        <w:tabs>
          <w:tab w:val="clear" w:pos="576"/>
        </w:tabs>
        <w:ind w:left="0" w:firstLine="0"/>
        <w:rPr>
          <w:rFonts w:asciiTheme="minorHAnsi" w:hAnsiTheme="minorHAnsi"/>
          <w:lang w:val="es-AR"/>
        </w:rPr>
      </w:pPr>
      <w:bookmarkStart w:id="14" w:name="_Toc528341886"/>
      <w:r>
        <w:rPr>
          <w:rFonts w:asciiTheme="minorHAnsi" w:hAnsiTheme="minorHAnsi"/>
          <w:lang w:val="es-AR"/>
        </w:rPr>
        <w:t>Buenas Prácticas de diseño y desarrollo OSB</w:t>
      </w:r>
      <w:bookmarkEnd w:id="14"/>
    </w:p>
    <w:p w:rsidR="003148E0" w:rsidRPr="00755661" w:rsidRDefault="003148E0" w:rsidP="003148E0">
      <w:pPr>
        <w:spacing w:before="120" w:after="120"/>
        <w:ind w:left="720"/>
        <w:jc w:val="both"/>
        <w:rPr>
          <w:rFonts w:asciiTheme="minorHAnsi" w:hAnsiTheme="minorHAnsi"/>
          <w:sz w:val="20"/>
          <w:szCs w:val="20"/>
          <w:lang w:val="es-AR"/>
        </w:rPr>
      </w:pPr>
      <w:r w:rsidRPr="00755661">
        <w:rPr>
          <w:rFonts w:asciiTheme="minorHAnsi" w:hAnsiTheme="minorHAnsi"/>
          <w:sz w:val="20"/>
          <w:szCs w:val="20"/>
          <w:lang w:val="es-AR"/>
        </w:rPr>
        <w:t>Las siguientes recomendaciones se denominan "mejores prácticas". Puede  influir en las decisiones de diseño pero no siempre es posible ponerlas en práctica para todos los patrones de uso y los estándares corporativos. Es por esto, que sólo deben adoptarse cuando sea apropiado.</w:t>
      </w:r>
    </w:p>
    <w:p w:rsidR="003148E0" w:rsidRPr="00755661" w:rsidRDefault="003148E0" w:rsidP="003148E0">
      <w:pPr>
        <w:spacing w:before="120" w:after="120"/>
        <w:ind w:left="720"/>
        <w:jc w:val="both"/>
        <w:rPr>
          <w:rFonts w:asciiTheme="minorHAnsi" w:hAnsiTheme="minorHAnsi"/>
          <w:sz w:val="20"/>
          <w:szCs w:val="20"/>
          <w:lang w:val="es-AR"/>
        </w:rPr>
      </w:pPr>
      <w:r w:rsidRPr="00755661">
        <w:rPr>
          <w:rFonts w:asciiTheme="minorHAnsi" w:hAnsiTheme="minorHAnsi"/>
          <w:sz w:val="20"/>
          <w:szCs w:val="20"/>
          <w:lang w:val="es-AR"/>
        </w:rPr>
        <w:t xml:space="preserve">A continuación se listan </w:t>
      </w:r>
      <w:proofErr w:type="spellStart"/>
      <w:r w:rsidRPr="00755661">
        <w:rPr>
          <w:rFonts w:asciiTheme="minorHAnsi" w:hAnsiTheme="minorHAnsi"/>
          <w:sz w:val="20"/>
          <w:szCs w:val="20"/>
          <w:lang w:val="es-AR"/>
        </w:rPr>
        <w:t>tips</w:t>
      </w:r>
      <w:proofErr w:type="spellEnd"/>
      <w:r w:rsidRPr="00755661">
        <w:rPr>
          <w:rFonts w:asciiTheme="minorHAnsi" w:hAnsiTheme="minorHAnsi"/>
          <w:sz w:val="20"/>
          <w:szCs w:val="20"/>
          <w:lang w:val="es-AR"/>
        </w:rPr>
        <w:t xml:space="preserve"> de diseño y factores a tener en cuenta al momento de modelar un servicio en el OSB. Muchas son aclaraciones de conceptos propios del bus, que permiten tener un panorama enriquecido al momento de elegir que elemento usar.</w:t>
      </w:r>
    </w:p>
    <w:p w:rsidR="009C6BE3" w:rsidRPr="00755661" w:rsidRDefault="009C6BE3" w:rsidP="007731B0">
      <w:pPr>
        <w:keepNext/>
        <w:keepLines/>
        <w:numPr>
          <w:ilvl w:val="0"/>
          <w:numId w:val="12"/>
        </w:numPr>
        <w:spacing w:before="120" w:after="120"/>
        <w:ind w:left="0" w:firstLine="0"/>
        <w:outlineLvl w:val="2"/>
        <w:rPr>
          <w:rFonts w:asciiTheme="minorHAnsi" w:hAnsiTheme="minorHAnsi" w:cstheme="minorHAnsi"/>
          <w:b/>
          <w:color w:val="000000"/>
          <w:sz w:val="20"/>
          <w:szCs w:val="20"/>
          <w:lang w:eastAsia="en-US"/>
        </w:rPr>
      </w:pPr>
      <w:bookmarkStart w:id="15" w:name="_Toc276109673"/>
      <w:bookmarkStart w:id="16" w:name="_Toc290809588"/>
      <w:bookmarkStart w:id="17" w:name="_Toc528341887"/>
      <w:r w:rsidRPr="00755661">
        <w:rPr>
          <w:rFonts w:asciiTheme="minorHAnsi" w:hAnsiTheme="minorHAnsi" w:cstheme="minorHAnsi"/>
          <w:b/>
          <w:sz w:val="20"/>
          <w:szCs w:val="20"/>
          <w:lang w:val="es-AR" w:eastAsia="en-US"/>
        </w:rPr>
        <w:t>Organización de componentes y estándares de nomenclatura</w:t>
      </w:r>
      <w:bookmarkEnd w:id="15"/>
      <w:bookmarkEnd w:id="16"/>
      <w:bookmarkEnd w:id="17"/>
      <w:r w:rsidRPr="00755661">
        <w:rPr>
          <w:rFonts w:asciiTheme="minorHAnsi" w:hAnsiTheme="minorHAnsi" w:cstheme="minorHAnsi"/>
          <w:b/>
          <w:sz w:val="20"/>
          <w:szCs w:val="20"/>
          <w:lang w:val="es-AR" w:eastAsia="en-US"/>
        </w:rPr>
        <w:t xml:space="preserve"> </w:t>
      </w:r>
    </w:p>
    <w:p w:rsidR="009C6BE3" w:rsidRPr="00755661" w:rsidRDefault="009C6BE3" w:rsidP="009C6BE3">
      <w:pPr>
        <w:spacing w:before="120" w:after="120"/>
        <w:ind w:left="720"/>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Es esencial que las normas de cómo se organizan y nombran los componentes en OSB sea acordadas la aplicación de estas normas nos permiten:</w:t>
      </w:r>
    </w:p>
    <w:p w:rsidR="009C6BE3" w:rsidRPr="00755661" w:rsidRDefault="009C6BE3" w:rsidP="007731B0">
      <w:pPr>
        <w:numPr>
          <w:ilvl w:val="0"/>
          <w:numId w:val="20"/>
        </w:numPr>
        <w:spacing w:before="120" w:after="120"/>
        <w:ind w:hanging="960"/>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Mantenimiento más fácil</w:t>
      </w:r>
    </w:p>
    <w:p w:rsidR="009C6BE3" w:rsidRPr="00755661" w:rsidRDefault="009C6BE3" w:rsidP="007731B0">
      <w:pPr>
        <w:numPr>
          <w:ilvl w:val="0"/>
          <w:numId w:val="20"/>
        </w:numPr>
        <w:spacing w:before="120" w:after="120"/>
        <w:ind w:hanging="960"/>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lastRenderedPageBreak/>
        <w:t>Facilidad en resolución de problemas</w:t>
      </w:r>
    </w:p>
    <w:p w:rsidR="009C6BE3" w:rsidRPr="00755661" w:rsidRDefault="009C6BE3" w:rsidP="007731B0">
      <w:pPr>
        <w:numPr>
          <w:ilvl w:val="0"/>
          <w:numId w:val="20"/>
        </w:numPr>
        <w:spacing w:before="120" w:after="120"/>
        <w:ind w:hanging="960"/>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Tener un proceso mejor de creación</w:t>
      </w:r>
    </w:p>
    <w:p w:rsidR="009C6BE3" w:rsidRPr="00755661" w:rsidRDefault="009C6BE3" w:rsidP="007731B0">
      <w:pPr>
        <w:numPr>
          <w:ilvl w:val="0"/>
          <w:numId w:val="20"/>
        </w:numPr>
        <w:spacing w:before="120" w:after="120"/>
        <w:ind w:hanging="960"/>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Tener un proceso mejor de transferencia de conocimiento.</w:t>
      </w:r>
    </w:p>
    <w:p w:rsidR="009C6BE3" w:rsidRPr="00755661" w:rsidRDefault="009C6BE3" w:rsidP="009C6BE3">
      <w:pPr>
        <w:spacing w:before="120" w:after="120"/>
        <w:ind w:left="709" w:firstLine="11"/>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A continuación se sugieren algunas normas de organización de componentes y nomenclatura dentro del OSB.</w:t>
      </w:r>
    </w:p>
    <w:p w:rsidR="009C6BE3" w:rsidRPr="00755661" w:rsidRDefault="009C6BE3" w:rsidP="007731B0">
      <w:pPr>
        <w:numPr>
          <w:ilvl w:val="0"/>
          <w:numId w:val="16"/>
        </w:numPr>
        <w:spacing w:before="120" w:after="120"/>
        <w:ind w:left="1134" w:hanging="425"/>
        <w:jc w:val="both"/>
        <w:rPr>
          <w:rFonts w:asciiTheme="minorHAnsi" w:hAnsiTheme="minorHAnsi" w:cstheme="minorHAnsi"/>
          <w:sz w:val="20"/>
          <w:szCs w:val="20"/>
          <w:lang w:val="es-ES_tradnl" w:eastAsia="en-US"/>
        </w:rPr>
      </w:pPr>
      <w:bookmarkStart w:id="18" w:name="_Toc244085390"/>
      <w:r w:rsidRPr="00755661">
        <w:rPr>
          <w:rFonts w:asciiTheme="minorHAnsi" w:hAnsiTheme="minorHAnsi" w:cstheme="minorHAnsi"/>
          <w:b/>
          <w:color w:val="17365D"/>
          <w:sz w:val="20"/>
          <w:szCs w:val="20"/>
          <w:lang w:val="es-AR" w:eastAsia="en-US"/>
        </w:rPr>
        <w:t>Estructura de Proyectos</w:t>
      </w:r>
      <w:bookmarkEnd w:id="18"/>
    </w:p>
    <w:p w:rsidR="009C6BE3" w:rsidRPr="00755661" w:rsidRDefault="009C6BE3" w:rsidP="009C6BE3">
      <w:pPr>
        <w:spacing w:before="120" w:after="120"/>
        <w:ind w:left="720"/>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OSB maneja los recursos administrables bajo una estructura jerárquica denominada proyectos y carpetas que puede ser organizada de muchas maneras. Sin embargo, independiente de la estructura de proyectos que se escoja, se sugiere que las carpetas que vayan al final de jerarquía tengan una forma común.</w:t>
      </w:r>
    </w:p>
    <w:p w:rsidR="009C6BE3" w:rsidRPr="00755661" w:rsidRDefault="009C6BE3" w:rsidP="007731B0">
      <w:pPr>
        <w:numPr>
          <w:ilvl w:val="0"/>
          <w:numId w:val="16"/>
        </w:numPr>
        <w:spacing w:before="120" w:after="120"/>
        <w:ind w:left="1134" w:hanging="425"/>
        <w:jc w:val="both"/>
        <w:rPr>
          <w:rFonts w:asciiTheme="minorHAnsi" w:hAnsiTheme="minorHAnsi" w:cstheme="minorHAnsi"/>
          <w:sz w:val="20"/>
          <w:szCs w:val="20"/>
          <w:lang w:val="es-ES_tradnl" w:eastAsia="en-US"/>
        </w:rPr>
      </w:pPr>
      <w:bookmarkStart w:id="19" w:name="_Toc244085392"/>
      <w:r w:rsidRPr="00755661">
        <w:rPr>
          <w:rFonts w:asciiTheme="minorHAnsi" w:hAnsiTheme="minorHAnsi" w:cstheme="minorHAnsi"/>
          <w:b/>
          <w:color w:val="17365D"/>
          <w:sz w:val="20"/>
          <w:szCs w:val="20"/>
          <w:lang w:val="es-AR" w:eastAsia="en-US"/>
        </w:rPr>
        <w:t>Alternativas de organización de proyectos</w:t>
      </w:r>
      <w:bookmarkEnd w:id="19"/>
    </w:p>
    <w:p w:rsidR="009C6BE3" w:rsidRPr="00755661" w:rsidRDefault="009C6BE3" w:rsidP="009C6BE3">
      <w:pPr>
        <w:rPr>
          <w:rFonts w:asciiTheme="minorHAnsi" w:hAnsiTheme="minorHAnsi" w:cstheme="minorHAnsi"/>
          <w:sz w:val="20"/>
          <w:szCs w:val="20"/>
          <w:lang w:val="es-ES_tradnl" w:eastAsia="en-US"/>
        </w:rPr>
      </w:pPr>
    </w:p>
    <w:p w:rsidR="009C6BE3" w:rsidRPr="00755661" w:rsidRDefault="009C6BE3" w:rsidP="007731B0">
      <w:pPr>
        <w:numPr>
          <w:ilvl w:val="1"/>
          <w:numId w:val="22"/>
        </w:numPr>
        <w:jc w:val="both"/>
        <w:rPr>
          <w:rFonts w:asciiTheme="minorHAnsi" w:hAnsiTheme="minorHAnsi" w:cstheme="minorHAnsi"/>
          <w:sz w:val="20"/>
          <w:szCs w:val="20"/>
          <w:lang w:val="es-ES_tradnl" w:eastAsia="en-US"/>
        </w:rPr>
      </w:pPr>
      <w:r w:rsidRPr="00755661">
        <w:rPr>
          <w:rFonts w:asciiTheme="minorHAnsi" w:hAnsiTheme="minorHAnsi" w:cstheme="minorHAnsi"/>
          <w:b/>
          <w:sz w:val="20"/>
          <w:szCs w:val="20"/>
          <w:lang w:val="es-ES_tradnl" w:eastAsia="en-US"/>
        </w:rPr>
        <w:t>Por proyecto:</w:t>
      </w:r>
      <w:r w:rsidRPr="00755661">
        <w:rPr>
          <w:rFonts w:asciiTheme="minorHAnsi" w:hAnsiTheme="minorHAnsi" w:cstheme="minorHAnsi"/>
          <w:sz w:val="20"/>
          <w:szCs w:val="20"/>
          <w:lang w:val="es-ES_tradnl" w:eastAsia="en-US"/>
        </w:rPr>
        <w:t xml:space="preserve"> Se utiliza cuando una necesidad del negocio abre un presupuesto que lleva a un proyecto de desarrollo con un proveedor de desarrollo de servicios que lo implemente. Esto puede llevar a la creación del proyecto OSB según el nombre del proyecto en el que éste está inmerso. </w:t>
      </w:r>
    </w:p>
    <w:p w:rsidR="009C6BE3" w:rsidRPr="00755661" w:rsidRDefault="009C6BE3" w:rsidP="007731B0">
      <w:pPr>
        <w:numPr>
          <w:ilvl w:val="2"/>
          <w:numId w:val="22"/>
        </w:numPr>
        <w:jc w:val="both"/>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Ejemplo:</w:t>
      </w:r>
    </w:p>
    <w:p w:rsidR="009C6BE3" w:rsidRPr="00755661" w:rsidRDefault="009C6BE3" w:rsidP="007731B0">
      <w:pPr>
        <w:numPr>
          <w:ilvl w:val="3"/>
          <w:numId w:val="22"/>
        </w:numPr>
        <w:jc w:val="both"/>
        <w:rPr>
          <w:rFonts w:asciiTheme="minorHAnsi" w:hAnsiTheme="minorHAnsi" w:cstheme="minorHAnsi"/>
          <w:sz w:val="20"/>
          <w:szCs w:val="20"/>
          <w:lang w:val="es-ES_tradnl" w:eastAsia="en-US"/>
        </w:rPr>
      </w:pPr>
      <w:proofErr w:type="spellStart"/>
      <w:r w:rsidRPr="00755661">
        <w:rPr>
          <w:rFonts w:asciiTheme="minorHAnsi" w:hAnsiTheme="minorHAnsi" w:cstheme="minorHAnsi"/>
          <w:sz w:val="20"/>
          <w:szCs w:val="20"/>
          <w:lang w:val="es-ES_tradnl" w:eastAsia="en-US"/>
        </w:rPr>
        <w:t>OneEasy</w:t>
      </w:r>
      <w:proofErr w:type="spellEnd"/>
    </w:p>
    <w:p w:rsidR="009C6BE3" w:rsidRPr="00755661" w:rsidRDefault="009C6BE3" w:rsidP="007731B0">
      <w:pPr>
        <w:numPr>
          <w:ilvl w:val="2"/>
          <w:numId w:val="22"/>
        </w:numPr>
        <w:jc w:val="both"/>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Ventajas</w:t>
      </w:r>
    </w:p>
    <w:p w:rsidR="009C6BE3" w:rsidRPr="00755661" w:rsidRDefault="009C6BE3" w:rsidP="007731B0">
      <w:pPr>
        <w:numPr>
          <w:ilvl w:val="3"/>
          <w:numId w:val="22"/>
        </w:numPr>
        <w:jc w:val="both"/>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Independencia y flexibilidad entre los desarrolladores que actualizan los recursos en el Bus</w:t>
      </w:r>
    </w:p>
    <w:p w:rsidR="009C6BE3" w:rsidRPr="00755661" w:rsidRDefault="009C6BE3" w:rsidP="007731B0">
      <w:pPr>
        <w:numPr>
          <w:ilvl w:val="2"/>
          <w:numId w:val="22"/>
        </w:numPr>
        <w:jc w:val="both"/>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Desventajas</w:t>
      </w:r>
    </w:p>
    <w:p w:rsidR="009C6BE3" w:rsidRPr="00755661" w:rsidRDefault="009C6BE3" w:rsidP="007731B0">
      <w:pPr>
        <w:numPr>
          <w:ilvl w:val="3"/>
          <w:numId w:val="22"/>
        </w:numPr>
        <w:jc w:val="both"/>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No fomenta la visión corporativa de servicios en un esquema SOA.</w:t>
      </w:r>
    </w:p>
    <w:p w:rsidR="009C6BE3" w:rsidRPr="00755661" w:rsidRDefault="009C6BE3" w:rsidP="009C6BE3">
      <w:pPr>
        <w:rPr>
          <w:rFonts w:asciiTheme="minorHAnsi" w:hAnsiTheme="minorHAnsi" w:cstheme="minorHAnsi"/>
          <w:sz w:val="20"/>
          <w:szCs w:val="20"/>
          <w:lang w:val="es-ES_tradnl" w:eastAsia="en-US"/>
        </w:rPr>
      </w:pPr>
    </w:p>
    <w:p w:rsidR="009C6BE3" w:rsidRPr="00755661" w:rsidRDefault="009C6BE3" w:rsidP="007731B0">
      <w:pPr>
        <w:numPr>
          <w:ilvl w:val="1"/>
          <w:numId w:val="22"/>
        </w:numPr>
        <w:jc w:val="both"/>
        <w:rPr>
          <w:rFonts w:asciiTheme="minorHAnsi" w:hAnsiTheme="minorHAnsi" w:cstheme="minorHAnsi"/>
          <w:sz w:val="20"/>
          <w:szCs w:val="20"/>
          <w:lang w:val="es-ES_tradnl" w:eastAsia="en-US"/>
        </w:rPr>
      </w:pPr>
      <w:r w:rsidRPr="00755661">
        <w:rPr>
          <w:rFonts w:asciiTheme="minorHAnsi" w:hAnsiTheme="minorHAnsi" w:cstheme="minorHAnsi"/>
          <w:b/>
          <w:sz w:val="20"/>
          <w:szCs w:val="20"/>
          <w:lang w:val="es-ES_tradnl" w:eastAsia="en-US"/>
        </w:rPr>
        <w:t>Por canal:</w:t>
      </w:r>
      <w:r w:rsidRPr="00755661">
        <w:rPr>
          <w:rFonts w:asciiTheme="minorHAnsi" w:hAnsiTheme="minorHAnsi" w:cstheme="minorHAnsi"/>
          <w:sz w:val="20"/>
          <w:szCs w:val="20"/>
          <w:lang w:val="es-ES_tradnl" w:eastAsia="en-US"/>
        </w:rPr>
        <w:t xml:space="preserve"> Utilizada cuando los clientes consumidores por canal son los que fijan la organización de los servicios.</w:t>
      </w:r>
    </w:p>
    <w:p w:rsidR="009C6BE3" w:rsidRPr="00755661" w:rsidRDefault="009C6BE3" w:rsidP="007731B0">
      <w:pPr>
        <w:numPr>
          <w:ilvl w:val="2"/>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 xml:space="preserve">Ejemplo: </w:t>
      </w:r>
    </w:p>
    <w:p w:rsidR="009C6BE3" w:rsidRPr="00755661" w:rsidRDefault="009C6BE3" w:rsidP="007731B0">
      <w:pPr>
        <w:numPr>
          <w:ilvl w:val="3"/>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Web</w:t>
      </w:r>
    </w:p>
    <w:p w:rsidR="009C6BE3" w:rsidRPr="00755661" w:rsidRDefault="009C6BE3" w:rsidP="007731B0">
      <w:pPr>
        <w:numPr>
          <w:ilvl w:val="2"/>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Ventajas</w:t>
      </w:r>
    </w:p>
    <w:p w:rsidR="009C6BE3" w:rsidRPr="00755661" w:rsidRDefault="009C6BE3" w:rsidP="007731B0">
      <w:pPr>
        <w:numPr>
          <w:ilvl w:val="3"/>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Generalmente los SLA son compartidos permitiendo un tratamiento común.</w:t>
      </w:r>
    </w:p>
    <w:p w:rsidR="009C6BE3" w:rsidRPr="00755661" w:rsidRDefault="009C6BE3" w:rsidP="007731B0">
      <w:pPr>
        <w:numPr>
          <w:ilvl w:val="2"/>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Desventajas</w:t>
      </w:r>
    </w:p>
    <w:p w:rsidR="009C6BE3" w:rsidRPr="00755661" w:rsidRDefault="009C6BE3" w:rsidP="007731B0">
      <w:pPr>
        <w:numPr>
          <w:ilvl w:val="3"/>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Se tiende a manejar proyectos OSB muy grandes.</w:t>
      </w:r>
    </w:p>
    <w:p w:rsidR="009C6BE3" w:rsidRPr="00755661" w:rsidRDefault="009C6BE3" w:rsidP="009C6BE3">
      <w:pPr>
        <w:ind w:left="1080"/>
        <w:rPr>
          <w:rFonts w:asciiTheme="minorHAnsi" w:hAnsiTheme="minorHAnsi" w:cstheme="minorHAnsi"/>
          <w:sz w:val="20"/>
          <w:szCs w:val="20"/>
          <w:lang w:val="es-ES_tradnl" w:eastAsia="en-US"/>
        </w:rPr>
      </w:pPr>
    </w:p>
    <w:p w:rsidR="009C6BE3" w:rsidRPr="00755661" w:rsidRDefault="009C6BE3" w:rsidP="007731B0">
      <w:pPr>
        <w:numPr>
          <w:ilvl w:val="1"/>
          <w:numId w:val="22"/>
        </w:numPr>
        <w:jc w:val="both"/>
        <w:rPr>
          <w:rFonts w:asciiTheme="minorHAnsi" w:hAnsiTheme="minorHAnsi" w:cstheme="minorHAnsi"/>
          <w:b/>
          <w:sz w:val="20"/>
          <w:szCs w:val="20"/>
          <w:lang w:val="es-ES_tradnl" w:eastAsia="en-US"/>
        </w:rPr>
      </w:pPr>
      <w:r w:rsidRPr="00755661">
        <w:rPr>
          <w:rFonts w:asciiTheme="minorHAnsi" w:hAnsiTheme="minorHAnsi" w:cstheme="minorHAnsi"/>
          <w:b/>
          <w:sz w:val="20"/>
          <w:szCs w:val="20"/>
          <w:lang w:val="es-ES_tradnl" w:eastAsia="en-US"/>
        </w:rPr>
        <w:t xml:space="preserve">Por aplicación: </w:t>
      </w:r>
      <w:r w:rsidRPr="00755661">
        <w:rPr>
          <w:rFonts w:asciiTheme="minorHAnsi" w:hAnsiTheme="minorHAnsi" w:cstheme="minorHAnsi"/>
          <w:sz w:val="20"/>
          <w:szCs w:val="20"/>
          <w:lang w:val="es-ES_tradnl" w:eastAsia="en-US"/>
        </w:rPr>
        <w:t>Se utiliza cuando una aplicación en particular requiere un conjunto nuevo de servicios y todos estos se agrupan en el mismo proyecto.</w:t>
      </w:r>
    </w:p>
    <w:p w:rsidR="009C6BE3" w:rsidRPr="00755661" w:rsidRDefault="009C6BE3" w:rsidP="007731B0">
      <w:pPr>
        <w:numPr>
          <w:ilvl w:val="2"/>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 xml:space="preserve">Ejemplo: </w:t>
      </w:r>
    </w:p>
    <w:p w:rsidR="009C6BE3" w:rsidRPr="00755661" w:rsidRDefault="009C6BE3" w:rsidP="007731B0">
      <w:pPr>
        <w:numPr>
          <w:ilvl w:val="3"/>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Siebel</w:t>
      </w:r>
    </w:p>
    <w:p w:rsidR="009C6BE3" w:rsidRPr="00755661" w:rsidRDefault="009C6BE3" w:rsidP="007731B0">
      <w:pPr>
        <w:numPr>
          <w:ilvl w:val="2"/>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Ventajas</w:t>
      </w:r>
    </w:p>
    <w:p w:rsidR="009C6BE3" w:rsidRPr="00755661" w:rsidRDefault="009C6BE3" w:rsidP="007731B0">
      <w:pPr>
        <w:numPr>
          <w:ilvl w:val="3"/>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 xml:space="preserve">La dependencia directa facilita actividades de </w:t>
      </w:r>
      <w:proofErr w:type="spellStart"/>
      <w:r w:rsidRPr="00755661">
        <w:rPr>
          <w:rFonts w:asciiTheme="minorHAnsi" w:hAnsiTheme="minorHAnsi" w:cstheme="minorHAnsi"/>
          <w:sz w:val="20"/>
          <w:szCs w:val="20"/>
          <w:lang w:val="es-ES_tradnl" w:eastAsia="en-US"/>
        </w:rPr>
        <w:t>debuging</w:t>
      </w:r>
      <w:proofErr w:type="spellEnd"/>
      <w:r w:rsidRPr="00755661">
        <w:rPr>
          <w:rFonts w:asciiTheme="minorHAnsi" w:hAnsiTheme="minorHAnsi" w:cstheme="minorHAnsi"/>
          <w:sz w:val="20"/>
          <w:szCs w:val="20"/>
          <w:lang w:val="es-ES_tradnl" w:eastAsia="en-US"/>
        </w:rPr>
        <w:t xml:space="preserve"> y baja interferencia con servicios compartidos.</w:t>
      </w:r>
    </w:p>
    <w:p w:rsidR="009C6BE3" w:rsidRPr="00755661" w:rsidRDefault="009C6BE3" w:rsidP="007731B0">
      <w:pPr>
        <w:numPr>
          <w:ilvl w:val="2"/>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Desventajas</w:t>
      </w:r>
    </w:p>
    <w:p w:rsidR="009C6BE3" w:rsidRPr="00755661" w:rsidRDefault="009C6BE3" w:rsidP="007731B0">
      <w:pPr>
        <w:numPr>
          <w:ilvl w:val="3"/>
          <w:numId w:val="22"/>
        </w:numPr>
        <w:jc w:val="both"/>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No fomenta la visión corporativa de servicios en un esquema SOA.</w:t>
      </w:r>
    </w:p>
    <w:p w:rsidR="009C6BE3" w:rsidRPr="00755661" w:rsidRDefault="009C6BE3" w:rsidP="009C6BE3">
      <w:pPr>
        <w:rPr>
          <w:rFonts w:asciiTheme="minorHAnsi" w:hAnsiTheme="minorHAnsi" w:cstheme="minorHAnsi"/>
          <w:sz w:val="20"/>
          <w:szCs w:val="20"/>
          <w:lang w:val="es-ES_tradnl" w:eastAsia="en-US"/>
        </w:rPr>
      </w:pPr>
    </w:p>
    <w:p w:rsidR="009C6BE3" w:rsidRPr="00755661" w:rsidRDefault="009C6BE3" w:rsidP="007731B0">
      <w:pPr>
        <w:numPr>
          <w:ilvl w:val="1"/>
          <w:numId w:val="22"/>
        </w:numPr>
        <w:jc w:val="both"/>
        <w:rPr>
          <w:rFonts w:asciiTheme="minorHAnsi" w:hAnsiTheme="minorHAnsi" w:cstheme="minorHAnsi"/>
          <w:sz w:val="20"/>
          <w:szCs w:val="20"/>
          <w:lang w:val="es-ES_tradnl" w:eastAsia="en-US"/>
        </w:rPr>
      </w:pPr>
      <w:r w:rsidRPr="00755661">
        <w:rPr>
          <w:rFonts w:asciiTheme="minorHAnsi" w:hAnsiTheme="minorHAnsi" w:cstheme="minorHAnsi"/>
          <w:b/>
          <w:sz w:val="20"/>
          <w:szCs w:val="20"/>
          <w:lang w:val="es-ES_tradnl" w:eastAsia="en-US"/>
        </w:rPr>
        <w:t>Por proceso</w:t>
      </w:r>
      <w:r w:rsidRPr="00755661">
        <w:rPr>
          <w:rFonts w:asciiTheme="minorHAnsi" w:hAnsiTheme="minorHAnsi" w:cstheme="minorHAnsi"/>
          <w:sz w:val="20"/>
          <w:szCs w:val="20"/>
          <w:lang w:val="es-ES_tradnl" w:eastAsia="en-US"/>
        </w:rPr>
        <w:t xml:space="preserve">: Cuando los procesos del negocio son los que levantan los servicios agrupándolos mediante un enfoque “top </w:t>
      </w:r>
      <w:proofErr w:type="spellStart"/>
      <w:r w:rsidRPr="00755661">
        <w:rPr>
          <w:rFonts w:asciiTheme="minorHAnsi" w:hAnsiTheme="minorHAnsi" w:cstheme="minorHAnsi"/>
          <w:sz w:val="20"/>
          <w:szCs w:val="20"/>
          <w:lang w:val="es-ES_tradnl" w:eastAsia="en-US"/>
        </w:rPr>
        <w:t>down</w:t>
      </w:r>
      <w:proofErr w:type="spellEnd"/>
      <w:r w:rsidRPr="00755661">
        <w:rPr>
          <w:rFonts w:asciiTheme="minorHAnsi" w:hAnsiTheme="minorHAnsi" w:cstheme="minorHAnsi"/>
          <w:sz w:val="20"/>
          <w:szCs w:val="20"/>
          <w:lang w:val="es-ES_tradnl" w:eastAsia="en-US"/>
        </w:rPr>
        <w:t>” en proyectos SOA - BPM .</w:t>
      </w:r>
    </w:p>
    <w:p w:rsidR="009C6BE3" w:rsidRPr="00755661" w:rsidRDefault="009C6BE3" w:rsidP="007731B0">
      <w:pPr>
        <w:numPr>
          <w:ilvl w:val="2"/>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Ejemplo:</w:t>
      </w:r>
    </w:p>
    <w:p w:rsidR="009C6BE3" w:rsidRPr="00755661" w:rsidRDefault="009C6BE3" w:rsidP="007731B0">
      <w:pPr>
        <w:numPr>
          <w:ilvl w:val="3"/>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Atención a Clientes</w:t>
      </w:r>
    </w:p>
    <w:p w:rsidR="009C6BE3" w:rsidRPr="00755661" w:rsidRDefault="009C6BE3" w:rsidP="007731B0">
      <w:pPr>
        <w:numPr>
          <w:ilvl w:val="2"/>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Ventajas</w:t>
      </w:r>
    </w:p>
    <w:p w:rsidR="009C6BE3" w:rsidRPr="00755661" w:rsidRDefault="009C6BE3" w:rsidP="007731B0">
      <w:pPr>
        <w:numPr>
          <w:ilvl w:val="3"/>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Permite una vista corporativa de servicios que facilita la reutilización</w:t>
      </w:r>
    </w:p>
    <w:p w:rsidR="009C6BE3" w:rsidRPr="00755661" w:rsidRDefault="009C6BE3" w:rsidP="007731B0">
      <w:pPr>
        <w:numPr>
          <w:ilvl w:val="2"/>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Desventajas</w:t>
      </w:r>
    </w:p>
    <w:p w:rsidR="009C6BE3" w:rsidRPr="00755661" w:rsidRDefault="009C6BE3" w:rsidP="007731B0">
      <w:pPr>
        <w:numPr>
          <w:ilvl w:val="3"/>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 xml:space="preserve">Complejo implementar </w:t>
      </w:r>
    </w:p>
    <w:p w:rsidR="009C6BE3" w:rsidRPr="00755661" w:rsidRDefault="009C6BE3" w:rsidP="009C6BE3">
      <w:pPr>
        <w:rPr>
          <w:rFonts w:asciiTheme="minorHAnsi" w:hAnsiTheme="minorHAnsi" w:cstheme="minorHAnsi"/>
          <w:sz w:val="20"/>
          <w:szCs w:val="20"/>
          <w:lang w:val="es-ES_tradnl" w:eastAsia="en-US"/>
        </w:rPr>
      </w:pPr>
    </w:p>
    <w:p w:rsidR="009C6BE3" w:rsidRPr="00755661" w:rsidRDefault="009C6BE3" w:rsidP="007731B0">
      <w:pPr>
        <w:numPr>
          <w:ilvl w:val="1"/>
          <w:numId w:val="22"/>
        </w:numPr>
        <w:jc w:val="both"/>
        <w:rPr>
          <w:rFonts w:asciiTheme="minorHAnsi" w:hAnsiTheme="minorHAnsi" w:cstheme="minorHAnsi"/>
          <w:sz w:val="20"/>
          <w:szCs w:val="20"/>
          <w:lang w:val="es-ES_tradnl" w:eastAsia="en-US"/>
        </w:rPr>
      </w:pPr>
      <w:r w:rsidRPr="00755661">
        <w:rPr>
          <w:rFonts w:asciiTheme="minorHAnsi" w:hAnsiTheme="minorHAnsi" w:cstheme="minorHAnsi"/>
          <w:b/>
          <w:sz w:val="20"/>
          <w:szCs w:val="20"/>
          <w:lang w:val="es-ES_tradnl" w:eastAsia="en-US"/>
        </w:rPr>
        <w:lastRenderedPageBreak/>
        <w:t>Por contexto</w:t>
      </w:r>
      <w:r w:rsidRPr="00755661">
        <w:rPr>
          <w:rFonts w:asciiTheme="minorHAnsi" w:hAnsiTheme="minorHAnsi" w:cstheme="minorHAnsi"/>
          <w:sz w:val="20"/>
          <w:szCs w:val="20"/>
          <w:lang w:val="es-ES_tradnl" w:eastAsia="en-US"/>
        </w:rPr>
        <w:t>: Cuando grupos de servicios ofrecen soporte en un contexto compartido brindando funcionalidades relacionadas.</w:t>
      </w:r>
    </w:p>
    <w:p w:rsidR="009C6BE3" w:rsidRPr="00755661" w:rsidRDefault="009C6BE3" w:rsidP="007731B0">
      <w:pPr>
        <w:numPr>
          <w:ilvl w:val="2"/>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Ejemplo:</w:t>
      </w:r>
    </w:p>
    <w:p w:rsidR="009C6BE3" w:rsidRPr="00755661" w:rsidRDefault="009C6BE3" w:rsidP="007731B0">
      <w:pPr>
        <w:numPr>
          <w:ilvl w:val="3"/>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Planes</w:t>
      </w:r>
    </w:p>
    <w:p w:rsidR="009C6BE3" w:rsidRPr="00755661" w:rsidRDefault="009C6BE3" w:rsidP="007731B0">
      <w:pPr>
        <w:numPr>
          <w:ilvl w:val="2"/>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Ventajas</w:t>
      </w:r>
    </w:p>
    <w:p w:rsidR="009C6BE3" w:rsidRPr="00755661" w:rsidRDefault="009C6BE3" w:rsidP="007731B0">
      <w:pPr>
        <w:numPr>
          <w:ilvl w:val="3"/>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Mezcla las distintas alternativas expuestas anteriormente brindando los pros de cada una.</w:t>
      </w:r>
    </w:p>
    <w:p w:rsidR="009C6BE3" w:rsidRPr="00755661" w:rsidRDefault="009C6BE3" w:rsidP="007731B0">
      <w:pPr>
        <w:numPr>
          <w:ilvl w:val="2"/>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Desventajas</w:t>
      </w:r>
    </w:p>
    <w:p w:rsidR="009C6BE3" w:rsidRPr="00755661" w:rsidRDefault="009C6BE3" w:rsidP="007731B0">
      <w:pPr>
        <w:numPr>
          <w:ilvl w:val="3"/>
          <w:numId w:val="22"/>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Cuesta organizar y mantener ya que se requiere amplio conocimiento del negocio y Arquitectura.</w:t>
      </w:r>
    </w:p>
    <w:p w:rsidR="009C6BE3" w:rsidRPr="00755661" w:rsidRDefault="009C6BE3" w:rsidP="009C6BE3">
      <w:pPr>
        <w:jc w:val="both"/>
        <w:rPr>
          <w:rFonts w:asciiTheme="minorHAnsi" w:hAnsiTheme="minorHAnsi" w:cstheme="minorHAnsi"/>
          <w:sz w:val="20"/>
          <w:szCs w:val="20"/>
          <w:lang w:val="es-ES_tradnl" w:eastAsia="en-US"/>
        </w:rPr>
      </w:pPr>
    </w:p>
    <w:p w:rsidR="009C6BE3" w:rsidRPr="00755661" w:rsidRDefault="009C6BE3" w:rsidP="007731B0">
      <w:pPr>
        <w:numPr>
          <w:ilvl w:val="0"/>
          <w:numId w:val="16"/>
        </w:numPr>
        <w:spacing w:before="120" w:after="120"/>
        <w:ind w:left="1134" w:hanging="425"/>
        <w:jc w:val="both"/>
        <w:rPr>
          <w:rFonts w:asciiTheme="minorHAnsi" w:hAnsiTheme="minorHAnsi" w:cstheme="minorHAnsi"/>
          <w:b/>
          <w:color w:val="17365D"/>
          <w:sz w:val="20"/>
          <w:szCs w:val="20"/>
          <w:lang w:val="es-AR" w:eastAsia="en-US"/>
        </w:rPr>
      </w:pPr>
      <w:r w:rsidRPr="00755661">
        <w:rPr>
          <w:rFonts w:asciiTheme="minorHAnsi" w:hAnsiTheme="minorHAnsi" w:cstheme="minorHAnsi"/>
          <w:b/>
          <w:color w:val="17365D"/>
          <w:sz w:val="20"/>
          <w:szCs w:val="20"/>
          <w:lang w:val="es-AR" w:eastAsia="en-US"/>
        </w:rPr>
        <w:t>Estructura de carpetas</w:t>
      </w:r>
    </w:p>
    <w:p w:rsidR="009C6BE3" w:rsidRPr="00755661" w:rsidRDefault="009C6BE3" w:rsidP="009C6BE3">
      <w:pPr>
        <w:spacing w:before="120" w:after="120"/>
        <w:ind w:left="709" w:firstLine="11"/>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Conviene tener los proyectos bajo un standard de organización de subcarpetas. De esta manera se pueden tener los recursos organizados y tener facilidad en la búsqueda de los mismos.</w:t>
      </w:r>
    </w:p>
    <w:p w:rsidR="009C6BE3" w:rsidRPr="00755661" w:rsidRDefault="009C6BE3" w:rsidP="009C6BE3">
      <w:pPr>
        <w:spacing w:before="120" w:after="120"/>
        <w:ind w:left="709" w:firstLine="11"/>
        <w:jc w:val="both"/>
        <w:rPr>
          <w:rFonts w:asciiTheme="minorHAnsi" w:hAnsiTheme="minorHAnsi" w:cstheme="minorHAnsi"/>
          <w:sz w:val="20"/>
          <w:szCs w:val="20"/>
          <w:lang w:val="es-ES_tradnl" w:eastAsia="en-US"/>
        </w:rPr>
      </w:pPr>
      <w:r w:rsidRPr="00755661">
        <w:rPr>
          <w:rFonts w:asciiTheme="minorHAnsi" w:hAnsiTheme="minorHAnsi" w:cstheme="minorHAnsi"/>
          <w:sz w:val="20"/>
          <w:szCs w:val="20"/>
          <w:lang w:val="es-AR" w:eastAsia="en-US"/>
        </w:rPr>
        <w:t>Se presentan a continuación diferentes alternativas:</w:t>
      </w:r>
      <w:r w:rsidRPr="00755661">
        <w:rPr>
          <w:rFonts w:asciiTheme="minorHAnsi" w:hAnsiTheme="minorHAnsi" w:cstheme="minorHAnsi"/>
          <w:sz w:val="20"/>
          <w:szCs w:val="20"/>
          <w:lang w:val="es-ES_tradnl" w:eastAsia="en-US"/>
        </w:rPr>
        <w:tab/>
      </w:r>
    </w:p>
    <w:p w:rsidR="009C6BE3" w:rsidRPr="00755661" w:rsidRDefault="009C6BE3" w:rsidP="009C6BE3">
      <w:pPr>
        <w:ind w:left="1204"/>
        <w:rPr>
          <w:rFonts w:asciiTheme="minorHAnsi" w:hAnsiTheme="minorHAnsi" w:cstheme="minorHAnsi"/>
          <w:sz w:val="20"/>
          <w:szCs w:val="20"/>
          <w:lang w:val="en-US" w:eastAsia="en-US"/>
        </w:rPr>
      </w:pPr>
      <w:proofErr w:type="spellStart"/>
      <w:r w:rsidRPr="00755661">
        <w:rPr>
          <w:rFonts w:asciiTheme="minorHAnsi" w:hAnsiTheme="minorHAnsi" w:cstheme="minorHAnsi"/>
          <w:sz w:val="20"/>
          <w:szCs w:val="20"/>
          <w:lang w:val="en-US" w:eastAsia="en-US"/>
        </w:rPr>
        <w:t>Alternativa</w:t>
      </w:r>
      <w:proofErr w:type="spellEnd"/>
      <w:r w:rsidRPr="00755661">
        <w:rPr>
          <w:rFonts w:asciiTheme="minorHAnsi" w:hAnsiTheme="minorHAnsi" w:cstheme="minorHAnsi"/>
          <w:sz w:val="20"/>
          <w:szCs w:val="20"/>
          <w:lang w:val="en-US" w:eastAsia="en-US"/>
        </w:rPr>
        <w:t xml:space="preserve"> 1:</w:t>
      </w:r>
    </w:p>
    <w:p w:rsidR="009C6BE3" w:rsidRPr="00755661" w:rsidRDefault="009C6BE3" w:rsidP="009C6BE3">
      <w:pPr>
        <w:ind w:left="1924"/>
        <w:rPr>
          <w:rFonts w:asciiTheme="minorHAnsi" w:hAnsiTheme="minorHAnsi" w:cstheme="minorHAnsi"/>
          <w:sz w:val="20"/>
          <w:szCs w:val="20"/>
          <w:lang w:val="en-US" w:eastAsia="en-US"/>
        </w:rPr>
      </w:pPr>
      <w:proofErr w:type="spellStart"/>
      <w:r w:rsidRPr="00755661">
        <w:rPr>
          <w:rFonts w:asciiTheme="minorHAnsi" w:hAnsiTheme="minorHAnsi" w:cstheme="minorHAnsi"/>
          <w:sz w:val="20"/>
          <w:szCs w:val="20"/>
          <w:lang w:val="en-US" w:eastAsia="en-US"/>
        </w:rPr>
        <w:t>Carpeta</w:t>
      </w:r>
      <w:proofErr w:type="spellEnd"/>
    </w:p>
    <w:p w:rsidR="009C6BE3" w:rsidRPr="00755661" w:rsidRDefault="009C6BE3" w:rsidP="009C6BE3">
      <w:pPr>
        <w:ind w:left="1215"/>
        <w:rPr>
          <w:rFonts w:asciiTheme="minorHAnsi" w:hAnsiTheme="minorHAnsi" w:cstheme="minorHAnsi"/>
          <w:sz w:val="20"/>
          <w:szCs w:val="20"/>
          <w:lang w:val="en-US" w:eastAsia="en-US"/>
        </w:rPr>
      </w:pPr>
      <w:r w:rsidRPr="00755661">
        <w:rPr>
          <w:rFonts w:asciiTheme="minorHAnsi" w:hAnsiTheme="minorHAnsi" w:cstheme="minorHAnsi"/>
          <w:sz w:val="20"/>
          <w:szCs w:val="20"/>
          <w:lang w:val="en-US" w:eastAsia="en-US"/>
        </w:rPr>
        <w:tab/>
      </w:r>
      <w:r w:rsidRPr="00755661">
        <w:rPr>
          <w:rFonts w:asciiTheme="minorHAnsi" w:hAnsiTheme="minorHAnsi" w:cstheme="minorHAnsi"/>
          <w:sz w:val="20"/>
          <w:szCs w:val="20"/>
          <w:lang w:val="en-US" w:eastAsia="en-US"/>
        </w:rPr>
        <w:tab/>
      </w:r>
      <w:proofErr w:type="spellStart"/>
      <w:r w:rsidRPr="00755661">
        <w:rPr>
          <w:rFonts w:asciiTheme="minorHAnsi" w:hAnsiTheme="minorHAnsi" w:cstheme="minorHAnsi"/>
          <w:sz w:val="20"/>
          <w:szCs w:val="20"/>
          <w:lang w:val="en-US" w:eastAsia="en-US"/>
        </w:rPr>
        <w:t>BusinessServices</w:t>
      </w:r>
      <w:proofErr w:type="spellEnd"/>
    </w:p>
    <w:p w:rsidR="009C6BE3" w:rsidRPr="00755661" w:rsidRDefault="009C6BE3" w:rsidP="009C6BE3">
      <w:pPr>
        <w:ind w:left="1215"/>
        <w:rPr>
          <w:rFonts w:asciiTheme="minorHAnsi" w:hAnsiTheme="minorHAnsi" w:cstheme="minorHAnsi"/>
          <w:sz w:val="20"/>
          <w:szCs w:val="20"/>
          <w:lang w:val="en-US" w:eastAsia="en-US"/>
        </w:rPr>
      </w:pPr>
      <w:r w:rsidRPr="00755661">
        <w:rPr>
          <w:rFonts w:asciiTheme="minorHAnsi" w:hAnsiTheme="minorHAnsi" w:cstheme="minorHAnsi"/>
          <w:sz w:val="20"/>
          <w:szCs w:val="20"/>
          <w:lang w:val="en-US" w:eastAsia="en-US"/>
        </w:rPr>
        <w:tab/>
      </w:r>
      <w:r w:rsidRPr="00755661">
        <w:rPr>
          <w:rFonts w:asciiTheme="minorHAnsi" w:hAnsiTheme="minorHAnsi" w:cstheme="minorHAnsi"/>
          <w:sz w:val="20"/>
          <w:szCs w:val="20"/>
          <w:lang w:val="en-US" w:eastAsia="en-US"/>
        </w:rPr>
        <w:tab/>
      </w:r>
      <w:proofErr w:type="spellStart"/>
      <w:r w:rsidRPr="00755661">
        <w:rPr>
          <w:rFonts w:asciiTheme="minorHAnsi" w:hAnsiTheme="minorHAnsi" w:cstheme="minorHAnsi"/>
          <w:sz w:val="20"/>
          <w:szCs w:val="20"/>
          <w:lang w:val="en-US" w:eastAsia="en-US"/>
        </w:rPr>
        <w:t>ProxyServices</w:t>
      </w:r>
      <w:proofErr w:type="spellEnd"/>
    </w:p>
    <w:p w:rsidR="009C6BE3" w:rsidRPr="00755661" w:rsidRDefault="009C6BE3" w:rsidP="009C6BE3">
      <w:pPr>
        <w:ind w:left="1215"/>
        <w:rPr>
          <w:rFonts w:asciiTheme="minorHAnsi" w:hAnsiTheme="minorHAnsi" w:cstheme="minorHAnsi"/>
          <w:sz w:val="20"/>
          <w:szCs w:val="20"/>
          <w:lang w:val="en-US" w:eastAsia="en-US"/>
        </w:rPr>
      </w:pPr>
      <w:r w:rsidRPr="00755661">
        <w:rPr>
          <w:rFonts w:asciiTheme="minorHAnsi" w:hAnsiTheme="minorHAnsi" w:cstheme="minorHAnsi"/>
          <w:sz w:val="20"/>
          <w:szCs w:val="20"/>
          <w:lang w:val="en-US" w:eastAsia="en-US"/>
        </w:rPr>
        <w:tab/>
      </w:r>
      <w:r w:rsidRPr="00755661">
        <w:rPr>
          <w:rFonts w:asciiTheme="minorHAnsi" w:hAnsiTheme="minorHAnsi" w:cstheme="minorHAnsi"/>
          <w:sz w:val="20"/>
          <w:szCs w:val="20"/>
          <w:lang w:val="en-US" w:eastAsia="en-US"/>
        </w:rPr>
        <w:tab/>
        <w:t>Resources</w:t>
      </w:r>
    </w:p>
    <w:p w:rsidR="009C6BE3" w:rsidRPr="00755661" w:rsidRDefault="009C6BE3" w:rsidP="009C6BE3">
      <w:pPr>
        <w:ind w:left="1215"/>
        <w:rPr>
          <w:rFonts w:asciiTheme="minorHAnsi" w:hAnsiTheme="minorHAnsi" w:cstheme="minorHAnsi"/>
          <w:sz w:val="20"/>
          <w:szCs w:val="20"/>
          <w:lang w:val="en-US" w:eastAsia="en-US"/>
        </w:rPr>
      </w:pPr>
    </w:p>
    <w:p w:rsidR="009C6BE3" w:rsidRPr="00755661" w:rsidRDefault="009C6BE3" w:rsidP="009C6BE3">
      <w:pPr>
        <w:ind w:left="1204"/>
        <w:rPr>
          <w:rFonts w:asciiTheme="minorHAnsi" w:hAnsiTheme="minorHAnsi" w:cstheme="minorHAnsi"/>
          <w:sz w:val="20"/>
          <w:szCs w:val="20"/>
          <w:lang w:val="en-US" w:eastAsia="en-US"/>
        </w:rPr>
      </w:pPr>
      <w:proofErr w:type="spellStart"/>
      <w:r w:rsidRPr="00755661">
        <w:rPr>
          <w:rFonts w:asciiTheme="minorHAnsi" w:hAnsiTheme="minorHAnsi" w:cstheme="minorHAnsi"/>
          <w:sz w:val="20"/>
          <w:szCs w:val="20"/>
          <w:lang w:val="en-US" w:eastAsia="en-US"/>
        </w:rPr>
        <w:t>Alternativa</w:t>
      </w:r>
      <w:proofErr w:type="spellEnd"/>
      <w:r w:rsidRPr="00755661">
        <w:rPr>
          <w:rFonts w:asciiTheme="minorHAnsi" w:hAnsiTheme="minorHAnsi" w:cstheme="minorHAnsi"/>
          <w:sz w:val="20"/>
          <w:szCs w:val="20"/>
          <w:lang w:val="en-US" w:eastAsia="en-US"/>
        </w:rPr>
        <w:t xml:space="preserve"> 2:</w:t>
      </w:r>
    </w:p>
    <w:p w:rsidR="009C6BE3" w:rsidRPr="00755661" w:rsidRDefault="009C6BE3" w:rsidP="009C6BE3">
      <w:pPr>
        <w:ind w:left="1924"/>
        <w:rPr>
          <w:rFonts w:asciiTheme="minorHAnsi" w:hAnsiTheme="minorHAnsi" w:cstheme="minorHAnsi"/>
          <w:sz w:val="20"/>
          <w:szCs w:val="20"/>
          <w:lang w:val="en-US" w:eastAsia="en-US"/>
        </w:rPr>
      </w:pPr>
      <w:proofErr w:type="spellStart"/>
      <w:r w:rsidRPr="00755661">
        <w:rPr>
          <w:rFonts w:asciiTheme="minorHAnsi" w:hAnsiTheme="minorHAnsi" w:cstheme="minorHAnsi"/>
          <w:sz w:val="20"/>
          <w:szCs w:val="20"/>
          <w:lang w:val="en-US" w:eastAsia="en-US"/>
        </w:rPr>
        <w:t>Carpeta</w:t>
      </w:r>
      <w:proofErr w:type="spellEnd"/>
    </w:p>
    <w:p w:rsidR="009C6BE3" w:rsidRPr="00755661" w:rsidRDefault="009C6BE3" w:rsidP="009C6BE3">
      <w:pPr>
        <w:ind w:left="1215"/>
        <w:rPr>
          <w:rFonts w:asciiTheme="minorHAnsi" w:hAnsiTheme="minorHAnsi" w:cstheme="minorHAnsi"/>
          <w:sz w:val="20"/>
          <w:szCs w:val="20"/>
          <w:lang w:val="en-US" w:eastAsia="en-US"/>
        </w:rPr>
      </w:pPr>
      <w:r w:rsidRPr="00755661">
        <w:rPr>
          <w:rFonts w:asciiTheme="minorHAnsi" w:hAnsiTheme="minorHAnsi" w:cstheme="minorHAnsi"/>
          <w:sz w:val="20"/>
          <w:szCs w:val="20"/>
          <w:lang w:val="en-US" w:eastAsia="en-US"/>
        </w:rPr>
        <w:tab/>
      </w:r>
      <w:r w:rsidRPr="00755661">
        <w:rPr>
          <w:rFonts w:asciiTheme="minorHAnsi" w:hAnsiTheme="minorHAnsi" w:cstheme="minorHAnsi"/>
          <w:sz w:val="20"/>
          <w:szCs w:val="20"/>
          <w:lang w:val="en-US" w:eastAsia="en-US"/>
        </w:rPr>
        <w:tab/>
      </w:r>
      <w:proofErr w:type="spellStart"/>
      <w:r w:rsidRPr="00755661">
        <w:rPr>
          <w:rFonts w:asciiTheme="minorHAnsi" w:hAnsiTheme="minorHAnsi" w:cstheme="minorHAnsi"/>
          <w:sz w:val="20"/>
          <w:szCs w:val="20"/>
          <w:lang w:val="en-US" w:eastAsia="en-US"/>
        </w:rPr>
        <w:t>BusinessServices</w:t>
      </w:r>
      <w:proofErr w:type="spellEnd"/>
    </w:p>
    <w:p w:rsidR="009C6BE3" w:rsidRPr="00755661" w:rsidRDefault="009C6BE3" w:rsidP="009C6BE3">
      <w:pPr>
        <w:ind w:left="1215"/>
        <w:rPr>
          <w:rFonts w:asciiTheme="minorHAnsi" w:hAnsiTheme="minorHAnsi" w:cstheme="minorHAnsi"/>
          <w:sz w:val="20"/>
          <w:szCs w:val="20"/>
          <w:lang w:val="en-US" w:eastAsia="en-US"/>
        </w:rPr>
      </w:pPr>
      <w:r w:rsidRPr="00755661">
        <w:rPr>
          <w:rFonts w:asciiTheme="minorHAnsi" w:hAnsiTheme="minorHAnsi" w:cstheme="minorHAnsi"/>
          <w:sz w:val="20"/>
          <w:szCs w:val="20"/>
          <w:lang w:val="en-US" w:eastAsia="en-US"/>
        </w:rPr>
        <w:tab/>
      </w:r>
      <w:r w:rsidRPr="00755661">
        <w:rPr>
          <w:rFonts w:asciiTheme="minorHAnsi" w:hAnsiTheme="minorHAnsi" w:cstheme="minorHAnsi"/>
          <w:sz w:val="20"/>
          <w:szCs w:val="20"/>
          <w:lang w:val="en-US" w:eastAsia="en-US"/>
        </w:rPr>
        <w:tab/>
      </w:r>
      <w:proofErr w:type="spellStart"/>
      <w:r w:rsidRPr="00755661">
        <w:rPr>
          <w:rFonts w:asciiTheme="minorHAnsi" w:hAnsiTheme="minorHAnsi" w:cstheme="minorHAnsi"/>
          <w:sz w:val="20"/>
          <w:szCs w:val="20"/>
          <w:lang w:val="en-US" w:eastAsia="en-US"/>
        </w:rPr>
        <w:t>ProxyServices</w:t>
      </w:r>
      <w:proofErr w:type="spellEnd"/>
    </w:p>
    <w:p w:rsidR="009C6BE3" w:rsidRPr="00755661" w:rsidRDefault="009C6BE3" w:rsidP="009C6BE3">
      <w:pPr>
        <w:ind w:left="1215"/>
        <w:rPr>
          <w:rFonts w:asciiTheme="minorHAnsi" w:hAnsiTheme="minorHAnsi" w:cstheme="minorHAnsi"/>
          <w:sz w:val="20"/>
          <w:szCs w:val="20"/>
          <w:lang w:val="en-US" w:eastAsia="en-US"/>
        </w:rPr>
      </w:pPr>
      <w:r w:rsidRPr="00755661">
        <w:rPr>
          <w:rFonts w:asciiTheme="minorHAnsi" w:hAnsiTheme="minorHAnsi" w:cstheme="minorHAnsi"/>
          <w:sz w:val="20"/>
          <w:szCs w:val="20"/>
          <w:lang w:val="en-US" w:eastAsia="en-US"/>
        </w:rPr>
        <w:tab/>
      </w:r>
      <w:r w:rsidRPr="00755661">
        <w:rPr>
          <w:rFonts w:asciiTheme="minorHAnsi" w:hAnsiTheme="minorHAnsi" w:cstheme="minorHAnsi"/>
          <w:sz w:val="20"/>
          <w:szCs w:val="20"/>
          <w:lang w:val="en-US" w:eastAsia="en-US"/>
        </w:rPr>
        <w:tab/>
        <w:t>Resources</w:t>
      </w:r>
    </w:p>
    <w:p w:rsidR="009C6BE3" w:rsidRPr="00755661" w:rsidRDefault="009C6BE3" w:rsidP="009C6BE3">
      <w:pPr>
        <w:ind w:left="1215"/>
        <w:rPr>
          <w:rFonts w:asciiTheme="minorHAnsi" w:hAnsiTheme="minorHAnsi" w:cstheme="minorHAnsi"/>
          <w:sz w:val="20"/>
          <w:szCs w:val="20"/>
          <w:lang w:val="en-US" w:eastAsia="en-US"/>
        </w:rPr>
      </w:pPr>
      <w:r w:rsidRPr="00755661">
        <w:rPr>
          <w:rFonts w:asciiTheme="minorHAnsi" w:hAnsiTheme="minorHAnsi" w:cstheme="minorHAnsi"/>
          <w:sz w:val="20"/>
          <w:szCs w:val="20"/>
          <w:lang w:val="en-US" w:eastAsia="en-US"/>
        </w:rPr>
        <w:tab/>
      </w:r>
      <w:r w:rsidRPr="00755661">
        <w:rPr>
          <w:rFonts w:asciiTheme="minorHAnsi" w:hAnsiTheme="minorHAnsi" w:cstheme="minorHAnsi"/>
          <w:sz w:val="20"/>
          <w:szCs w:val="20"/>
          <w:lang w:val="en-US" w:eastAsia="en-US"/>
        </w:rPr>
        <w:tab/>
      </w:r>
      <w:r w:rsidRPr="00755661">
        <w:rPr>
          <w:rFonts w:asciiTheme="minorHAnsi" w:hAnsiTheme="minorHAnsi" w:cstheme="minorHAnsi"/>
          <w:sz w:val="20"/>
          <w:szCs w:val="20"/>
          <w:lang w:val="en-US" w:eastAsia="en-US"/>
        </w:rPr>
        <w:tab/>
        <w:t>WSDL</w:t>
      </w:r>
    </w:p>
    <w:p w:rsidR="009C6BE3" w:rsidRPr="00755661" w:rsidRDefault="009C6BE3" w:rsidP="009C6BE3">
      <w:pPr>
        <w:ind w:left="1215"/>
        <w:rPr>
          <w:rFonts w:asciiTheme="minorHAnsi" w:hAnsiTheme="minorHAnsi" w:cstheme="minorHAnsi"/>
          <w:sz w:val="20"/>
          <w:szCs w:val="20"/>
          <w:lang w:val="en-US" w:eastAsia="en-US"/>
        </w:rPr>
      </w:pPr>
      <w:r w:rsidRPr="00755661">
        <w:rPr>
          <w:rFonts w:asciiTheme="minorHAnsi" w:hAnsiTheme="minorHAnsi" w:cstheme="minorHAnsi"/>
          <w:sz w:val="20"/>
          <w:szCs w:val="20"/>
          <w:lang w:val="en-US" w:eastAsia="en-US"/>
        </w:rPr>
        <w:tab/>
      </w:r>
      <w:r w:rsidRPr="00755661">
        <w:rPr>
          <w:rFonts w:asciiTheme="minorHAnsi" w:hAnsiTheme="minorHAnsi" w:cstheme="minorHAnsi"/>
          <w:sz w:val="20"/>
          <w:szCs w:val="20"/>
          <w:lang w:val="en-US" w:eastAsia="en-US"/>
        </w:rPr>
        <w:tab/>
      </w:r>
      <w:r w:rsidRPr="00755661">
        <w:rPr>
          <w:rFonts w:asciiTheme="minorHAnsi" w:hAnsiTheme="minorHAnsi" w:cstheme="minorHAnsi"/>
          <w:sz w:val="20"/>
          <w:szCs w:val="20"/>
          <w:lang w:val="en-US" w:eastAsia="en-US"/>
        </w:rPr>
        <w:tab/>
        <w:t>Schemas</w:t>
      </w:r>
    </w:p>
    <w:p w:rsidR="009C6BE3" w:rsidRPr="00755661" w:rsidRDefault="009C6BE3" w:rsidP="009C6BE3">
      <w:pPr>
        <w:ind w:left="1215"/>
        <w:rPr>
          <w:rFonts w:asciiTheme="minorHAnsi" w:hAnsiTheme="minorHAnsi" w:cstheme="minorHAnsi"/>
          <w:sz w:val="20"/>
          <w:szCs w:val="20"/>
          <w:lang w:val="en-US" w:eastAsia="en-US"/>
        </w:rPr>
      </w:pPr>
      <w:r w:rsidRPr="00755661">
        <w:rPr>
          <w:rFonts w:asciiTheme="minorHAnsi" w:hAnsiTheme="minorHAnsi" w:cstheme="minorHAnsi"/>
          <w:sz w:val="20"/>
          <w:szCs w:val="20"/>
          <w:lang w:val="en-US" w:eastAsia="en-US"/>
        </w:rPr>
        <w:tab/>
      </w:r>
      <w:r w:rsidRPr="00755661">
        <w:rPr>
          <w:rFonts w:asciiTheme="minorHAnsi" w:hAnsiTheme="minorHAnsi" w:cstheme="minorHAnsi"/>
          <w:sz w:val="20"/>
          <w:szCs w:val="20"/>
          <w:lang w:val="en-US" w:eastAsia="en-US"/>
        </w:rPr>
        <w:tab/>
      </w:r>
      <w:r w:rsidRPr="00755661">
        <w:rPr>
          <w:rFonts w:asciiTheme="minorHAnsi" w:hAnsiTheme="minorHAnsi" w:cstheme="minorHAnsi"/>
          <w:sz w:val="20"/>
          <w:szCs w:val="20"/>
          <w:lang w:val="en-US" w:eastAsia="en-US"/>
        </w:rPr>
        <w:tab/>
        <w:t>XQuery</w:t>
      </w:r>
    </w:p>
    <w:p w:rsidR="009C6BE3" w:rsidRPr="00755661" w:rsidRDefault="009C6BE3" w:rsidP="009C6BE3">
      <w:pPr>
        <w:ind w:left="1215"/>
        <w:rPr>
          <w:rFonts w:asciiTheme="minorHAnsi" w:hAnsiTheme="minorHAnsi" w:cstheme="minorHAnsi"/>
          <w:sz w:val="20"/>
          <w:szCs w:val="20"/>
          <w:lang w:val="en-US" w:eastAsia="en-US"/>
        </w:rPr>
      </w:pPr>
      <w:r w:rsidRPr="00755661">
        <w:rPr>
          <w:rFonts w:asciiTheme="minorHAnsi" w:hAnsiTheme="minorHAnsi" w:cstheme="minorHAnsi"/>
          <w:sz w:val="20"/>
          <w:szCs w:val="20"/>
          <w:lang w:val="en-US" w:eastAsia="en-US"/>
        </w:rPr>
        <w:tab/>
      </w:r>
      <w:r w:rsidRPr="00755661">
        <w:rPr>
          <w:rFonts w:asciiTheme="minorHAnsi" w:hAnsiTheme="minorHAnsi" w:cstheme="minorHAnsi"/>
          <w:sz w:val="20"/>
          <w:szCs w:val="20"/>
          <w:lang w:val="en-US" w:eastAsia="en-US"/>
        </w:rPr>
        <w:tab/>
      </w:r>
      <w:r w:rsidRPr="00755661">
        <w:rPr>
          <w:rFonts w:asciiTheme="minorHAnsi" w:hAnsiTheme="minorHAnsi" w:cstheme="minorHAnsi"/>
          <w:sz w:val="20"/>
          <w:szCs w:val="20"/>
          <w:lang w:val="en-US" w:eastAsia="en-US"/>
        </w:rPr>
        <w:tab/>
        <w:t>JCA</w:t>
      </w:r>
    </w:p>
    <w:p w:rsidR="009C6BE3" w:rsidRPr="00755661" w:rsidRDefault="009C6BE3" w:rsidP="009C6BE3">
      <w:pPr>
        <w:ind w:left="1204"/>
        <w:rPr>
          <w:rFonts w:asciiTheme="minorHAnsi" w:hAnsiTheme="minorHAnsi" w:cstheme="minorHAnsi"/>
          <w:sz w:val="20"/>
          <w:szCs w:val="20"/>
          <w:lang w:val="en-US" w:eastAsia="en-US"/>
        </w:rPr>
      </w:pPr>
      <w:proofErr w:type="spellStart"/>
      <w:r w:rsidRPr="00755661">
        <w:rPr>
          <w:rFonts w:asciiTheme="minorHAnsi" w:hAnsiTheme="minorHAnsi" w:cstheme="minorHAnsi"/>
          <w:sz w:val="20"/>
          <w:szCs w:val="20"/>
          <w:lang w:val="en-US" w:eastAsia="en-US"/>
        </w:rPr>
        <w:t>Alternativa</w:t>
      </w:r>
      <w:proofErr w:type="spellEnd"/>
      <w:r w:rsidRPr="00755661">
        <w:rPr>
          <w:rFonts w:asciiTheme="minorHAnsi" w:hAnsiTheme="minorHAnsi" w:cstheme="minorHAnsi"/>
          <w:sz w:val="20"/>
          <w:szCs w:val="20"/>
          <w:lang w:val="en-US" w:eastAsia="en-US"/>
        </w:rPr>
        <w:t xml:space="preserve"> 3:</w:t>
      </w:r>
    </w:p>
    <w:p w:rsidR="009C6BE3" w:rsidRPr="00755661" w:rsidRDefault="009C6BE3" w:rsidP="009C6BE3">
      <w:pPr>
        <w:ind w:left="1924"/>
        <w:rPr>
          <w:rFonts w:asciiTheme="minorHAnsi" w:hAnsiTheme="minorHAnsi" w:cstheme="minorHAnsi"/>
          <w:sz w:val="20"/>
          <w:szCs w:val="20"/>
          <w:lang w:val="en-US" w:eastAsia="en-US"/>
        </w:rPr>
      </w:pPr>
      <w:proofErr w:type="spellStart"/>
      <w:r w:rsidRPr="00755661">
        <w:rPr>
          <w:rFonts w:asciiTheme="minorHAnsi" w:hAnsiTheme="minorHAnsi" w:cstheme="minorHAnsi"/>
          <w:sz w:val="20"/>
          <w:szCs w:val="20"/>
          <w:lang w:val="en-US" w:eastAsia="en-US"/>
        </w:rPr>
        <w:t>Carpeta</w:t>
      </w:r>
      <w:proofErr w:type="spellEnd"/>
    </w:p>
    <w:p w:rsidR="009C6BE3" w:rsidRPr="00755661" w:rsidRDefault="009C6BE3" w:rsidP="009C6BE3">
      <w:pPr>
        <w:ind w:left="1935"/>
        <w:rPr>
          <w:rFonts w:asciiTheme="minorHAnsi" w:hAnsiTheme="minorHAnsi" w:cstheme="minorHAnsi"/>
          <w:sz w:val="20"/>
          <w:szCs w:val="20"/>
          <w:lang w:val="en-US" w:eastAsia="en-US"/>
        </w:rPr>
      </w:pPr>
      <w:r w:rsidRPr="00755661">
        <w:rPr>
          <w:rFonts w:asciiTheme="minorHAnsi" w:hAnsiTheme="minorHAnsi" w:cstheme="minorHAnsi"/>
          <w:sz w:val="20"/>
          <w:szCs w:val="20"/>
          <w:lang w:val="en-US" w:eastAsia="en-US"/>
        </w:rPr>
        <w:tab/>
        <w:t>BS</w:t>
      </w:r>
    </w:p>
    <w:p w:rsidR="009C6BE3" w:rsidRPr="00755661" w:rsidRDefault="009C6BE3" w:rsidP="009C6BE3">
      <w:pPr>
        <w:ind w:left="1935"/>
        <w:rPr>
          <w:rFonts w:asciiTheme="minorHAnsi" w:hAnsiTheme="minorHAnsi" w:cstheme="minorHAnsi"/>
          <w:sz w:val="20"/>
          <w:szCs w:val="20"/>
          <w:lang w:val="en-US" w:eastAsia="en-US"/>
        </w:rPr>
      </w:pPr>
      <w:r w:rsidRPr="00755661">
        <w:rPr>
          <w:rFonts w:asciiTheme="minorHAnsi" w:hAnsiTheme="minorHAnsi" w:cstheme="minorHAnsi"/>
          <w:sz w:val="20"/>
          <w:szCs w:val="20"/>
          <w:lang w:val="en-US" w:eastAsia="en-US"/>
        </w:rPr>
        <w:tab/>
        <w:t>PX</w:t>
      </w:r>
    </w:p>
    <w:p w:rsidR="009C6BE3" w:rsidRPr="00755661" w:rsidRDefault="009C6BE3" w:rsidP="009C6BE3">
      <w:pPr>
        <w:ind w:left="1935"/>
        <w:rPr>
          <w:rFonts w:asciiTheme="minorHAnsi" w:hAnsiTheme="minorHAnsi" w:cstheme="minorHAnsi"/>
          <w:sz w:val="20"/>
          <w:szCs w:val="20"/>
          <w:lang w:val="en-US" w:eastAsia="en-US"/>
        </w:rPr>
      </w:pPr>
      <w:r w:rsidRPr="00755661">
        <w:rPr>
          <w:rFonts w:asciiTheme="minorHAnsi" w:hAnsiTheme="minorHAnsi" w:cstheme="minorHAnsi"/>
          <w:sz w:val="20"/>
          <w:szCs w:val="20"/>
          <w:lang w:val="en-US" w:eastAsia="en-US"/>
        </w:rPr>
        <w:tab/>
        <w:t>WSDL</w:t>
      </w:r>
    </w:p>
    <w:p w:rsidR="009C6BE3" w:rsidRPr="00755661" w:rsidRDefault="009C6BE3" w:rsidP="009C6BE3">
      <w:pPr>
        <w:ind w:left="1935"/>
        <w:rPr>
          <w:rFonts w:asciiTheme="minorHAnsi" w:hAnsiTheme="minorHAnsi" w:cstheme="minorHAnsi"/>
          <w:sz w:val="20"/>
          <w:szCs w:val="20"/>
          <w:lang w:val="en-US" w:eastAsia="en-US"/>
        </w:rPr>
      </w:pPr>
      <w:r w:rsidRPr="00755661">
        <w:rPr>
          <w:rFonts w:asciiTheme="minorHAnsi" w:hAnsiTheme="minorHAnsi" w:cstheme="minorHAnsi"/>
          <w:sz w:val="20"/>
          <w:szCs w:val="20"/>
          <w:lang w:val="en-US" w:eastAsia="en-US"/>
        </w:rPr>
        <w:tab/>
        <w:t>XSD</w:t>
      </w:r>
    </w:p>
    <w:p w:rsidR="009C6BE3" w:rsidRPr="00755661" w:rsidRDefault="009C6BE3" w:rsidP="009C6BE3">
      <w:pPr>
        <w:ind w:left="1935"/>
        <w:rPr>
          <w:rFonts w:asciiTheme="minorHAnsi" w:hAnsiTheme="minorHAnsi" w:cstheme="minorHAnsi"/>
          <w:sz w:val="20"/>
          <w:szCs w:val="20"/>
          <w:lang w:val="en-US" w:eastAsia="en-US"/>
        </w:rPr>
      </w:pPr>
      <w:r w:rsidRPr="00755661">
        <w:rPr>
          <w:rFonts w:asciiTheme="minorHAnsi" w:hAnsiTheme="minorHAnsi" w:cstheme="minorHAnsi"/>
          <w:sz w:val="20"/>
          <w:szCs w:val="20"/>
          <w:lang w:val="en-US" w:eastAsia="en-US"/>
        </w:rPr>
        <w:tab/>
        <w:t>XQuery</w:t>
      </w:r>
    </w:p>
    <w:p w:rsidR="009C6BE3" w:rsidRPr="00755661" w:rsidRDefault="009C6BE3" w:rsidP="009C6BE3">
      <w:pPr>
        <w:spacing w:before="120" w:after="120"/>
        <w:ind w:left="720"/>
        <w:jc w:val="both"/>
        <w:rPr>
          <w:rFonts w:asciiTheme="minorHAnsi" w:hAnsiTheme="minorHAnsi" w:cstheme="minorHAnsi"/>
          <w:sz w:val="20"/>
          <w:szCs w:val="20"/>
          <w:lang w:val="es-ES_tradnl" w:eastAsia="en-US"/>
        </w:rPr>
      </w:pPr>
      <w:r w:rsidRPr="00755661">
        <w:rPr>
          <w:rFonts w:asciiTheme="minorHAnsi" w:hAnsiTheme="minorHAnsi" w:cstheme="minorHAnsi"/>
          <w:sz w:val="20"/>
          <w:szCs w:val="20"/>
          <w:lang w:val="es-AR" w:eastAsia="en-US"/>
        </w:rPr>
        <w:t xml:space="preserve">La carpeta </w:t>
      </w:r>
      <w:proofErr w:type="spellStart"/>
      <w:r w:rsidRPr="00755661">
        <w:rPr>
          <w:rFonts w:asciiTheme="minorHAnsi" w:hAnsiTheme="minorHAnsi" w:cstheme="minorHAnsi"/>
          <w:sz w:val="20"/>
          <w:szCs w:val="20"/>
          <w:lang w:val="es-AR" w:eastAsia="en-US"/>
        </w:rPr>
        <w:t>BusinesServices</w:t>
      </w:r>
      <w:proofErr w:type="spellEnd"/>
      <w:r w:rsidRPr="00755661">
        <w:rPr>
          <w:rFonts w:asciiTheme="minorHAnsi" w:hAnsiTheme="minorHAnsi" w:cstheme="minorHAnsi"/>
          <w:sz w:val="20"/>
          <w:szCs w:val="20"/>
          <w:lang w:val="es-AR" w:eastAsia="en-US"/>
        </w:rPr>
        <w:t xml:space="preserve"> (a veces llamada BS), alberga los servicios de negocio. De la misma forma para los </w:t>
      </w:r>
      <w:proofErr w:type="spellStart"/>
      <w:r w:rsidRPr="00755661">
        <w:rPr>
          <w:rFonts w:asciiTheme="minorHAnsi" w:hAnsiTheme="minorHAnsi" w:cstheme="minorHAnsi"/>
          <w:sz w:val="20"/>
          <w:szCs w:val="20"/>
          <w:lang w:val="es-AR" w:eastAsia="en-US"/>
        </w:rPr>
        <w:t>Proxies</w:t>
      </w:r>
      <w:proofErr w:type="spellEnd"/>
      <w:r w:rsidRPr="00755661">
        <w:rPr>
          <w:rFonts w:asciiTheme="minorHAnsi" w:hAnsiTheme="minorHAnsi" w:cstheme="minorHAnsi"/>
          <w:sz w:val="20"/>
          <w:szCs w:val="20"/>
          <w:lang w:val="es-AR" w:eastAsia="en-US"/>
        </w:rPr>
        <w:t xml:space="preserve"> (PX), ésta carpeta alberga los Proxy </w:t>
      </w:r>
      <w:proofErr w:type="spellStart"/>
      <w:r w:rsidRPr="00755661">
        <w:rPr>
          <w:rFonts w:asciiTheme="minorHAnsi" w:hAnsiTheme="minorHAnsi" w:cstheme="minorHAnsi"/>
          <w:sz w:val="20"/>
          <w:szCs w:val="20"/>
          <w:lang w:val="es-AR" w:eastAsia="en-US"/>
        </w:rPr>
        <w:t>Services</w:t>
      </w:r>
      <w:proofErr w:type="spellEnd"/>
      <w:r w:rsidRPr="00755661">
        <w:rPr>
          <w:rFonts w:asciiTheme="minorHAnsi" w:hAnsiTheme="minorHAnsi" w:cstheme="minorHAnsi"/>
          <w:sz w:val="20"/>
          <w:szCs w:val="20"/>
          <w:lang w:val="es-AR" w:eastAsia="en-US"/>
        </w:rPr>
        <w:t xml:space="preserve">. La carpeta </w:t>
      </w:r>
      <w:proofErr w:type="spellStart"/>
      <w:r w:rsidRPr="00755661">
        <w:rPr>
          <w:rFonts w:asciiTheme="minorHAnsi" w:hAnsiTheme="minorHAnsi" w:cstheme="minorHAnsi"/>
          <w:sz w:val="20"/>
          <w:szCs w:val="20"/>
          <w:lang w:val="es-AR" w:eastAsia="en-US"/>
        </w:rPr>
        <w:t>Resources</w:t>
      </w:r>
      <w:proofErr w:type="spellEnd"/>
      <w:r w:rsidRPr="00755661">
        <w:rPr>
          <w:rFonts w:asciiTheme="minorHAnsi" w:hAnsiTheme="minorHAnsi" w:cstheme="minorHAnsi"/>
          <w:sz w:val="20"/>
          <w:szCs w:val="20"/>
          <w:lang w:val="es-AR" w:eastAsia="en-US"/>
        </w:rPr>
        <w:t xml:space="preserve"> puede contener todos los demás recursos administrables de OSB tales como WSDL, JAR, XSD, </w:t>
      </w:r>
      <w:proofErr w:type="spellStart"/>
      <w:r w:rsidRPr="00755661">
        <w:rPr>
          <w:rFonts w:asciiTheme="minorHAnsi" w:hAnsiTheme="minorHAnsi" w:cstheme="minorHAnsi"/>
          <w:sz w:val="20"/>
          <w:szCs w:val="20"/>
          <w:lang w:val="es-AR" w:eastAsia="en-US"/>
        </w:rPr>
        <w:t>XQueries</w:t>
      </w:r>
      <w:proofErr w:type="spellEnd"/>
      <w:r w:rsidRPr="00755661">
        <w:rPr>
          <w:rFonts w:asciiTheme="minorHAnsi" w:hAnsiTheme="minorHAnsi" w:cstheme="minorHAnsi"/>
          <w:sz w:val="20"/>
          <w:szCs w:val="20"/>
          <w:lang w:val="es-AR" w:eastAsia="en-US"/>
        </w:rPr>
        <w:t>, etc. Otra alternativa es configurarle una carpeta independiente para cada recurso, de manera de separarlos especialmente cuando existe un alto número de ellos.</w:t>
      </w:r>
    </w:p>
    <w:p w:rsidR="009C6BE3" w:rsidRPr="00755661" w:rsidRDefault="009C6BE3" w:rsidP="009C6BE3">
      <w:pPr>
        <w:spacing w:before="120" w:after="120"/>
        <w:ind w:left="709" w:firstLine="11"/>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 xml:space="preserve">La carpeta </w:t>
      </w:r>
      <w:proofErr w:type="spellStart"/>
      <w:r w:rsidRPr="00755661">
        <w:rPr>
          <w:rFonts w:asciiTheme="minorHAnsi" w:hAnsiTheme="minorHAnsi" w:cstheme="minorHAnsi"/>
          <w:sz w:val="20"/>
          <w:szCs w:val="20"/>
          <w:lang w:val="es-AR" w:eastAsia="en-US"/>
        </w:rPr>
        <w:t>BusinessServices</w:t>
      </w:r>
      <w:proofErr w:type="spellEnd"/>
      <w:r w:rsidRPr="00755661">
        <w:rPr>
          <w:rFonts w:asciiTheme="minorHAnsi" w:hAnsiTheme="minorHAnsi" w:cstheme="minorHAnsi"/>
          <w:sz w:val="20"/>
          <w:szCs w:val="20"/>
          <w:lang w:val="es-AR" w:eastAsia="en-US"/>
        </w:rPr>
        <w:t xml:space="preserve"> puede contener una subcarpeta </w:t>
      </w:r>
      <w:proofErr w:type="spellStart"/>
      <w:r w:rsidRPr="00755661">
        <w:rPr>
          <w:rFonts w:asciiTheme="minorHAnsi" w:hAnsiTheme="minorHAnsi" w:cstheme="minorHAnsi"/>
          <w:sz w:val="20"/>
          <w:szCs w:val="20"/>
          <w:lang w:val="es-AR" w:eastAsia="en-US"/>
        </w:rPr>
        <w:t>Stubs</w:t>
      </w:r>
      <w:proofErr w:type="spellEnd"/>
      <w:r w:rsidRPr="00755661">
        <w:rPr>
          <w:rFonts w:asciiTheme="minorHAnsi" w:hAnsiTheme="minorHAnsi" w:cstheme="minorHAnsi"/>
          <w:sz w:val="20"/>
          <w:szCs w:val="20"/>
          <w:lang w:val="es-AR" w:eastAsia="en-US"/>
        </w:rPr>
        <w:t xml:space="preserve"> que sirve en desarrollo y </w:t>
      </w:r>
      <w:proofErr w:type="spellStart"/>
      <w:r w:rsidRPr="00755661">
        <w:rPr>
          <w:rFonts w:asciiTheme="minorHAnsi" w:hAnsiTheme="minorHAnsi" w:cstheme="minorHAnsi"/>
          <w:sz w:val="20"/>
          <w:szCs w:val="20"/>
          <w:lang w:val="es-AR" w:eastAsia="en-US"/>
        </w:rPr>
        <w:t>testing</w:t>
      </w:r>
      <w:proofErr w:type="spellEnd"/>
      <w:r w:rsidRPr="00755661">
        <w:rPr>
          <w:rFonts w:asciiTheme="minorHAnsi" w:hAnsiTheme="minorHAnsi" w:cstheme="minorHAnsi"/>
          <w:sz w:val="20"/>
          <w:szCs w:val="20"/>
          <w:lang w:val="es-AR" w:eastAsia="en-US"/>
        </w:rPr>
        <w:t xml:space="preserve"> para contener componentes que sean usados en fase de prueba. Esta carpeta debe ser removida cuando se pasa a producción.</w:t>
      </w:r>
    </w:p>
    <w:p w:rsidR="009C6BE3" w:rsidRPr="00755661" w:rsidRDefault="009C6BE3" w:rsidP="009C6BE3">
      <w:pPr>
        <w:spacing w:before="120" w:after="120"/>
        <w:ind w:left="709" w:firstLine="11"/>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 xml:space="preserve">La carpeta </w:t>
      </w:r>
      <w:proofErr w:type="spellStart"/>
      <w:r w:rsidRPr="00755661">
        <w:rPr>
          <w:rFonts w:asciiTheme="minorHAnsi" w:hAnsiTheme="minorHAnsi" w:cstheme="minorHAnsi"/>
          <w:sz w:val="20"/>
          <w:szCs w:val="20"/>
          <w:lang w:val="es-AR" w:eastAsia="en-US"/>
        </w:rPr>
        <w:t>Resources</w:t>
      </w:r>
      <w:proofErr w:type="spellEnd"/>
      <w:r w:rsidRPr="00755661">
        <w:rPr>
          <w:rFonts w:asciiTheme="minorHAnsi" w:hAnsiTheme="minorHAnsi" w:cstheme="minorHAnsi"/>
          <w:sz w:val="20"/>
          <w:szCs w:val="20"/>
          <w:lang w:val="es-AR" w:eastAsia="en-US"/>
        </w:rPr>
        <w:t xml:space="preserve"> puede tener subcarpetas que sirven para separar los recursos dependiendo su tipo.</w:t>
      </w:r>
    </w:p>
    <w:p w:rsidR="009C6BE3" w:rsidRPr="00755661" w:rsidRDefault="009C6BE3" w:rsidP="009C6BE3">
      <w:pPr>
        <w:spacing w:before="120" w:after="120"/>
        <w:ind w:left="709" w:firstLine="11"/>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 xml:space="preserve">Para la estructuración de servicios canónicos, y servicios de conectividad de aplicaciones, se utiliza otra estructura de proyectos y carpetas, cuyo objetivo es la separación de los servicios por dominio. Para cada dominio se tiene, por un lado los servicios canónicos y por otro los servicios conectores, estos </w:t>
      </w:r>
      <w:proofErr w:type="spellStart"/>
      <w:r w:rsidRPr="00755661">
        <w:rPr>
          <w:rFonts w:asciiTheme="minorHAnsi" w:hAnsiTheme="minorHAnsi" w:cstheme="minorHAnsi"/>
          <w:sz w:val="20"/>
          <w:szCs w:val="20"/>
          <w:lang w:val="es-AR" w:eastAsia="en-US"/>
        </w:rPr>
        <w:t>ultimos</w:t>
      </w:r>
      <w:proofErr w:type="spellEnd"/>
      <w:r w:rsidRPr="00755661">
        <w:rPr>
          <w:rFonts w:asciiTheme="minorHAnsi" w:hAnsiTheme="minorHAnsi" w:cstheme="minorHAnsi"/>
          <w:sz w:val="20"/>
          <w:szCs w:val="20"/>
          <w:lang w:val="es-AR" w:eastAsia="en-US"/>
        </w:rPr>
        <w:t xml:space="preserve"> divididos </w:t>
      </w:r>
      <w:r w:rsidRPr="00755661">
        <w:rPr>
          <w:rFonts w:asciiTheme="minorHAnsi" w:hAnsiTheme="minorHAnsi" w:cstheme="minorHAnsi"/>
          <w:sz w:val="20"/>
          <w:szCs w:val="20"/>
          <w:lang w:val="es-AR" w:eastAsia="en-US"/>
        </w:rPr>
        <w:lastRenderedPageBreak/>
        <w:t xml:space="preserve">por aplicación. Este estándar se describe en el documento </w:t>
      </w:r>
      <w:r w:rsidRPr="00755661">
        <w:rPr>
          <w:rFonts w:asciiTheme="minorHAnsi" w:hAnsiTheme="minorHAnsi" w:cstheme="minorHAnsi"/>
          <w:i/>
          <w:iCs/>
          <w:sz w:val="20"/>
          <w:szCs w:val="20"/>
          <w:lang w:val="es-AR" w:eastAsia="en-US"/>
        </w:rPr>
        <w:t>CENCOSUD – Principios, Estándares y Lineamientos.doc.</w:t>
      </w:r>
      <w:r w:rsidRPr="00755661">
        <w:rPr>
          <w:rFonts w:asciiTheme="minorHAnsi" w:hAnsiTheme="minorHAnsi" w:cstheme="minorHAnsi"/>
          <w:sz w:val="20"/>
          <w:szCs w:val="20"/>
          <w:lang w:val="es-AR" w:eastAsia="en-US"/>
        </w:rPr>
        <w:t xml:space="preserve"> </w:t>
      </w:r>
    </w:p>
    <w:p w:rsidR="009C6BE3" w:rsidRPr="009C6BE3" w:rsidRDefault="009C6BE3" w:rsidP="009C6BE3">
      <w:pPr>
        <w:ind w:left="1500" w:firstLine="660"/>
        <w:jc w:val="both"/>
        <w:rPr>
          <w:rFonts w:ascii="Book Antiqua" w:hAnsi="Book Antiqua"/>
          <w:sz w:val="20"/>
          <w:szCs w:val="20"/>
          <w:lang w:val="es-AR" w:eastAsia="en-US"/>
        </w:rPr>
      </w:pPr>
    </w:p>
    <w:p w:rsidR="009C6BE3" w:rsidRPr="00755661" w:rsidRDefault="009C6BE3" w:rsidP="007731B0">
      <w:pPr>
        <w:numPr>
          <w:ilvl w:val="0"/>
          <w:numId w:val="16"/>
        </w:numPr>
        <w:spacing w:before="120" w:after="120"/>
        <w:ind w:left="1134" w:hanging="425"/>
        <w:jc w:val="both"/>
        <w:rPr>
          <w:rFonts w:asciiTheme="minorHAnsi" w:hAnsiTheme="minorHAnsi" w:cstheme="minorHAnsi"/>
          <w:sz w:val="20"/>
          <w:szCs w:val="20"/>
          <w:lang w:val="es-AR" w:eastAsia="en-US"/>
        </w:rPr>
      </w:pPr>
      <w:r w:rsidRPr="00755661">
        <w:rPr>
          <w:rFonts w:asciiTheme="minorHAnsi" w:hAnsiTheme="minorHAnsi" w:cstheme="minorHAnsi"/>
          <w:b/>
          <w:color w:val="17365D"/>
          <w:sz w:val="20"/>
          <w:szCs w:val="20"/>
          <w:lang w:val="es-AR" w:eastAsia="en-US"/>
        </w:rPr>
        <w:t>Estándares de nomenclatura de componentes</w:t>
      </w:r>
    </w:p>
    <w:p w:rsidR="009C6BE3" w:rsidRPr="00755661" w:rsidRDefault="009C6BE3" w:rsidP="009C6BE3">
      <w:pPr>
        <w:spacing w:before="120" w:after="120"/>
        <w:ind w:left="709" w:firstLine="11"/>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 xml:space="preserve">Es útil nombrar a los Servicios Proxy con un </w:t>
      </w:r>
      <w:proofErr w:type="spellStart"/>
      <w:r w:rsidRPr="00755661">
        <w:rPr>
          <w:rFonts w:asciiTheme="minorHAnsi" w:hAnsiTheme="minorHAnsi" w:cstheme="minorHAnsi"/>
          <w:sz w:val="20"/>
          <w:szCs w:val="20"/>
          <w:lang w:val="es-AR" w:eastAsia="en-US"/>
        </w:rPr>
        <w:t>subfijo</w:t>
      </w:r>
      <w:proofErr w:type="spellEnd"/>
      <w:r w:rsidRPr="00755661">
        <w:rPr>
          <w:rFonts w:asciiTheme="minorHAnsi" w:hAnsiTheme="minorHAnsi" w:cstheme="minorHAnsi"/>
          <w:sz w:val="20"/>
          <w:szCs w:val="20"/>
          <w:lang w:val="es-AR" w:eastAsia="en-US"/>
        </w:rPr>
        <w:t xml:space="preserve"> PS o LPS (para los </w:t>
      </w:r>
      <w:proofErr w:type="spellStart"/>
      <w:r w:rsidRPr="00755661">
        <w:rPr>
          <w:rFonts w:asciiTheme="minorHAnsi" w:hAnsiTheme="minorHAnsi" w:cstheme="minorHAnsi"/>
          <w:sz w:val="20"/>
          <w:szCs w:val="20"/>
          <w:lang w:val="es-AR" w:eastAsia="en-US"/>
        </w:rPr>
        <w:t>proxies</w:t>
      </w:r>
      <w:proofErr w:type="spellEnd"/>
      <w:r w:rsidRPr="00755661">
        <w:rPr>
          <w:rFonts w:asciiTheme="minorHAnsi" w:hAnsiTheme="minorHAnsi" w:cstheme="minorHAnsi"/>
          <w:sz w:val="20"/>
          <w:szCs w:val="20"/>
          <w:lang w:val="es-AR" w:eastAsia="en-US"/>
        </w:rPr>
        <w:t xml:space="preserve"> locales) y a los Servicios Business  con BS</w:t>
      </w:r>
    </w:p>
    <w:p w:rsidR="009C6BE3" w:rsidRPr="00755661" w:rsidRDefault="009C6BE3" w:rsidP="009C6BE3">
      <w:pPr>
        <w:spacing w:before="120" w:after="120"/>
        <w:ind w:left="709" w:firstLine="11"/>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 xml:space="preserve">Ejemplo: </w:t>
      </w:r>
    </w:p>
    <w:p w:rsidR="009C6BE3" w:rsidRPr="00755661" w:rsidRDefault="009C6BE3" w:rsidP="009C6BE3">
      <w:pPr>
        <w:ind w:left="1418"/>
        <w:jc w:val="both"/>
        <w:rPr>
          <w:rFonts w:asciiTheme="minorHAnsi" w:hAnsiTheme="minorHAnsi" w:cstheme="minorHAnsi"/>
          <w:sz w:val="20"/>
          <w:szCs w:val="20"/>
          <w:lang w:val="es-AR" w:eastAsia="en-US"/>
        </w:rPr>
      </w:pPr>
      <w:proofErr w:type="spellStart"/>
      <w:r w:rsidRPr="00755661">
        <w:rPr>
          <w:rFonts w:asciiTheme="minorHAnsi" w:hAnsiTheme="minorHAnsi" w:cstheme="minorHAnsi"/>
          <w:b/>
          <w:sz w:val="20"/>
          <w:szCs w:val="20"/>
          <w:lang w:val="es-AR" w:eastAsia="en-US"/>
        </w:rPr>
        <w:t>MyProxyPS</w:t>
      </w:r>
      <w:proofErr w:type="spellEnd"/>
      <w:r w:rsidRPr="00755661">
        <w:rPr>
          <w:rFonts w:asciiTheme="minorHAnsi" w:hAnsiTheme="minorHAnsi" w:cstheme="minorHAnsi"/>
          <w:b/>
          <w:sz w:val="20"/>
          <w:szCs w:val="20"/>
          <w:lang w:val="es-AR" w:eastAsia="en-US"/>
        </w:rPr>
        <w:br/>
      </w:r>
      <w:proofErr w:type="spellStart"/>
      <w:r w:rsidRPr="00755661">
        <w:rPr>
          <w:rFonts w:asciiTheme="minorHAnsi" w:hAnsiTheme="minorHAnsi" w:cstheme="minorHAnsi"/>
          <w:b/>
          <w:sz w:val="20"/>
          <w:szCs w:val="20"/>
          <w:lang w:val="es-AR" w:eastAsia="en-US"/>
        </w:rPr>
        <w:t>MyLocalProxyLPS</w:t>
      </w:r>
      <w:proofErr w:type="spellEnd"/>
      <w:r w:rsidRPr="00755661">
        <w:rPr>
          <w:rFonts w:asciiTheme="minorHAnsi" w:hAnsiTheme="minorHAnsi" w:cstheme="minorHAnsi"/>
          <w:b/>
          <w:sz w:val="20"/>
          <w:szCs w:val="20"/>
          <w:lang w:val="es-AR" w:eastAsia="en-US"/>
        </w:rPr>
        <w:br/>
      </w:r>
      <w:proofErr w:type="spellStart"/>
      <w:r w:rsidRPr="00755661">
        <w:rPr>
          <w:rFonts w:asciiTheme="minorHAnsi" w:hAnsiTheme="minorHAnsi" w:cstheme="minorHAnsi"/>
          <w:b/>
          <w:sz w:val="20"/>
          <w:szCs w:val="20"/>
          <w:lang w:val="es-AR" w:eastAsia="en-US"/>
        </w:rPr>
        <w:t>MyBusinessServiceBS</w:t>
      </w:r>
      <w:proofErr w:type="spellEnd"/>
    </w:p>
    <w:p w:rsidR="009C6BE3" w:rsidRPr="00755661" w:rsidRDefault="009C6BE3" w:rsidP="009C6BE3">
      <w:pPr>
        <w:rPr>
          <w:rFonts w:asciiTheme="minorHAnsi" w:hAnsiTheme="minorHAnsi" w:cstheme="minorHAnsi"/>
          <w:sz w:val="20"/>
          <w:szCs w:val="20"/>
          <w:lang w:val="es-AR" w:eastAsia="en-US"/>
        </w:rPr>
      </w:pPr>
    </w:p>
    <w:p w:rsidR="009C6BE3" w:rsidRPr="00755661" w:rsidRDefault="009C6BE3" w:rsidP="009C6BE3">
      <w:pPr>
        <w:spacing w:before="120" w:after="120"/>
        <w:ind w:left="709" w:firstLine="11"/>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Es importante saber si un proxy es local o no. Sin embargo es una mala idea poner una referencia al transporte en el nombre del proxy (</w:t>
      </w:r>
      <w:proofErr w:type="spellStart"/>
      <w:r w:rsidRPr="00755661">
        <w:rPr>
          <w:rFonts w:asciiTheme="minorHAnsi" w:hAnsiTheme="minorHAnsi" w:cstheme="minorHAnsi"/>
          <w:sz w:val="20"/>
          <w:szCs w:val="20"/>
          <w:lang w:val="es-AR" w:eastAsia="en-US"/>
        </w:rPr>
        <w:t>ej</w:t>
      </w:r>
      <w:proofErr w:type="spellEnd"/>
      <w:r w:rsidRPr="00755661">
        <w:rPr>
          <w:rFonts w:asciiTheme="minorHAnsi" w:hAnsiTheme="minorHAnsi" w:cstheme="minorHAnsi"/>
          <w:sz w:val="20"/>
          <w:szCs w:val="20"/>
          <w:lang w:val="es-AR" w:eastAsia="en-US"/>
        </w:rPr>
        <w:t xml:space="preserve">: </w:t>
      </w:r>
      <w:proofErr w:type="spellStart"/>
      <w:r w:rsidRPr="00755661">
        <w:rPr>
          <w:rFonts w:asciiTheme="minorHAnsi" w:hAnsiTheme="minorHAnsi" w:cstheme="minorHAnsi"/>
          <w:sz w:val="20"/>
          <w:szCs w:val="20"/>
          <w:lang w:val="es-AR" w:eastAsia="en-US"/>
        </w:rPr>
        <w:t>MyProxyHTTP</w:t>
      </w:r>
      <w:proofErr w:type="spellEnd"/>
      <w:r w:rsidRPr="00755661">
        <w:rPr>
          <w:rFonts w:asciiTheme="minorHAnsi" w:hAnsiTheme="minorHAnsi" w:cstheme="minorHAnsi"/>
          <w:sz w:val="20"/>
          <w:szCs w:val="20"/>
          <w:lang w:val="es-AR" w:eastAsia="en-US"/>
        </w:rPr>
        <w:t>). Esto es porque el transporte puede cambiar con el tiempo. Es también importante destacar que el transporte debe ser tratado de manera independiente de la implementación. Si se requiere un servicio relacionado específicamente con un transporte, entonces se podría considerar el uso de transporte en el nombrado del proxy. Este podría ser tratado en un proxy Local.</w:t>
      </w:r>
    </w:p>
    <w:p w:rsidR="009C6BE3" w:rsidRPr="00755661" w:rsidRDefault="009C6BE3" w:rsidP="007731B0">
      <w:pPr>
        <w:numPr>
          <w:ilvl w:val="0"/>
          <w:numId w:val="16"/>
        </w:numPr>
        <w:spacing w:before="120" w:after="120"/>
        <w:ind w:left="1134" w:hanging="425"/>
        <w:jc w:val="both"/>
        <w:rPr>
          <w:rFonts w:asciiTheme="minorHAnsi" w:hAnsiTheme="minorHAnsi" w:cstheme="minorHAnsi"/>
          <w:sz w:val="20"/>
          <w:szCs w:val="20"/>
          <w:lang w:val="en-US" w:eastAsia="en-US"/>
        </w:rPr>
      </w:pPr>
      <w:proofErr w:type="spellStart"/>
      <w:r w:rsidRPr="00755661">
        <w:rPr>
          <w:rFonts w:asciiTheme="minorHAnsi" w:hAnsiTheme="minorHAnsi" w:cstheme="minorHAnsi"/>
          <w:b/>
          <w:color w:val="17365D"/>
          <w:sz w:val="20"/>
          <w:szCs w:val="20"/>
          <w:lang w:val="en-US" w:eastAsia="en-US"/>
        </w:rPr>
        <w:t>Nomenclatura</w:t>
      </w:r>
      <w:proofErr w:type="spellEnd"/>
      <w:r w:rsidRPr="00755661">
        <w:rPr>
          <w:rFonts w:asciiTheme="minorHAnsi" w:hAnsiTheme="minorHAnsi" w:cstheme="minorHAnsi"/>
          <w:b/>
          <w:color w:val="17365D"/>
          <w:sz w:val="20"/>
          <w:szCs w:val="20"/>
          <w:lang w:val="en-US" w:eastAsia="en-US"/>
        </w:rPr>
        <w:t xml:space="preserve"> de Pipeline, Stages, Routing  Node</w:t>
      </w:r>
    </w:p>
    <w:p w:rsidR="009C6BE3" w:rsidRPr="00755661" w:rsidRDefault="009C6BE3" w:rsidP="009C6BE3">
      <w:pPr>
        <w:spacing w:before="120" w:after="120"/>
        <w:ind w:left="709" w:firstLine="11"/>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 xml:space="preserve">Un proxy </w:t>
      </w:r>
      <w:proofErr w:type="spellStart"/>
      <w:r w:rsidRPr="00755661">
        <w:rPr>
          <w:rFonts w:asciiTheme="minorHAnsi" w:hAnsiTheme="minorHAnsi" w:cstheme="minorHAnsi"/>
          <w:sz w:val="20"/>
          <w:szCs w:val="20"/>
          <w:lang w:val="es-AR" w:eastAsia="en-US"/>
        </w:rPr>
        <w:t>service</w:t>
      </w:r>
      <w:proofErr w:type="spellEnd"/>
      <w:r w:rsidRPr="00755661">
        <w:rPr>
          <w:rFonts w:asciiTheme="minorHAnsi" w:hAnsiTheme="minorHAnsi" w:cstheme="minorHAnsi"/>
          <w:sz w:val="20"/>
          <w:szCs w:val="20"/>
          <w:lang w:val="es-AR" w:eastAsia="en-US"/>
        </w:rPr>
        <w:t xml:space="preserve"> puede ser escrito con múltiples </w:t>
      </w:r>
      <w:proofErr w:type="spellStart"/>
      <w:r w:rsidRPr="00755661">
        <w:rPr>
          <w:rFonts w:asciiTheme="minorHAnsi" w:hAnsiTheme="minorHAnsi" w:cstheme="minorHAnsi"/>
          <w:sz w:val="20"/>
          <w:szCs w:val="20"/>
          <w:lang w:val="es-AR" w:eastAsia="en-US"/>
        </w:rPr>
        <w:t>stages</w:t>
      </w:r>
      <w:proofErr w:type="spellEnd"/>
      <w:r w:rsidRPr="00755661">
        <w:rPr>
          <w:rFonts w:asciiTheme="minorHAnsi" w:hAnsiTheme="minorHAnsi" w:cstheme="minorHAnsi"/>
          <w:sz w:val="20"/>
          <w:szCs w:val="20"/>
          <w:lang w:val="es-AR" w:eastAsia="en-US"/>
        </w:rPr>
        <w:t xml:space="preserve"> donde cada </w:t>
      </w:r>
      <w:proofErr w:type="spellStart"/>
      <w:r w:rsidRPr="00755661">
        <w:rPr>
          <w:rFonts w:asciiTheme="minorHAnsi" w:hAnsiTheme="minorHAnsi" w:cstheme="minorHAnsi"/>
          <w:sz w:val="20"/>
          <w:szCs w:val="20"/>
          <w:lang w:val="es-AR" w:eastAsia="en-US"/>
        </w:rPr>
        <w:t>stage</w:t>
      </w:r>
      <w:proofErr w:type="spellEnd"/>
      <w:r w:rsidRPr="00755661">
        <w:rPr>
          <w:rFonts w:asciiTheme="minorHAnsi" w:hAnsiTheme="minorHAnsi" w:cstheme="minorHAnsi"/>
          <w:sz w:val="20"/>
          <w:szCs w:val="20"/>
          <w:lang w:val="es-AR" w:eastAsia="en-US"/>
        </w:rPr>
        <w:t xml:space="preserve"> implemente una función específica. Ejemplo, Log </w:t>
      </w:r>
      <w:proofErr w:type="spellStart"/>
      <w:r w:rsidRPr="00755661">
        <w:rPr>
          <w:rFonts w:asciiTheme="minorHAnsi" w:hAnsiTheme="minorHAnsi" w:cstheme="minorHAnsi"/>
          <w:sz w:val="20"/>
          <w:szCs w:val="20"/>
          <w:lang w:val="es-AR" w:eastAsia="en-US"/>
        </w:rPr>
        <w:t>Received</w:t>
      </w:r>
      <w:proofErr w:type="spellEnd"/>
      <w:r w:rsidRPr="00755661">
        <w:rPr>
          <w:rFonts w:asciiTheme="minorHAnsi" w:hAnsiTheme="minorHAnsi" w:cstheme="minorHAnsi"/>
          <w:sz w:val="20"/>
          <w:szCs w:val="20"/>
          <w:lang w:val="es-AR" w:eastAsia="en-US"/>
        </w:rPr>
        <w:t xml:space="preserve"> </w:t>
      </w:r>
      <w:proofErr w:type="spellStart"/>
      <w:r w:rsidRPr="00755661">
        <w:rPr>
          <w:rFonts w:asciiTheme="minorHAnsi" w:hAnsiTheme="minorHAnsi" w:cstheme="minorHAnsi"/>
          <w:sz w:val="20"/>
          <w:szCs w:val="20"/>
          <w:lang w:val="es-AR" w:eastAsia="en-US"/>
        </w:rPr>
        <w:t>Request</w:t>
      </w:r>
      <w:proofErr w:type="spellEnd"/>
      <w:r w:rsidRPr="00755661">
        <w:rPr>
          <w:rFonts w:asciiTheme="minorHAnsi" w:hAnsiTheme="minorHAnsi" w:cstheme="minorHAnsi"/>
          <w:sz w:val="20"/>
          <w:szCs w:val="20"/>
          <w:lang w:val="es-AR" w:eastAsia="en-US"/>
        </w:rPr>
        <w:t>.</w:t>
      </w:r>
    </w:p>
    <w:p w:rsidR="009C6BE3" w:rsidRPr="00755661" w:rsidRDefault="009C6BE3" w:rsidP="009C6BE3">
      <w:pPr>
        <w:spacing w:before="120" w:after="120"/>
        <w:ind w:left="709" w:firstLine="11"/>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 xml:space="preserve">Todos los </w:t>
      </w:r>
      <w:proofErr w:type="spellStart"/>
      <w:r w:rsidRPr="00755661">
        <w:rPr>
          <w:rFonts w:asciiTheme="minorHAnsi" w:hAnsiTheme="minorHAnsi" w:cstheme="minorHAnsi"/>
          <w:sz w:val="20"/>
          <w:szCs w:val="20"/>
          <w:lang w:val="es-AR" w:eastAsia="en-US"/>
        </w:rPr>
        <w:t>stages</w:t>
      </w:r>
      <w:proofErr w:type="spellEnd"/>
      <w:r w:rsidRPr="00755661">
        <w:rPr>
          <w:rFonts w:asciiTheme="minorHAnsi" w:hAnsiTheme="minorHAnsi" w:cstheme="minorHAnsi"/>
          <w:sz w:val="20"/>
          <w:szCs w:val="20"/>
          <w:lang w:val="es-AR" w:eastAsia="en-US"/>
        </w:rPr>
        <w:t xml:space="preserve"> deben ser nombrados de acuerdo a la función que están implementando y este nombre debe ser fácilmente asociado a la función. Es considerada una mala práctica el dejar el valor por defecto del nombre de un </w:t>
      </w:r>
      <w:proofErr w:type="spellStart"/>
      <w:r w:rsidRPr="00755661">
        <w:rPr>
          <w:rFonts w:asciiTheme="minorHAnsi" w:hAnsiTheme="minorHAnsi" w:cstheme="minorHAnsi"/>
          <w:sz w:val="20"/>
          <w:szCs w:val="20"/>
          <w:lang w:val="es-AR" w:eastAsia="en-US"/>
        </w:rPr>
        <w:t>stage</w:t>
      </w:r>
      <w:proofErr w:type="spellEnd"/>
      <w:r w:rsidRPr="00755661">
        <w:rPr>
          <w:rFonts w:asciiTheme="minorHAnsi" w:hAnsiTheme="minorHAnsi" w:cstheme="minorHAnsi"/>
          <w:sz w:val="20"/>
          <w:szCs w:val="20"/>
          <w:lang w:val="es-AR" w:eastAsia="en-US"/>
        </w:rPr>
        <w:t>. Por ejemplo, stage1</w:t>
      </w:r>
    </w:p>
    <w:p w:rsidR="009C6BE3" w:rsidRPr="009C6BE3" w:rsidRDefault="009C6BE3" w:rsidP="009C6BE3">
      <w:pPr>
        <w:ind w:left="1440"/>
        <w:rPr>
          <w:rFonts w:ascii="Book Antiqua" w:hAnsi="Book Antiqua"/>
          <w:sz w:val="20"/>
          <w:szCs w:val="20"/>
          <w:lang w:val="es-AR" w:eastAsia="en-US"/>
        </w:rPr>
      </w:pPr>
    </w:p>
    <w:p w:rsidR="009C6BE3" w:rsidRPr="009C6BE3" w:rsidRDefault="009C6BE3" w:rsidP="009C6BE3">
      <w:pPr>
        <w:ind w:left="1440"/>
        <w:jc w:val="both"/>
        <w:rPr>
          <w:rFonts w:ascii="Book Antiqua" w:hAnsi="Book Antiqua"/>
          <w:sz w:val="20"/>
          <w:szCs w:val="20"/>
          <w:lang w:val="es-AR" w:eastAsia="en-US"/>
        </w:rPr>
      </w:pPr>
      <w:r>
        <w:rPr>
          <w:rFonts w:ascii="Book Antiqua" w:hAnsi="Book Antiqua"/>
          <w:noProof/>
          <w:sz w:val="20"/>
          <w:szCs w:val="20"/>
          <w:lang w:val="en-US" w:eastAsia="en-US"/>
        </w:rPr>
        <w:drawing>
          <wp:inline distT="0" distB="0" distL="0" distR="0" wp14:anchorId="4447699E" wp14:editId="02ABB7C8">
            <wp:extent cx="2362200" cy="1685925"/>
            <wp:effectExtent l="19050" t="19050" r="19050" b="28575"/>
            <wp:docPr id="15" name="Imagen 15" descr="New 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Picture (1)"/>
                    <pic:cNvPicPr>
                      <a:picLocks noChangeAspect="1" noChangeArrowheads="1"/>
                    </pic:cNvPicPr>
                  </pic:nvPicPr>
                  <pic:blipFill>
                    <a:blip r:embed="rId17">
                      <a:extLst>
                        <a:ext uri="{28A0092B-C50C-407E-A947-70E740481C1C}">
                          <a14:useLocalDpi xmlns:a14="http://schemas.microsoft.com/office/drawing/2010/main" val="0"/>
                        </a:ext>
                      </a:extLst>
                    </a:blip>
                    <a:srcRect t="25732" b="30241"/>
                    <a:stretch>
                      <a:fillRect/>
                    </a:stretch>
                  </pic:blipFill>
                  <pic:spPr bwMode="auto">
                    <a:xfrm>
                      <a:off x="0" y="0"/>
                      <a:ext cx="2362200" cy="1685925"/>
                    </a:xfrm>
                    <a:prstGeom prst="rect">
                      <a:avLst/>
                    </a:prstGeom>
                    <a:noFill/>
                    <a:ln w="12700" cmpd="sng">
                      <a:solidFill>
                        <a:srgbClr val="C0C0C0"/>
                      </a:solidFill>
                      <a:miter lim="800000"/>
                      <a:headEnd/>
                      <a:tailEnd/>
                    </a:ln>
                    <a:effectLst/>
                  </pic:spPr>
                </pic:pic>
              </a:graphicData>
            </a:graphic>
          </wp:inline>
        </w:drawing>
      </w:r>
    </w:p>
    <w:p w:rsidR="009C6BE3" w:rsidRPr="009C6BE3" w:rsidRDefault="009C6BE3" w:rsidP="009C6BE3">
      <w:pPr>
        <w:keepNext/>
        <w:keepLines/>
        <w:shd w:val="solid" w:color="auto" w:fill="auto"/>
        <w:spacing w:before="240"/>
        <w:ind w:right="7920"/>
        <w:jc w:val="both"/>
        <w:rPr>
          <w:rFonts w:ascii="Book Antiqua" w:hAnsi="Book Antiqua"/>
          <w:color w:val="FFFFFF"/>
          <w:sz w:val="8"/>
          <w:szCs w:val="20"/>
          <w:lang w:val="es-AR" w:eastAsia="en-US"/>
        </w:rPr>
      </w:pPr>
      <w:r w:rsidRPr="009C6BE3">
        <w:rPr>
          <w:rFonts w:ascii="Book Antiqua" w:hAnsi="Book Antiqua"/>
          <w:color w:val="FFFFFF"/>
          <w:sz w:val="8"/>
          <w:szCs w:val="20"/>
          <w:lang w:val="es-AR" w:eastAsia="en-US"/>
        </w:rPr>
        <w:tab/>
      </w:r>
    </w:p>
    <w:p w:rsidR="009C6BE3" w:rsidRPr="00755661" w:rsidRDefault="009C6BE3" w:rsidP="009C6BE3">
      <w:pPr>
        <w:spacing w:before="120" w:after="120"/>
        <w:jc w:val="both"/>
        <w:rPr>
          <w:rFonts w:asciiTheme="minorHAnsi" w:hAnsiTheme="minorHAnsi" w:cstheme="minorHAnsi"/>
          <w:sz w:val="20"/>
          <w:szCs w:val="20"/>
          <w:lang w:val="es-ES_tradnl" w:eastAsia="en-US"/>
        </w:rPr>
      </w:pPr>
      <w:bookmarkStart w:id="20" w:name="_Toc244085393"/>
      <w:r w:rsidRPr="00755661">
        <w:rPr>
          <w:rFonts w:asciiTheme="minorHAnsi" w:hAnsiTheme="minorHAnsi" w:cstheme="minorHAnsi"/>
          <w:b/>
          <w:color w:val="17365D"/>
          <w:sz w:val="20"/>
          <w:szCs w:val="20"/>
          <w:lang w:val="es-AR" w:eastAsia="en-US"/>
        </w:rPr>
        <w:t xml:space="preserve">Organización del Proyecto Servicios </w:t>
      </w:r>
      <w:bookmarkEnd w:id="20"/>
      <w:r w:rsidRPr="00755661">
        <w:rPr>
          <w:rFonts w:asciiTheme="minorHAnsi" w:hAnsiTheme="minorHAnsi" w:cstheme="minorHAnsi"/>
          <w:b/>
          <w:color w:val="17365D"/>
          <w:sz w:val="20"/>
          <w:szCs w:val="20"/>
          <w:lang w:val="es-AR" w:eastAsia="en-US"/>
        </w:rPr>
        <w:t>Comunes de Cencosud</w:t>
      </w:r>
    </w:p>
    <w:p w:rsidR="009C6BE3" w:rsidRPr="00755661" w:rsidRDefault="009C6BE3" w:rsidP="009C6BE3">
      <w:pPr>
        <w:spacing w:before="120" w:after="120"/>
        <w:ind w:left="709" w:firstLine="11"/>
        <w:jc w:val="both"/>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 xml:space="preserve">La estructura </w:t>
      </w:r>
      <w:r w:rsidRPr="00755661">
        <w:rPr>
          <w:rFonts w:asciiTheme="minorHAnsi" w:hAnsiTheme="minorHAnsi" w:cstheme="minorHAnsi"/>
          <w:sz w:val="20"/>
          <w:szCs w:val="20"/>
          <w:lang w:val="es-AR" w:eastAsia="en-US"/>
        </w:rPr>
        <w:t>propuesta</w:t>
      </w:r>
      <w:r w:rsidRPr="00755661">
        <w:rPr>
          <w:rFonts w:asciiTheme="minorHAnsi" w:hAnsiTheme="minorHAnsi" w:cstheme="minorHAnsi"/>
          <w:sz w:val="20"/>
          <w:szCs w:val="20"/>
          <w:lang w:val="es-ES_tradnl" w:eastAsia="en-US"/>
        </w:rPr>
        <w:t xml:space="preserve"> para los servicios de apoyo es la siguiente:</w:t>
      </w:r>
    </w:p>
    <w:p w:rsidR="009C6BE3" w:rsidRPr="00755661" w:rsidRDefault="009C6BE3" w:rsidP="009C6BE3">
      <w:pPr>
        <w:rPr>
          <w:rFonts w:asciiTheme="minorHAnsi" w:hAnsiTheme="minorHAnsi" w:cstheme="minorHAnsi"/>
          <w:sz w:val="20"/>
          <w:szCs w:val="20"/>
          <w:lang w:val="es-ES_tradnl" w:eastAsia="en-US"/>
        </w:rPr>
      </w:pPr>
    </w:p>
    <w:p w:rsidR="009C6BE3" w:rsidRPr="00755661" w:rsidRDefault="009C6BE3" w:rsidP="009C6BE3">
      <w:pPr>
        <w:jc w:val="cente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AR" w:eastAsia="en-US"/>
        </w:rPr>
        <w:object w:dxaOrig="3870" w:dyaOrig="3135">
          <v:shape id="_x0000_i1025" type="#_x0000_t75" style="width:193.5pt;height:156.75pt" o:ole="">
            <v:imagedata r:id="rId18" o:title=""/>
          </v:shape>
          <o:OLEObject Type="Embed" ProgID="PBrush" ShapeID="_x0000_i1025" DrawAspect="Content" ObjectID="_1602083840" r:id="rId19"/>
        </w:object>
      </w:r>
    </w:p>
    <w:p w:rsidR="009C6BE3" w:rsidRPr="00755661" w:rsidRDefault="009C6BE3" w:rsidP="009C6BE3">
      <w:pPr>
        <w:jc w:val="both"/>
        <w:rPr>
          <w:rFonts w:asciiTheme="minorHAnsi" w:hAnsiTheme="minorHAnsi" w:cstheme="minorHAnsi"/>
          <w:sz w:val="20"/>
          <w:szCs w:val="20"/>
          <w:lang w:val="es-AR" w:eastAsia="en-US"/>
        </w:rPr>
      </w:pPr>
    </w:p>
    <w:p w:rsidR="009C6BE3" w:rsidRPr="00755661" w:rsidRDefault="009C6BE3" w:rsidP="009C6BE3">
      <w:pPr>
        <w:ind w:left="700"/>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 xml:space="preserve">Es decir, dentro de un Proyecto OSB denominado </w:t>
      </w:r>
      <w:proofErr w:type="spellStart"/>
      <w:r w:rsidRPr="00755661">
        <w:rPr>
          <w:rFonts w:asciiTheme="minorHAnsi" w:hAnsiTheme="minorHAnsi" w:cstheme="minorHAnsi"/>
          <w:sz w:val="20"/>
          <w:szCs w:val="20"/>
          <w:lang w:val="es-AR" w:eastAsia="en-US"/>
        </w:rPr>
        <w:t>Common</w:t>
      </w:r>
      <w:proofErr w:type="spellEnd"/>
      <w:r w:rsidRPr="00755661">
        <w:rPr>
          <w:rFonts w:asciiTheme="minorHAnsi" w:hAnsiTheme="minorHAnsi" w:cstheme="minorHAnsi"/>
          <w:sz w:val="20"/>
          <w:szCs w:val="20"/>
          <w:lang w:val="es-AR" w:eastAsia="en-US"/>
        </w:rPr>
        <w:t xml:space="preserve">, tenemos </w:t>
      </w:r>
      <w:proofErr w:type="spellStart"/>
      <w:r w:rsidRPr="00755661">
        <w:rPr>
          <w:rFonts w:asciiTheme="minorHAnsi" w:hAnsiTheme="minorHAnsi" w:cstheme="minorHAnsi"/>
          <w:sz w:val="20"/>
          <w:szCs w:val="20"/>
          <w:lang w:val="es-AR" w:eastAsia="en-US"/>
        </w:rPr>
        <w:t>direrentes</w:t>
      </w:r>
      <w:proofErr w:type="spellEnd"/>
      <w:r w:rsidRPr="00755661">
        <w:rPr>
          <w:rFonts w:asciiTheme="minorHAnsi" w:hAnsiTheme="minorHAnsi" w:cstheme="minorHAnsi"/>
          <w:sz w:val="20"/>
          <w:szCs w:val="20"/>
          <w:lang w:val="es-AR" w:eastAsia="en-US"/>
        </w:rPr>
        <w:t xml:space="preserve"> ca</w:t>
      </w:r>
      <w:r w:rsidR="00E20222">
        <w:rPr>
          <w:rFonts w:asciiTheme="minorHAnsi" w:hAnsiTheme="minorHAnsi" w:cstheme="minorHAnsi"/>
          <w:sz w:val="20"/>
          <w:szCs w:val="20"/>
          <w:lang w:val="es-AR" w:eastAsia="en-US"/>
        </w:rPr>
        <w:t>rpetas que agrupan componentes p</w:t>
      </w:r>
      <w:bookmarkStart w:id="21" w:name="_GoBack"/>
      <w:bookmarkEnd w:id="21"/>
      <w:r w:rsidRPr="00755661">
        <w:rPr>
          <w:rFonts w:asciiTheme="minorHAnsi" w:hAnsiTheme="minorHAnsi" w:cstheme="minorHAnsi"/>
          <w:sz w:val="20"/>
          <w:szCs w:val="20"/>
          <w:lang w:val="es-AR" w:eastAsia="en-US"/>
        </w:rPr>
        <w:t xml:space="preserve">or funcionalidad, como ser </w:t>
      </w:r>
      <w:proofErr w:type="spellStart"/>
      <w:r w:rsidRPr="00755661">
        <w:rPr>
          <w:rFonts w:asciiTheme="minorHAnsi" w:hAnsiTheme="minorHAnsi" w:cstheme="minorHAnsi"/>
          <w:sz w:val="20"/>
          <w:szCs w:val="20"/>
          <w:lang w:val="es-AR" w:eastAsia="en-US"/>
        </w:rPr>
        <w:t>Configuration</w:t>
      </w:r>
      <w:proofErr w:type="spellEnd"/>
      <w:r w:rsidRPr="00755661">
        <w:rPr>
          <w:rFonts w:asciiTheme="minorHAnsi" w:hAnsiTheme="minorHAnsi" w:cstheme="minorHAnsi"/>
          <w:sz w:val="20"/>
          <w:szCs w:val="20"/>
          <w:lang w:val="es-AR" w:eastAsia="en-US"/>
        </w:rPr>
        <w:t xml:space="preserve">, </w:t>
      </w:r>
      <w:proofErr w:type="spellStart"/>
      <w:r w:rsidRPr="00755661">
        <w:rPr>
          <w:rFonts w:asciiTheme="minorHAnsi" w:hAnsiTheme="minorHAnsi" w:cstheme="minorHAnsi"/>
          <w:sz w:val="20"/>
          <w:szCs w:val="20"/>
          <w:lang w:val="es-AR" w:eastAsia="en-US"/>
        </w:rPr>
        <w:t>ErrorHanding</w:t>
      </w:r>
      <w:proofErr w:type="spellEnd"/>
      <w:r w:rsidRPr="00755661">
        <w:rPr>
          <w:rFonts w:asciiTheme="minorHAnsi" w:hAnsiTheme="minorHAnsi" w:cstheme="minorHAnsi"/>
          <w:sz w:val="20"/>
          <w:szCs w:val="20"/>
          <w:lang w:val="es-AR" w:eastAsia="en-US"/>
        </w:rPr>
        <w:t xml:space="preserve">, </w:t>
      </w:r>
      <w:proofErr w:type="spellStart"/>
      <w:r w:rsidRPr="00755661">
        <w:rPr>
          <w:rFonts w:asciiTheme="minorHAnsi" w:hAnsiTheme="minorHAnsi" w:cstheme="minorHAnsi"/>
          <w:sz w:val="20"/>
          <w:szCs w:val="20"/>
          <w:lang w:val="es-AR" w:eastAsia="en-US"/>
        </w:rPr>
        <w:t>FileTransfer</w:t>
      </w:r>
      <w:proofErr w:type="spellEnd"/>
      <w:r w:rsidRPr="00755661">
        <w:rPr>
          <w:rFonts w:asciiTheme="minorHAnsi" w:hAnsiTheme="minorHAnsi" w:cstheme="minorHAnsi"/>
          <w:sz w:val="20"/>
          <w:szCs w:val="20"/>
          <w:lang w:val="es-AR" w:eastAsia="en-US"/>
        </w:rPr>
        <w:t xml:space="preserve">, </w:t>
      </w:r>
      <w:proofErr w:type="spellStart"/>
      <w:r w:rsidRPr="00755661">
        <w:rPr>
          <w:rFonts w:asciiTheme="minorHAnsi" w:hAnsiTheme="minorHAnsi" w:cstheme="minorHAnsi"/>
          <w:sz w:val="20"/>
          <w:szCs w:val="20"/>
          <w:lang w:val="es-AR" w:eastAsia="en-US"/>
        </w:rPr>
        <w:t>Logging</w:t>
      </w:r>
      <w:proofErr w:type="spellEnd"/>
      <w:r w:rsidRPr="00755661">
        <w:rPr>
          <w:rFonts w:asciiTheme="minorHAnsi" w:hAnsiTheme="minorHAnsi" w:cstheme="minorHAnsi"/>
          <w:sz w:val="20"/>
          <w:szCs w:val="20"/>
          <w:lang w:val="es-AR" w:eastAsia="en-US"/>
        </w:rPr>
        <w:t xml:space="preserve">, </w:t>
      </w:r>
      <w:proofErr w:type="spellStart"/>
      <w:r w:rsidRPr="00755661">
        <w:rPr>
          <w:rFonts w:asciiTheme="minorHAnsi" w:hAnsiTheme="minorHAnsi" w:cstheme="minorHAnsi"/>
          <w:sz w:val="20"/>
          <w:szCs w:val="20"/>
          <w:lang w:val="es-AR" w:eastAsia="en-US"/>
        </w:rPr>
        <w:t>Retry</w:t>
      </w:r>
      <w:proofErr w:type="spellEnd"/>
      <w:r w:rsidRPr="00755661">
        <w:rPr>
          <w:rFonts w:asciiTheme="minorHAnsi" w:hAnsiTheme="minorHAnsi" w:cstheme="minorHAnsi"/>
          <w:sz w:val="20"/>
          <w:szCs w:val="20"/>
          <w:lang w:val="es-AR" w:eastAsia="en-US"/>
        </w:rPr>
        <w:t>, etc.</w:t>
      </w:r>
    </w:p>
    <w:p w:rsidR="009C6BE3" w:rsidRPr="00755661" w:rsidRDefault="009C6BE3" w:rsidP="009C6BE3">
      <w:pPr>
        <w:ind w:left="700"/>
        <w:jc w:val="both"/>
        <w:rPr>
          <w:rFonts w:asciiTheme="minorHAnsi" w:hAnsiTheme="minorHAnsi" w:cstheme="minorHAnsi"/>
          <w:sz w:val="20"/>
          <w:szCs w:val="20"/>
          <w:lang w:val="es-AR" w:eastAsia="en-US"/>
        </w:rPr>
      </w:pPr>
      <w:r w:rsidRPr="00755661">
        <w:rPr>
          <w:rFonts w:asciiTheme="minorHAnsi" w:hAnsiTheme="minorHAnsi" w:cstheme="minorHAnsi"/>
          <w:sz w:val="20"/>
          <w:szCs w:val="20"/>
          <w:lang w:val="es-AR" w:eastAsia="en-US"/>
        </w:rPr>
        <w:t>Dentro de cada carpeta se adopta la alternativa 2, mencionada más arriba en este mismo documento.</w:t>
      </w:r>
    </w:p>
    <w:p w:rsidR="009C6BE3" w:rsidRPr="00755661" w:rsidRDefault="009C6BE3" w:rsidP="009C6BE3">
      <w:pPr>
        <w:ind w:left="700"/>
        <w:rPr>
          <w:rFonts w:asciiTheme="minorHAnsi" w:hAnsiTheme="minorHAnsi" w:cstheme="minorHAnsi"/>
          <w:sz w:val="20"/>
          <w:szCs w:val="20"/>
          <w:lang w:val="es-ES_tradnl" w:eastAsia="en-US"/>
        </w:rPr>
      </w:pPr>
    </w:p>
    <w:p w:rsidR="009C6BE3" w:rsidRPr="00755661" w:rsidRDefault="009C6BE3" w:rsidP="009C6BE3">
      <w:pPr>
        <w:ind w:left="700"/>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 xml:space="preserve">Dentro de la carpeta </w:t>
      </w:r>
      <w:proofErr w:type="spellStart"/>
      <w:r w:rsidRPr="00755661">
        <w:rPr>
          <w:rFonts w:asciiTheme="minorHAnsi" w:hAnsiTheme="minorHAnsi" w:cstheme="minorHAnsi"/>
          <w:sz w:val="20"/>
          <w:szCs w:val="20"/>
          <w:lang w:val="es-ES_tradnl" w:eastAsia="en-US"/>
        </w:rPr>
        <w:t>Resources</w:t>
      </w:r>
      <w:proofErr w:type="spellEnd"/>
      <w:r w:rsidRPr="00755661">
        <w:rPr>
          <w:rFonts w:asciiTheme="minorHAnsi" w:hAnsiTheme="minorHAnsi" w:cstheme="minorHAnsi"/>
          <w:sz w:val="20"/>
          <w:szCs w:val="20"/>
          <w:lang w:val="es-ES_tradnl" w:eastAsia="en-US"/>
        </w:rPr>
        <w:t xml:space="preserve"> se presenta la siguiente separación:</w:t>
      </w:r>
    </w:p>
    <w:p w:rsidR="009C6BE3" w:rsidRPr="00755661" w:rsidRDefault="009C6BE3" w:rsidP="007731B0">
      <w:pPr>
        <w:numPr>
          <w:ilvl w:val="0"/>
          <w:numId w:val="23"/>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JAR</w:t>
      </w:r>
    </w:p>
    <w:p w:rsidR="009C6BE3" w:rsidRPr="00755661" w:rsidRDefault="009C6BE3" w:rsidP="007731B0">
      <w:pPr>
        <w:numPr>
          <w:ilvl w:val="0"/>
          <w:numId w:val="23"/>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JCA</w:t>
      </w:r>
    </w:p>
    <w:p w:rsidR="009C6BE3" w:rsidRPr="00755661" w:rsidRDefault="009C6BE3" w:rsidP="007731B0">
      <w:pPr>
        <w:numPr>
          <w:ilvl w:val="0"/>
          <w:numId w:val="23"/>
        </w:numPr>
        <w:rPr>
          <w:rFonts w:asciiTheme="minorHAnsi" w:hAnsiTheme="minorHAnsi" w:cstheme="minorHAnsi"/>
          <w:sz w:val="20"/>
          <w:szCs w:val="20"/>
          <w:lang w:val="es-ES_tradnl" w:eastAsia="en-US"/>
        </w:rPr>
      </w:pPr>
      <w:proofErr w:type="spellStart"/>
      <w:r w:rsidRPr="00755661">
        <w:rPr>
          <w:rFonts w:asciiTheme="minorHAnsi" w:hAnsiTheme="minorHAnsi" w:cstheme="minorHAnsi"/>
          <w:sz w:val="20"/>
          <w:szCs w:val="20"/>
          <w:lang w:val="es-ES_tradnl" w:eastAsia="en-US"/>
        </w:rPr>
        <w:t>Schemas</w:t>
      </w:r>
      <w:proofErr w:type="spellEnd"/>
    </w:p>
    <w:p w:rsidR="009C6BE3" w:rsidRPr="00755661" w:rsidRDefault="009C6BE3" w:rsidP="007731B0">
      <w:pPr>
        <w:numPr>
          <w:ilvl w:val="0"/>
          <w:numId w:val="23"/>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WSDL</w:t>
      </w:r>
    </w:p>
    <w:p w:rsidR="009C6BE3" w:rsidRPr="00755661" w:rsidRDefault="009C6BE3" w:rsidP="007731B0">
      <w:pPr>
        <w:numPr>
          <w:ilvl w:val="0"/>
          <w:numId w:val="23"/>
        </w:numPr>
        <w:rPr>
          <w:rFonts w:asciiTheme="minorHAnsi" w:hAnsiTheme="minorHAnsi" w:cstheme="minorHAnsi"/>
          <w:sz w:val="20"/>
          <w:szCs w:val="20"/>
          <w:lang w:val="es-ES_tradnl" w:eastAsia="en-US"/>
        </w:rPr>
      </w:pPr>
      <w:proofErr w:type="spellStart"/>
      <w:r w:rsidRPr="00755661">
        <w:rPr>
          <w:rFonts w:asciiTheme="minorHAnsi" w:hAnsiTheme="minorHAnsi" w:cstheme="minorHAnsi"/>
          <w:sz w:val="20"/>
          <w:szCs w:val="20"/>
          <w:lang w:val="es-ES_tradnl" w:eastAsia="en-US"/>
        </w:rPr>
        <w:t>XQuery</w:t>
      </w:r>
      <w:proofErr w:type="spellEnd"/>
    </w:p>
    <w:p w:rsidR="009C6BE3" w:rsidRPr="00755661" w:rsidRDefault="009C6BE3" w:rsidP="009C6BE3">
      <w:pPr>
        <w:ind w:left="700"/>
        <w:rPr>
          <w:rFonts w:asciiTheme="minorHAnsi" w:hAnsiTheme="minorHAnsi" w:cstheme="minorHAnsi"/>
          <w:sz w:val="20"/>
          <w:szCs w:val="20"/>
          <w:lang w:val="es-ES_tradnl" w:eastAsia="en-US"/>
        </w:rPr>
      </w:pPr>
    </w:p>
    <w:p w:rsidR="009C6BE3" w:rsidRPr="00755661" w:rsidRDefault="009C6BE3" w:rsidP="009C6BE3">
      <w:pPr>
        <w:ind w:left="700"/>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 xml:space="preserve">El nombre de los servicios hacen referencia a la utilidad que el servicio brinda, por ejemplo </w:t>
      </w:r>
      <w:proofErr w:type="spellStart"/>
      <w:r w:rsidRPr="00755661">
        <w:rPr>
          <w:rFonts w:asciiTheme="minorHAnsi" w:hAnsiTheme="minorHAnsi" w:cstheme="minorHAnsi"/>
          <w:i/>
          <w:iCs/>
          <w:sz w:val="20"/>
          <w:szCs w:val="20"/>
          <w:lang w:val="es-ES_tradnl" w:eastAsia="en-US"/>
        </w:rPr>
        <w:t>RecordTransaction</w:t>
      </w:r>
      <w:proofErr w:type="spellEnd"/>
      <w:r w:rsidRPr="00755661">
        <w:rPr>
          <w:rFonts w:asciiTheme="minorHAnsi" w:hAnsiTheme="minorHAnsi" w:cstheme="minorHAnsi"/>
          <w:sz w:val="20"/>
          <w:szCs w:val="20"/>
          <w:lang w:val="es-ES_tradnl" w:eastAsia="en-US"/>
        </w:rPr>
        <w:t>, registra una transacción, por ejemplo un archivo procesado por el middleware.</w:t>
      </w:r>
    </w:p>
    <w:p w:rsidR="009C6BE3" w:rsidRPr="00755661" w:rsidRDefault="009C6BE3" w:rsidP="007731B0">
      <w:pPr>
        <w:numPr>
          <w:ilvl w:val="0"/>
          <w:numId w:val="24"/>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 xml:space="preserve">Los servicios de tipo BS con transporte </w:t>
      </w:r>
      <w:r w:rsidRPr="00755661">
        <w:rPr>
          <w:rFonts w:asciiTheme="minorHAnsi" w:hAnsiTheme="minorHAnsi" w:cstheme="minorHAnsi"/>
          <w:i/>
          <w:iCs/>
          <w:sz w:val="20"/>
          <w:szCs w:val="20"/>
          <w:lang w:val="es-ES_tradnl" w:eastAsia="en-US"/>
        </w:rPr>
        <w:t xml:space="preserve">JCA </w:t>
      </w:r>
      <w:proofErr w:type="spellStart"/>
      <w:r w:rsidRPr="00755661">
        <w:rPr>
          <w:rFonts w:asciiTheme="minorHAnsi" w:hAnsiTheme="minorHAnsi" w:cstheme="minorHAnsi"/>
          <w:i/>
          <w:iCs/>
          <w:sz w:val="20"/>
          <w:szCs w:val="20"/>
          <w:lang w:val="es-ES_tradnl" w:eastAsia="en-US"/>
        </w:rPr>
        <w:t>DBAdapter</w:t>
      </w:r>
      <w:proofErr w:type="spellEnd"/>
      <w:r w:rsidRPr="00755661">
        <w:rPr>
          <w:rFonts w:asciiTheme="minorHAnsi" w:hAnsiTheme="minorHAnsi" w:cstheme="minorHAnsi"/>
          <w:i/>
          <w:iCs/>
          <w:sz w:val="20"/>
          <w:szCs w:val="20"/>
          <w:lang w:val="es-ES_tradnl" w:eastAsia="en-US"/>
        </w:rPr>
        <w:t xml:space="preserve"> </w:t>
      </w:r>
      <w:r w:rsidRPr="00755661">
        <w:rPr>
          <w:rFonts w:asciiTheme="minorHAnsi" w:hAnsiTheme="minorHAnsi" w:cstheme="minorHAnsi"/>
          <w:sz w:val="20"/>
          <w:szCs w:val="20"/>
          <w:lang w:val="es-ES_tradnl" w:eastAsia="en-US"/>
        </w:rPr>
        <w:t>tienen el sufijo “_</w:t>
      </w:r>
      <w:proofErr w:type="spellStart"/>
      <w:r w:rsidRPr="00755661">
        <w:rPr>
          <w:rFonts w:asciiTheme="minorHAnsi" w:hAnsiTheme="minorHAnsi" w:cstheme="minorHAnsi"/>
          <w:sz w:val="20"/>
          <w:szCs w:val="20"/>
          <w:lang w:val="es-ES_tradnl" w:eastAsia="en-US"/>
        </w:rPr>
        <w:t>db</w:t>
      </w:r>
      <w:proofErr w:type="spellEnd"/>
      <w:r w:rsidRPr="00755661">
        <w:rPr>
          <w:rFonts w:asciiTheme="minorHAnsi" w:hAnsiTheme="minorHAnsi" w:cstheme="minorHAnsi"/>
          <w:sz w:val="20"/>
          <w:szCs w:val="20"/>
          <w:lang w:val="es-ES_tradnl" w:eastAsia="en-US"/>
        </w:rPr>
        <w:t xml:space="preserve">”, por ejemplo </w:t>
      </w:r>
      <w:proofErr w:type="spellStart"/>
      <w:r w:rsidRPr="00755661">
        <w:rPr>
          <w:rFonts w:asciiTheme="minorHAnsi" w:hAnsiTheme="minorHAnsi" w:cstheme="minorHAnsi"/>
          <w:i/>
          <w:iCs/>
          <w:sz w:val="20"/>
          <w:szCs w:val="20"/>
          <w:lang w:val="es-ES_tradnl" w:eastAsia="en-US"/>
        </w:rPr>
        <w:t>RecordTransaction_db</w:t>
      </w:r>
      <w:proofErr w:type="spellEnd"/>
    </w:p>
    <w:p w:rsidR="009C6BE3" w:rsidRPr="00755661" w:rsidRDefault="009C6BE3" w:rsidP="007731B0">
      <w:pPr>
        <w:numPr>
          <w:ilvl w:val="0"/>
          <w:numId w:val="24"/>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 xml:space="preserve">Los Proxy </w:t>
      </w:r>
      <w:proofErr w:type="spellStart"/>
      <w:r w:rsidRPr="00755661">
        <w:rPr>
          <w:rFonts w:asciiTheme="minorHAnsi" w:hAnsiTheme="minorHAnsi" w:cstheme="minorHAnsi"/>
          <w:sz w:val="20"/>
          <w:szCs w:val="20"/>
          <w:lang w:val="es-ES_tradnl" w:eastAsia="en-US"/>
        </w:rPr>
        <w:t>Services</w:t>
      </w:r>
      <w:proofErr w:type="spellEnd"/>
      <w:r w:rsidRPr="00755661">
        <w:rPr>
          <w:rFonts w:asciiTheme="minorHAnsi" w:hAnsiTheme="minorHAnsi" w:cstheme="minorHAnsi"/>
          <w:sz w:val="20"/>
          <w:szCs w:val="20"/>
          <w:lang w:val="es-ES_tradnl" w:eastAsia="en-US"/>
        </w:rPr>
        <w:t xml:space="preserve"> tienen el sufijo “</w:t>
      </w:r>
      <w:r w:rsidRPr="00755661">
        <w:rPr>
          <w:rFonts w:asciiTheme="minorHAnsi" w:hAnsiTheme="minorHAnsi" w:cstheme="minorHAnsi"/>
          <w:i/>
          <w:iCs/>
          <w:sz w:val="20"/>
          <w:szCs w:val="20"/>
          <w:lang w:val="es-ES_tradnl" w:eastAsia="en-US"/>
        </w:rPr>
        <w:t>PS</w:t>
      </w:r>
      <w:r w:rsidRPr="00755661">
        <w:rPr>
          <w:rFonts w:asciiTheme="minorHAnsi" w:hAnsiTheme="minorHAnsi" w:cstheme="minorHAnsi"/>
          <w:sz w:val="20"/>
          <w:szCs w:val="20"/>
          <w:lang w:val="es-ES_tradnl" w:eastAsia="en-US"/>
        </w:rPr>
        <w:t xml:space="preserve">”, por ejemplo </w:t>
      </w:r>
      <w:proofErr w:type="spellStart"/>
      <w:r w:rsidRPr="00755661">
        <w:rPr>
          <w:rFonts w:asciiTheme="minorHAnsi" w:hAnsiTheme="minorHAnsi" w:cstheme="minorHAnsi"/>
          <w:i/>
          <w:iCs/>
          <w:sz w:val="20"/>
          <w:szCs w:val="20"/>
          <w:lang w:val="es-ES_tradnl" w:eastAsia="en-US"/>
        </w:rPr>
        <w:t>RecordTransactionPS</w:t>
      </w:r>
      <w:proofErr w:type="spellEnd"/>
      <w:r w:rsidRPr="00755661">
        <w:rPr>
          <w:rFonts w:asciiTheme="minorHAnsi" w:hAnsiTheme="minorHAnsi" w:cstheme="minorHAnsi"/>
          <w:sz w:val="20"/>
          <w:szCs w:val="20"/>
          <w:lang w:val="es-ES_tradnl" w:eastAsia="en-US"/>
        </w:rPr>
        <w:t>.</w:t>
      </w:r>
    </w:p>
    <w:p w:rsidR="009C6BE3" w:rsidRPr="00755661" w:rsidRDefault="009C6BE3" w:rsidP="007731B0">
      <w:pPr>
        <w:numPr>
          <w:ilvl w:val="0"/>
          <w:numId w:val="24"/>
        </w:numPr>
        <w:rPr>
          <w:rFonts w:asciiTheme="minorHAnsi" w:hAnsiTheme="minorHAnsi" w:cstheme="minorHAnsi"/>
          <w:sz w:val="20"/>
          <w:szCs w:val="20"/>
          <w:lang w:val="es-ES_tradnl" w:eastAsia="en-US"/>
        </w:rPr>
      </w:pPr>
      <w:r w:rsidRPr="00755661">
        <w:rPr>
          <w:rFonts w:asciiTheme="minorHAnsi" w:hAnsiTheme="minorHAnsi" w:cstheme="minorHAnsi"/>
          <w:sz w:val="20"/>
          <w:szCs w:val="20"/>
          <w:lang w:val="es-ES_tradnl" w:eastAsia="en-US"/>
        </w:rPr>
        <w:t xml:space="preserve">Los demás  Business </w:t>
      </w:r>
      <w:proofErr w:type="spellStart"/>
      <w:r w:rsidRPr="00755661">
        <w:rPr>
          <w:rFonts w:asciiTheme="minorHAnsi" w:hAnsiTheme="minorHAnsi" w:cstheme="minorHAnsi"/>
          <w:sz w:val="20"/>
          <w:szCs w:val="20"/>
          <w:lang w:val="es-ES_tradnl" w:eastAsia="en-US"/>
        </w:rPr>
        <w:t>Services</w:t>
      </w:r>
      <w:proofErr w:type="spellEnd"/>
      <w:r w:rsidRPr="00755661">
        <w:rPr>
          <w:rFonts w:asciiTheme="minorHAnsi" w:hAnsiTheme="minorHAnsi" w:cstheme="minorHAnsi"/>
          <w:sz w:val="20"/>
          <w:szCs w:val="20"/>
          <w:lang w:val="es-ES_tradnl" w:eastAsia="en-US"/>
        </w:rPr>
        <w:t xml:space="preserve"> no incluidos en los casos anteriores utilizan el sufijo “</w:t>
      </w:r>
      <w:r w:rsidRPr="00755661">
        <w:rPr>
          <w:rFonts w:asciiTheme="minorHAnsi" w:hAnsiTheme="minorHAnsi" w:cstheme="minorHAnsi"/>
          <w:i/>
          <w:iCs/>
          <w:sz w:val="20"/>
          <w:szCs w:val="20"/>
          <w:lang w:val="es-ES_tradnl" w:eastAsia="en-US"/>
        </w:rPr>
        <w:t>BS”</w:t>
      </w:r>
      <w:r w:rsidRPr="00755661">
        <w:rPr>
          <w:rFonts w:asciiTheme="minorHAnsi" w:hAnsiTheme="minorHAnsi" w:cstheme="minorHAnsi"/>
          <w:sz w:val="20"/>
          <w:szCs w:val="20"/>
          <w:lang w:val="es-ES_tradnl" w:eastAsia="en-US"/>
        </w:rPr>
        <w:t xml:space="preserve">. </w:t>
      </w:r>
      <w:r w:rsidRPr="00755661">
        <w:rPr>
          <w:rFonts w:asciiTheme="minorHAnsi" w:hAnsiTheme="minorHAnsi" w:cstheme="minorHAnsi"/>
          <w:sz w:val="20"/>
          <w:szCs w:val="20"/>
          <w:lang w:eastAsia="en-US"/>
        </w:rPr>
        <w:t xml:space="preserve">En particular, a los </w:t>
      </w:r>
      <w:r w:rsidRPr="00755661">
        <w:rPr>
          <w:rFonts w:asciiTheme="minorHAnsi" w:hAnsiTheme="minorHAnsi" w:cstheme="minorHAnsi"/>
          <w:i/>
          <w:iCs/>
          <w:sz w:val="20"/>
          <w:szCs w:val="20"/>
          <w:lang w:eastAsia="en-US"/>
        </w:rPr>
        <w:t>BS</w:t>
      </w:r>
      <w:r w:rsidRPr="00755661">
        <w:rPr>
          <w:rFonts w:asciiTheme="minorHAnsi" w:hAnsiTheme="minorHAnsi" w:cstheme="minorHAnsi"/>
          <w:sz w:val="20"/>
          <w:szCs w:val="20"/>
          <w:lang w:eastAsia="en-US"/>
        </w:rPr>
        <w:t xml:space="preserve"> con transporte JMS se los nombra con el nombre de la cola destino con el sufijo </w:t>
      </w:r>
      <w:r w:rsidRPr="00755661">
        <w:rPr>
          <w:rFonts w:asciiTheme="minorHAnsi" w:hAnsiTheme="minorHAnsi" w:cstheme="minorHAnsi"/>
          <w:i/>
          <w:iCs/>
          <w:sz w:val="20"/>
          <w:szCs w:val="20"/>
          <w:lang w:eastAsia="en-US"/>
        </w:rPr>
        <w:t>“BS”</w:t>
      </w:r>
      <w:r w:rsidR="00755661">
        <w:rPr>
          <w:rFonts w:asciiTheme="minorHAnsi" w:hAnsiTheme="minorHAnsi" w:cstheme="minorHAnsi"/>
          <w:i/>
          <w:iCs/>
          <w:sz w:val="20"/>
          <w:szCs w:val="20"/>
          <w:lang w:eastAsia="en-US"/>
        </w:rPr>
        <w:t>.</w:t>
      </w:r>
    </w:p>
    <w:p w:rsidR="009C6BE3" w:rsidRPr="009C6BE3" w:rsidRDefault="009C6BE3" w:rsidP="009C6BE3">
      <w:pPr>
        <w:keepNext/>
        <w:keepLines/>
        <w:shd w:val="solid" w:color="auto" w:fill="auto"/>
        <w:spacing w:before="240"/>
        <w:ind w:right="7920"/>
        <w:jc w:val="both"/>
        <w:rPr>
          <w:rFonts w:ascii="Book Antiqua" w:hAnsi="Book Antiqua"/>
          <w:color w:val="FFFFFF"/>
          <w:sz w:val="8"/>
          <w:szCs w:val="20"/>
          <w:lang w:val="es-AR" w:eastAsia="en-US"/>
        </w:rPr>
      </w:pPr>
    </w:p>
    <w:p w:rsidR="009C6BE3" w:rsidRPr="009C6BE3" w:rsidRDefault="009C6BE3" w:rsidP="007731B0">
      <w:pPr>
        <w:keepNext/>
        <w:keepLines/>
        <w:numPr>
          <w:ilvl w:val="0"/>
          <w:numId w:val="12"/>
        </w:numPr>
        <w:spacing w:before="120" w:after="120"/>
        <w:ind w:left="0" w:firstLine="0"/>
        <w:outlineLvl w:val="2"/>
        <w:rPr>
          <w:rFonts w:ascii="Arial" w:hAnsi="Arial" w:cs="Arial"/>
          <w:b/>
          <w:color w:val="000000"/>
          <w:sz w:val="20"/>
          <w:szCs w:val="20"/>
          <w:lang w:eastAsia="en-US"/>
        </w:rPr>
      </w:pPr>
      <w:bookmarkStart w:id="22" w:name="_Toc276109674"/>
      <w:bookmarkStart w:id="23" w:name="_Toc290809589"/>
      <w:bookmarkStart w:id="24" w:name="_Toc528341888"/>
      <w:r w:rsidRPr="009C6BE3">
        <w:rPr>
          <w:rFonts w:ascii="Book Antiqua" w:hAnsi="Book Antiqua"/>
          <w:b/>
          <w:sz w:val="20"/>
          <w:szCs w:val="20"/>
          <w:lang w:val="es-AR" w:eastAsia="en-US"/>
        </w:rPr>
        <w:t xml:space="preserve">Diseño de </w:t>
      </w:r>
      <w:proofErr w:type="spellStart"/>
      <w:r w:rsidRPr="009C6BE3">
        <w:rPr>
          <w:rFonts w:ascii="Book Antiqua" w:hAnsi="Book Antiqua"/>
          <w:b/>
          <w:sz w:val="20"/>
          <w:szCs w:val="20"/>
          <w:lang w:val="es-AR" w:eastAsia="en-US"/>
        </w:rPr>
        <w:t>proxies</w:t>
      </w:r>
      <w:bookmarkEnd w:id="22"/>
      <w:bookmarkEnd w:id="23"/>
      <w:bookmarkEnd w:id="24"/>
      <w:proofErr w:type="spellEnd"/>
    </w:p>
    <w:p w:rsidR="009C6BE3" w:rsidRPr="009C6BE3" w:rsidRDefault="009C6BE3" w:rsidP="007731B0">
      <w:pPr>
        <w:numPr>
          <w:ilvl w:val="0"/>
          <w:numId w:val="16"/>
        </w:numPr>
        <w:spacing w:before="120" w:after="120"/>
        <w:ind w:left="1134" w:hanging="425"/>
        <w:jc w:val="both"/>
        <w:rPr>
          <w:rFonts w:ascii="Book Antiqua" w:hAnsi="Book Antiqua"/>
          <w:sz w:val="20"/>
          <w:szCs w:val="20"/>
          <w:lang w:val="es-AR" w:eastAsia="en-US"/>
        </w:rPr>
      </w:pPr>
      <w:r w:rsidRPr="009C6BE3">
        <w:rPr>
          <w:rFonts w:ascii="Book Antiqua" w:hAnsi="Book Antiqua"/>
          <w:b/>
          <w:color w:val="17365D"/>
          <w:sz w:val="20"/>
          <w:szCs w:val="20"/>
          <w:lang w:val="es-AR" w:eastAsia="en-US"/>
        </w:rPr>
        <w:t>El patrón de diseño VETO</w:t>
      </w:r>
      <w:r w:rsidRPr="009C6BE3">
        <w:rPr>
          <w:rFonts w:ascii="Book Antiqua" w:hAnsi="Book Antiqua"/>
          <w:sz w:val="20"/>
          <w:szCs w:val="20"/>
          <w:lang w:val="es-AR" w:eastAsia="en-US"/>
        </w:rPr>
        <w:t>.</w:t>
      </w:r>
    </w:p>
    <w:p w:rsidR="009C6BE3" w:rsidRPr="009C6BE3" w:rsidRDefault="009C6BE3" w:rsidP="009C6BE3">
      <w:pPr>
        <w:spacing w:before="120" w:after="120"/>
        <w:ind w:left="709" w:firstLine="11"/>
        <w:jc w:val="both"/>
        <w:rPr>
          <w:rFonts w:ascii="Book Antiqua" w:hAnsi="Book Antiqua"/>
          <w:sz w:val="20"/>
          <w:szCs w:val="20"/>
          <w:lang w:val="es-AR" w:eastAsia="en-US"/>
        </w:rPr>
      </w:pPr>
      <w:r w:rsidRPr="009C6BE3">
        <w:rPr>
          <w:rFonts w:ascii="Book Antiqua" w:hAnsi="Book Antiqua"/>
          <w:sz w:val="20"/>
          <w:szCs w:val="20"/>
          <w:lang w:val="es-AR" w:eastAsia="en-US"/>
        </w:rPr>
        <w:t>Un flujo de mensaje debe estar estructurado según el patrón de diseño VETO</w:t>
      </w:r>
    </w:p>
    <w:p w:rsidR="009C6BE3" w:rsidRPr="009C6BE3" w:rsidRDefault="009C6BE3" w:rsidP="007731B0">
      <w:pPr>
        <w:numPr>
          <w:ilvl w:val="0"/>
          <w:numId w:val="14"/>
        </w:numPr>
        <w:jc w:val="both"/>
        <w:rPr>
          <w:rFonts w:ascii="Book Antiqua" w:hAnsi="Book Antiqua"/>
          <w:sz w:val="20"/>
          <w:szCs w:val="20"/>
          <w:lang w:val="es-AR" w:eastAsia="en-US"/>
        </w:rPr>
      </w:pPr>
      <w:r w:rsidRPr="009C6BE3">
        <w:rPr>
          <w:rFonts w:ascii="Book Antiqua" w:hAnsi="Book Antiqua"/>
          <w:sz w:val="20"/>
          <w:szCs w:val="20"/>
          <w:lang w:val="es-AR" w:eastAsia="en-US"/>
        </w:rPr>
        <w:t>Validar</w:t>
      </w:r>
    </w:p>
    <w:p w:rsidR="009C6BE3" w:rsidRPr="009C6BE3" w:rsidRDefault="009C6BE3" w:rsidP="007731B0">
      <w:pPr>
        <w:numPr>
          <w:ilvl w:val="0"/>
          <w:numId w:val="14"/>
        </w:numPr>
        <w:jc w:val="both"/>
        <w:rPr>
          <w:rFonts w:ascii="Book Antiqua" w:hAnsi="Book Antiqua"/>
          <w:sz w:val="20"/>
          <w:szCs w:val="20"/>
          <w:lang w:val="es-AR" w:eastAsia="en-US"/>
        </w:rPr>
      </w:pPr>
      <w:r w:rsidRPr="009C6BE3">
        <w:rPr>
          <w:rFonts w:ascii="Book Antiqua" w:hAnsi="Book Antiqua"/>
          <w:sz w:val="20"/>
          <w:szCs w:val="20"/>
          <w:lang w:val="es-AR" w:eastAsia="en-US"/>
        </w:rPr>
        <w:t>Enriquecer</w:t>
      </w:r>
    </w:p>
    <w:p w:rsidR="009C6BE3" w:rsidRPr="009C6BE3" w:rsidRDefault="009C6BE3" w:rsidP="007731B0">
      <w:pPr>
        <w:numPr>
          <w:ilvl w:val="0"/>
          <w:numId w:val="14"/>
        </w:numPr>
        <w:jc w:val="both"/>
        <w:rPr>
          <w:rFonts w:ascii="Book Antiqua" w:hAnsi="Book Antiqua"/>
          <w:sz w:val="20"/>
          <w:szCs w:val="20"/>
          <w:lang w:val="es-AR" w:eastAsia="en-US"/>
        </w:rPr>
      </w:pPr>
      <w:r w:rsidRPr="009C6BE3">
        <w:rPr>
          <w:rFonts w:ascii="Book Antiqua" w:hAnsi="Book Antiqua"/>
          <w:sz w:val="20"/>
          <w:szCs w:val="20"/>
          <w:lang w:val="es-AR" w:eastAsia="en-US"/>
        </w:rPr>
        <w:t>Transformar</w:t>
      </w:r>
    </w:p>
    <w:p w:rsidR="009C6BE3" w:rsidRPr="009C6BE3" w:rsidRDefault="009C6BE3" w:rsidP="007731B0">
      <w:pPr>
        <w:numPr>
          <w:ilvl w:val="0"/>
          <w:numId w:val="14"/>
        </w:numPr>
        <w:jc w:val="both"/>
        <w:rPr>
          <w:rFonts w:ascii="Book Antiqua" w:hAnsi="Book Antiqua"/>
          <w:sz w:val="20"/>
          <w:szCs w:val="20"/>
          <w:lang w:val="es-AR" w:eastAsia="en-US"/>
        </w:rPr>
      </w:pPr>
      <w:r w:rsidRPr="009C6BE3">
        <w:rPr>
          <w:rFonts w:ascii="Book Antiqua" w:hAnsi="Book Antiqua"/>
          <w:sz w:val="20"/>
          <w:szCs w:val="20"/>
          <w:lang w:val="es-AR" w:eastAsia="en-US"/>
        </w:rPr>
        <w:t>Operar</w:t>
      </w:r>
    </w:p>
    <w:p w:rsidR="009C6BE3" w:rsidRPr="009C6BE3" w:rsidRDefault="009C6BE3" w:rsidP="009C6BE3">
      <w:pPr>
        <w:spacing w:before="120" w:after="120"/>
        <w:ind w:left="709" w:firstLine="11"/>
        <w:jc w:val="both"/>
        <w:rPr>
          <w:rFonts w:ascii="Book Antiqua" w:hAnsi="Book Antiqua"/>
          <w:sz w:val="20"/>
          <w:szCs w:val="20"/>
          <w:lang w:val="es-AR" w:eastAsia="en-US"/>
        </w:rPr>
      </w:pPr>
      <w:r w:rsidRPr="009C6BE3">
        <w:rPr>
          <w:rFonts w:ascii="Book Antiqua" w:hAnsi="Book Antiqua"/>
          <w:sz w:val="20"/>
          <w:szCs w:val="20"/>
          <w:lang w:val="es-AR" w:eastAsia="en-US"/>
        </w:rPr>
        <w:t>El patrón VETO debe ser usado para asegurar la consistencia de la data que pasa por el OSB. Sirve también para asegurar que las aplicaciones externas se acoplen a la arquitectura del bus sin necesidad de conocerse unas a otras. Para que esto suceda el OSB necesita ser la entidad responsable de hacer que los servicios y sus consumidores funcionen juntos correctamente. El patrón representa el conjunto de actividades que deben ejecutarse para garantizar la integridad del OSB.</w:t>
      </w:r>
    </w:p>
    <w:p w:rsidR="009C6BE3" w:rsidRPr="009C6BE3" w:rsidRDefault="009C6BE3" w:rsidP="007731B0">
      <w:pPr>
        <w:numPr>
          <w:ilvl w:val="0"/>
          <w:numId w:val="15"/>
        </w:numPr>
        <w:ind w:left="1134" w:hanging="425"/>
        <w:jc w:val="both"/>
        <w:rPr>
          <w:rFonts w:ascii="Book Antiqua" w:hAnsi="Book Antiqua"/>
          <w:b/>
          <w:sz w:val="20"/>
          <w:szCs w:val="20"/>
          <w:lang w:val="es-AR" w:eastAsia="en-US"/>
        </w:rPr>
      </w:pPr>
      <w:r w:rsidRPr="009C6BE3">
        <w:rPr>
          <w:rFonts w:ascii="Book Antiqua" w:hAnsi="Book Antiqua"/>
          <w:b/>
          <w:sz w:val="20"/>
          <w:szCs w:val="20"/>
          <w:lang w:val="es-AR" w:eastAsia="en-US"/>
        </w:rPr>
        <w:t>Validar</w:t>
      </w:r>
    </w:p>
    <w:p w:rsidR="009C6BE3" w:rsidRPr="009C6BE3" w:rsidRDefault="009C6BE3" w:rsidP="009C6BE3">
      <w:pPr>
        <w:ind w:left="1500"/>
        <w:jc w:val="both"/>
        <w:rPr>
          <w:rFonts w:ascii="Book Antiqua" w:hAnsi="Book Antiqua"/>
          <w:sz w:val="20"/>
          <w:szCs w:val="20"/>
          <w:lang w:val="es-AR" w:eastAsia="en-US"/>
        </w:rPr>
      </w:pPr>
      <w:r w:rsidRPr="009C6BE3">
        <w:rPr>
          <w:rFonts w:ascii="Book Antiqua" w:hAnsi="Book Antiqua"/>
          <w:sz w:val="20"/>
          <w:szCs w:val="20"/>
          <w:lang w:val="es-AR" w:eastAsia="en-US"/>
        </w:rPr>
        <w:t xml:space="preserve">La primera actividad en el patrón es validar la información de entrada. La forma más fácil de hacerlo es a través de </w:t>
      </w:r>
      <w:proofErr w:type="spellStart"/>
      <w:r w:rsidRPr="009C6BE3">
        <w:rPr>
          <w:rFonts w:ascii="Book Antiqua" w:hAnsi="Book Antiqua"/>
          <w:sz w:val="20"/>
          <w:szCs w:val="20"/>
          <w:lang w:val="es-AR" w:eastAsia="en-US"/>
        </w:rPr>
        <w:t>schemas</w:t>
      </w:r>
      <w:proofErr w:type="spellEnd"/>
      <w:r w:rsidRPr="009C6BE3">
        <w:rPr>
          <w:rFonts w:ascii="Book Antiqua" w:hAnsi="Book Antiqua"/>
          <w:sz w:val="20"/>
          <w:szCs w:val="20"/>
          <w:lang w:val="es-AR" w:eastAsia="en-US"/>
        </w:rPr>
        <w:t xml:space="preserve"> y hacer que el OSB valide la información de entrada contra ese </w:t>
      </w:r>
      <w:proofErr w:type="spellStart"/>
      <w:r w:rsidRPr="009C6BE3">
        <w:rPr>
          <w:rFonts w:ascii="Book Antiqua" w:hAnsi="Book Antiqua"/>
          <w:sz w:val="20"/>
          <w:szCs w:val="20"/>
          <w:lang w:val="es-AR" w:eastAsia="en-US"/>
        </w:rPr>
        <w:t>schema</w:t>
      </w:r>
      <w:proofErr w:type="spellEnd"/>
      <w:r w:rsidRPr="009C6BE3">
        <w:rPr>
          <w:rFonts w:ascii="Book Antiqua" w:hAnsi="Book Antiqua"/>
          <w:sz w:val="20"/>
          <w:szCs w:val="20"/>
          <w:lang w:val="es-AR" w:eastAsia="en-US"/>
        </w:rPr>
        <w:t>. Usar la acción “</w:t>
      </w:r>
      <w:proofErr w:type="spellStart"/>
      <w:r w:rsidRPr="009C6BE3">
        <w:rPr>
          <w:rFonts w:ascii="Book Antiqua" w:hAnsi="Book Antiqua"/>
          <w:sz w:val="20"/>
          <w:szCs w:val="20"/>
          <w:lang w:val="es-AR" w:eastAsia="en-US"/>
        </w:rPr>
        <w:t>Validate</w:t>
      </w:r>
      <w:proofErr w:type="spellEnd"/>
      <w:r w:rsidRPr="009C6BE3">
        <w:rPr>
          <w:rFonts w:ascii="Book Antiqua" w:hAnsi="Book Antiqua"/>
          <w:sz w:val="20"/>
          <w:szCs w:val="20"/>
          <w:lang w:val="es-AR" w:eastAsia="en-US"/>
        </w:rPr>
        <w:t xml:space="preserve">” en un solo </w:t>
      </w:r>
      <w:proofErr w:type="spellStart"/>
      <w:r w:rsidRPr="009C6BE3">
        <w:rPr>
          <w:rFonts w:ascii="Book Antiqua" w:hAnsi="Book Antiqua"/>
          <w:sz w:val="20"/>
          <w:szCs w:val="20"/>
          <w:lang w:val="es-AR" w:eastAsia="en-US"/>
        </w:rPr>
        <w:t>stage</w:t>
      </w:r>
      <w:proofErr w:type="spellEnd"/>
      <w:r w:rsidRPr="009C6BE3">
        <w:rPr>
          <w:rFonts w:ascii="Book Antiqua" w:hAnsi="Book Antiqua"/>
          <w:sz w:val="20"/>
          <w:szCs w:val="20"/>
          <w:lang w:val="es-AR" w:eastAsia="en-US"/>
        </w:rPr>
        <w:t xml:space="preserve"> dedicado exclusivamente a esto.</w:t>
      </w:r>
    </w:p>
    <w:p w:rsidR="009C6BE3" w:rsidRPr="009C6BE3" w:rsidRDefault="009C6BE3" w:rsidP="009C6BE3">
      <w:pPr>
        <w:ind w:left="1500"/>
        <w:jc w:val="both"/>
        <w:rPr>
          <w:rFonts w:ascii="Book Antiqua" w:hAnsi="Book Antiqua"/>
          <w:sz w:val="20"/>
          <w:szCs w:val="20"/>
          <w:lang w:val="es-AR" w:eastAsia="en-US"/>
        </w:rPr>
      </w:pPr>
      <w:r w:rsidRPr="009C6BE3">
        <w:rPr>
          <w:rFonts w:ascii="Book Antiqua" w:hAnsi="Book Antiqua"/>
          <w:sz w:val="20"/>
          <w:szCs w:val="20"/>
          <w:lang w:val="es-AR" w:eastAsia="en-US"/>
        </w:rPr>
        <w:t xml:space="preserve"> </w:t>
      </w:r>
    </w:p>
    <w:p w:rsidR="009C6BE3" w:rsidRPr="009C6BE3" w:rsidRDefault="009C6BE3" w:rsidP="007731B0">
      <w:pPr>
        <w:numPr>
          <w:ilvl w:val="0"/>
          <w:numId w:val="15"/>
        </w:numPr>
        <w:ind w:left="1134" w:hanging="425"/>
        <w:jc w:val="both"/>
        <w:rPr>
          <w:rFonts w:ascii="Book Antiqua" w:hAnsi="Book Antiqua"/>
          <w:b/>
          <w:sz w:val="20"/>
          <w:szCs w:val="20"/>
          <w:lang w:val="es-AR" w:eastAsia="en-US"/>
        </w:rPr>
      </w:pPr>
      <w:r w:rsidRPr="009C6BE3">
        <w:rPr>
          <w:rFonts w:ascii="Book Antiqua" w:hAnsi="Book Antiqua"/>
          <w:b/>
          <w:sz w:val="20"/>
          <w:szCs w:val="20"/>
          <w:lang w:val="es-AR" w:eastAsia="en-US"/>
        </w:rPr>
        <w:lastRenderedPageBreak/>
        <w:t>Enriquecer</w:t>
      </w:r>
    </w:p>
    <w:p w:rsidR="009C6BE3" w:rsidRPr="009C6BE3" w:rsidRDefault="009C6BE3" w:rsidP="009C6BE3">
      <w:pPr>
        <w:ind w:left="1500"/>
        <w:jc w:val="both"/>
        <w:rPr>
          <w:rFonts w:ascii="Book Antiqua" w:hAnsi="Book Antiqua"/>
          <w:sz w:val="20"/>
          <w:szCs w:val="20"/>
          <w:lang w:val="es-AR" w:eastAsia="en-US"/>
        </w:rPr>
      </w:pPr>
      <w:r w:rsidRPr="009C6BE3">
        <w:rPr>
          <w:rFonts w:ascii="Book Antiqua" w:hAnsi="Book Antiqua"/>
          <w:sz w:val="20"/>
          <w:szCs w:val="20"/>
          <w:lang w:val="es-AR" w:eastAsia="en-US"/>
        </w:rPr>
        <w:t xml:space="preserve">Enriquecer es definido como el proceso de obtener información adicional de un recurso externo y agregarlo al mensaje actual. Esto puede ser realizado a través de un </w:t>
      </w:r>
      <w:proofErr w:type="spellStart"/>
      <w:r w:rsidRPr="009C6BE3">
        <w:rPr>
          <w:rFonts w:ascii="Book Antiqua" w:hAnsi="Book Antiqua"/>
          <w:sz w:val="20"/>
          <w:szCs w:val="20"/>
          <w:lang w:val="es-AR" w:eastAsia="en-US"/>
        </w:rPr>
        <w:t>Service</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Callout</w:t>
      </w:r>
      <w:proofErr w:type="spellEnd"/>
      <w:r w:rsidRPr="009C6BE3">
        <w:rPr>
          <w:rFonts w:ascii="Book Antiqua" w:hAnsi="Book Antiqua"/>
          <w:sz w:val="20"/>
          <w:szCs w:val="20"/>
          <w:lang w:val="es-AR" w:eastAsia="en-US"/>
        </w:rPr>
        <w:t xml:space="preserve"> seguido por una acción de modificación como “</w:t>
      </w:r>
      <w:proofErr w:type="spellStart"/>
      <w:r w:rsidRPr="009C6BE3">
        <w:rPr>
          <w:rFonts w:ascii="Book Antiqua" w:hAnsi="Book Antiqua"/>
          <w:sz w:val="20"/>
          <w:szCs w:val="20"/>
          <w:lang w:val="es-AR" w:eastAsia="en-US"/>
        </w:rPr>
        <w:t>Insert</w:t>
      </w:r>
      <w:proofErr w:type="spellEnd"/>
      <w:r w:rsidRPr="009C6BE3">
        <w:rPr>
          <w:rFonts w:ascii="Book Antiqua" w:hAnsi="Book Antiqua"/>
          <w:sz w:val="20"/>
          <w:szCs w:val="20"/>
          <w:lang w:val="es-AR" w:eastAsia="en-US"/>
        </w:rPr>
        <w:t>” o “</w:t>
      </w:r>
      <w:proofErr w:type="spellStart"/>
      <w:r w:rsidRPr="009C6BE3">
        <w:rPr>
          <w:rFonts w:ascii="Book Antiqua" w:hAnsi="Book Antiqua"/>
          <w:sz w:val="20"/>
          <w:szCs w:val="20"/>
          <w:lang w:val="es-AR" w:eastAsia="en-US"/>
        </w:rPr>
        <w:t>Replace</w:t>
      </w:r>
      <w:proofErr w:type="spellEnd"/>
      <w:r w:rsidRPr="009C6BE3">
        <w:rPr>
          <w:rFonts w:ascii="Book Antiqua" w:hAnsi="Book Antiqua"/>
          <w:sz w:val="20"/>
          <w:szCs w:val="20"/>
          <w:lang w:val="es-AR" w:eastAsia="en-US"/>
        </w:rPr>
        <w:t>” para modificar el documento de entrada.</w:t>
      </w:r>
    </w:p>
    <w:p w:rsidR="009C6BE3" w:rsidRPr="009C6BE3" w:rsidRDefault="009C6BE3" w:rsidP="009C6BE3">
      <w:pPr>
        <w:ind w:left="1500"/>
        <w:jc w:val="both"/>
        <w:rPr>
          <w:rFonts w:ascii="Book Antiqua" w:hAnsi="Book Antiqua"/>
          <w:sz w:val="20"/>
          <w:szCs w:val="20"/>
          <w:lang w:val="es-AR" w:eastAsia="en-US"/>
        </w:rPr>
      </w:pPr>
      <w:r w:rsidRPr="009C6BE3">
        <w:rPr>
          <w:rFonts w:ascii="Book Antiqua" w:hAnsi="Book Antiqua"/>
          <w:sz w:val="20"/>
          <w:szCs w:val="20"/>
          <w:lang w:val="es-AR" w:eastAsia="en-US"/>
        </w:rPr>
        <w:t xml:space="preserve">Tener en cuenta que los </w:t>
      </w:r>
      <w:proofErr w:type="spellStart"/>
      <w:r w:rsidRPr="009C6BE3">
        <w:rPr>
          <w:rFonts w:ascii="Book Antiqua" w:hAnsi="Book Antiqua"/>
          <w:sz w:val="20"/>
          <w:szCs w:val="20"/>
          <w:lang w:val="es-AR" w:eastAsia="en-US"/>
        </w:rPr>
        <w:t>Serivce</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Callout</w:t>
      </w:r>
      <w:proofErr w:type="spellEnd"/>
      <w:r w:rsidRPr="009C6BE3">
        <w:rPr>
          <w:rFonts w:ascii="Book Antiqua" w:hAnsi="Book Antiqua"/>
          <w:sz w:val="20"/>
          <w:szCs w:val="20"/>
          <w:lang w:val="es-AR" w:eastAsia="en-US"/>
        </w:rPr>
        <w:t xml:space="preserve"> deben ser implementados teniendo en cuenta que el servicio puede estar no disponible. Podría tratarse el </w:t>
      </w:r>
      <w:proofErr w:type="spellStart"/>
      <w:r w:rsidRPr="009C6BE3">
        <w:rPr>
          <w:rFonts w:ascii="Book Antiqua" w:hAnsi="Book Antiqua"/>
          <w:sz w:val="20"/>
          <w:szCs w:val="20"/>
          <w:lang w:val="es-AR" w:eastAsia="en-US"/>
        </w:rPr>
        <w:t>Service</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Callout</w:t>
      </w:r>
      <w:proofErr w:type="spellEnd"/>
      <w:r w:rsidRPr="009C6BE3">
        <w:rPr>
          <w:rFonts w:ascii="Book Antiqua" w:hAnsi="Book Antiqua"/>
          <w:sz w:val="20"/>
          <w:szCs w:val="20"/>
          <w:lang w:val="es-AR" w:eastAsia="en-US"/>
        </w:rPr>
        <w:t xml:space="preserve"> en un solo </w:t>
      </w:r>
      <w:proofErr w:type="spellStart"/>
      <w:r w:rsidRPr="009C6BE3">
        <w:rPr>
          <w:rFonts w:ascii="Book Antiqua" w:hAnsi="Book Antiqua"/>
          <w:sz w:val="20"/>
          <w:szCs w:val="20"/>
          <w:lang w:val="es-AR" w:eastAsia="en-US"/>
        </w:rPr>
        <w:t>stage</w:t>
      </w:r>
      <w:proofErr w:type="spellEnd"/>
      <w:r w:rsidRPr="009C6BE3">
        <w:rPr>
          <w:rFonts w:ascii="Book Antiqua" w:hAnsi="Book Antiqua"/>
          <w:sz w:val="20"/>
          <w:szCs w:val="20"/>
          <w:lang w:val="es-AR" w:eastAsia="en-US"/>
        </w:rPr>
        <w:t xml:space="preserve"> pudiendo manejar errores en este nivel.</w:t>
      </w:r>
    </w:p>
    <w:p w:rsidR="009C6BE3" w:rsidRPr="009C6BE3" w:rsidRDefault="009C6BE3" w:rsidP="009C6BE3">
      <w:pPr>
        <w:ind w:left="1500"/>
        <w:jc w:val="both"/>
        <w:rPr>
          <w:rFonts w:ascii="Book Antiqua" w:hAnsi="Book Antiqua"/>
          <w:sz w:val="20"/>
          <w:szCs w:val="20"/>
          <w:lang w:val="es-AR" w:eastAsia="en-US"/>
        </w:rPr>
      </w:pPr>
    </w:p>
    <w:p w:rsidR="009C6BE3" w:rsidRPr="009C6BE3" w:rsidRDefault="009C6BE3" w:rsidP="007731B0">
      <w:pPr>
        <w:numPr>
          <w:ilvl w:val="0"/>
          <w:numId w:val="15"/>
        </w:numPr>
        <w:ind w:left="1134" w:hanging="425"/>
        <w:jc w:val="both"/>
        <w:rPr>
          <w:rFonts w:ascii="Book Antiqua" w:hAnsi="Book Antiqua"/>
          <w:b/>
          <w:sz w:val="20"/>
          <w:szCs w:val="20"/>
          <w:lang w:val="es-AR" w:eastAsia="en-US"/>
        </w:rPr>
      </w:pPr>
      <w:r w:rsidRPr="009C6BE3">
        <w:rPr>
          <w:rFonts w:ascii="Book Antiqua" w:hAnsi="Book Antiqua"/>
          <w:b/>
          <w:sz w:val="20"/>
          <w:szCs w:val="20"/>
          <w:lang w:val="es-AR" w:eastAsia="en-US"/>
        </w:rPr>
        <w:t>Transformar</w:t>
      </w:r>
    </w:p>
    <w:p w:rsidR="009C6BE3" w:rsidRPr="009C6BE3" w:rsidRDefault="009C6BE3" w:rsidP="009C6BE3">
      <w:pPr>
        <w:ind w:left="1500"/>
        <w:jc w:val="both"/>
        <w:rPr>
          <w:rFonts w:ascii="Book Antiqua" w:hAnsi="Book Antiqua"/>
          <w:sz w:val="20"/>
          <w:szCs w:val="20"/>
          <w:lang w:val="es-AR" w:eastAsia="en-US"/>
        </w:rPr>
      </w:pPr>
      <w:r w:rsidRPr="009C6BE3">
        <w:rPr>
          <w:rFonts w:ascii="Book Antiqua" w:hAnsi="Book Antiqua"/>
          <w:sz w:val="20"/>
          <w:szCs w:val="20"/>
          <w:lang w:val="es-AR" w:eastAsia="en-US"/>
        </w:rPr>
        <w:t xml:space="preserve">La transformación es un paso donde se debe formatear el mensaje actual con el formato de mensaje que espera el servicio destino. Si el servicio tiene un </w:t>
      </w:r>
      <w:proofErr w:type="spellStart"/>
      <w:r w:rsidRPr="009C6BE3">
        <w:rPr>
          <w:rFonts w:ascii="Book Antiqua" w:hAnsi="Book Antiqua"/>
          <w:sz w:val="20"/>
          <w:szCs w:val="20"/>
          <w:lang w:val="es-AR" w:eastAsia="en-US"/>
        </w:rPr>
        <w:t>stage</w:t>
      </w:r>
      <w:proofErr w:type="spellEnd"/>
      <w:r w:rsidRPr="009C6BE3">
        <w:rPr>
          <w:rFonts w:ascii="Book Antiqua" w:hAnsi="Book Antiqua"/>
          <w:sz w:val="20"/>
          <w:szCs w:val="20"/>
          <w:lang w:val="es-AR" w:eastAsia="en-US"/>
        </w:rPr>
        <w:t xml:space="preserve"> de validación, la transformación debería dejar el mensaje con el formato necesario para que pase dicha validación.</w:t>
      </w:r>
    </w:p>
    <w:p w:rsidR="009C6BE3" w:rsidRPr="009C6BE3" w:rsidRDefault="009C6BE3" w:rsidP="009C6BE3">
      <w:pPr>
        <w:ind w:left="1500"/>
        <w:jc w:val="both"/>
        <w:rPr>
          <w:rFonts w:ascii="Book Antiqua" w:hAnsi="Book Antiqua"/>
          <w:sz w:val="20"/>
          <w:szCs w:val="20"/>
          <w:lang w:val="es-AR" w:eastAsia="en-US"/>
        </w:rPr>
      </w:pPr>
      <w:r w:rsidRPr="009C6BE3">
        <w:rPr>
          <w:rFonts w:ascii="Book Antiqua" w:hAnsi="Book Antiqua"/>
          <w:sz w:val="20"/>
          <w:szCs w:val="20"/>
          <w:lang w:val="es-AR" w:eastAsia="en-US"/>
        </w:rPr>
        <w:t xml:space="preserve">Notar que si se usan transformaciones </w:t>
      </w:r>
      <w:proofErr w:type="spellStart"/>
      <w:r w:rsidRPr="009C6BE3">
        <w:rPr>
          <w:rFonts w:ascii="Book Antiqua" w:hAnsi="Book Antiqua"/>
          <w:sz w:val="20"/>
          <w:szCs w:val="20"/>
          <w:lang w:val="es-AR" w:eastAsia="en-US"/>
        </w:rPr>
        <w:t>XQueries</w:t>
      </w:r>
      <w:proofErr w:type="spellEnd"/>
      <w:r w:rsidRPr="009C6BE3">
        <w:rPr>
          <w:rFonts w:ascii="Book Antiqua" w:hAnsi="Book Antiqua"/>
          <w:sz w:val="20"/>
          <w:szCs w:val="20"/>
          <w:lang w:val="es-AR" w:eastAsia="en-US"/>
        </w:rPr>
        <w:t xml:space="preserve"> el tamaño del </w:t>
      </w:r>
      <w:proofErr w:type="spellStart"/>
      <w:r w:rsidRPr="009C6BE3">
        <w:rPr>
          <w:rFonts w:ascii="Book Antiqua" w:hAnsi="Book Antiqua"/>
          <w:sz w:val="20"/>
          <w:szCs w:val="20"/>
          <w:lang w:val="es-AR" w:eastAsia="en-US"/>
        </w:rPr>
        <w:t>XQuery</w:t>
      </w:r>
      <w:proofErr w:type="spellEnd"/>
      <w:r w:rsidRPr="009C6BE3">
        <w:rPr>
          <w:rFonts w:ascii="Book Antiqua" w:hAnsi="Book Antiqua"/>
          <w:sz w:val="20"/>
          <w:szCs w:val="20"/>
          <w:lang w:val="es-AR" w:eastAsia="en-US"/>
        </w:rPr>
        <w:t xml:space="preserve"> debería ser el mínimo. En caso de que un </w:t>
      </w:r>
      <w:proofErr w:type="spellStart"/>
      <w:r w:rsidRPr="009C6BE3">
        <w:rPr>
          <w:rFonts w:ascii="Book Antiqua" w:hAnsi="Book Antiqua"/>
          <w:sz w:val="20"/>
          <w:szCs w:val="20"/>
          <w:lang w:val="es-AR" w:eastAsia="en-US"/>
        </w:rPr>
        <w:t>XQuery</w:t>
      </w:r>
      <w:proofErr w:type="spellEnd"/>
      <w:r w:rsidRPr="009C6BE3">
        <w:rPr>
          <w:rFonts w:ascii="Book Antiqua" w:hAnsi="Book Antiqua"/>
          <w:sz w:val="20"/>
          <w:szCs w:val="20"/>
          <w:lang w:val="es-AR" w:eastAsia="en-US"/>
        </w:rPr>
        <w:t xml:space="preserve"> sea complejo y largo, es recomendable </w:t>
      </w:r>
      <w:proofErr w:type="spellStart"/>
      <w:r w:rsidRPr="009C6BE3">
        <w:rPr>
          <w:rFonts w:ascii="Book Antiqua" w:hAnsi="Book Antiqua"/>
          <w:sz w:val="20"/>
          <w:szCs w:val="20"/>
          <w:lang w:val="es-AR" w:eastAsia="en-US"/>
        </w:rPr>
        <w:t>modularizarlo</w:t>
      </w:r>
      <w:proofErr w:type="spellEnd"/>
      <w:r w:rsidRPr="009C6BE3">
        <w:rPr>
          <w:rFonts w:ascii="Book Antiqua" w:hAnsi="Book Antiqua"/>
          <w:sz w:val="20"/>
          <w:szCs w:val="20"/>
          <w:lang w:val="es-AR" w:eastAsia="en-US"/>
        </w:rPr>
        <w:t xml:space="preserve"> en muchos </w:t>
      </w:r>
      <w:proofErr w:type="spellStart"/>
      <w:r w:rsidRPr="009C6BE3">
        <w:rPr>
          <w:rFonts w:ascii="Book Antiqua" w:hAnsi="Book Antiqua"/>
          <w:sz w:val="20"/>
          <w:szCs w:val="20"/>
          <w:lang w:val="es-AR" w:eastAsia="en-US"/>
        </w:rPr>
        <w:t>XQueries</w:t>
      </w:r>
      <w:proofErr w:type="spellEnd"/>
      <w:r w:rsidRPr="009C6BE3">
        <w:rPr>
          <w:rFonts w:ascii="Book Antiqua" w:hAnsi="Book Antiqua"/>
          <w:sz w:val="20"/>
          <w:szCs w:val="20"/>
          <w:lang w:val="es-AR" w:eastAsia="en-US"/>
        </w:rPr>
        <w:t xml:space="preserve"> y hacer la transformación en múltiples pasos.  Esto promueve el mantenimiento y el soporte. Otra forma de hacer transformaciones es a través de Java </w:t>
      </w:r>
      <w:proofErr w:type="spellStart"/>
      <w:r w:rsidRPr="009C6BE3">
        <w:rPr>
          <w:rFonts w:ascii="Book Antiqua" w:hAnsi="Book Antiqua"/>
          <w:sz w:val="20"/>
          <w:szCs w:val="20"/>
          <w:lang w:val="es-AR" w:eastAsia="en-US"/>
        </w:rPr>
        <w:t>Callout</w:t>
      </w:r>
      <w:proofErr w:type="spellEnd"/>
      <w:r w:rsidRPr="009C6BE3">
        <w:rPr>
          <w:rFonts w:ascii="Book Antiqua" w:hAnsi="Book Antiqua"/>
          <w:sz w:val="20"/>
          <w:szCs w:val="20"/>
          <w:lang w:val="es-AR" w:eastAsia="en-US"/>
        </w:rPr>
        <w:t xml:space="preserve"> y modelar en un POJO Java las transformaciones. Esto va a favor de poder testear dichas transformaciones con test de unidad. </w:t>
      </w:r>
    </w:p>
    <w:p w:rsidR="009C6BE3" w:rsidRPr="009C6BE3" w:rsidRDefault="009C6BE3" w:rsidP="009C6BE3">
      <w:pPr>
        <w:ind w:left="1500"/>
        <w:jc w:val="both"/>
        <w:rPr>
          <w:rFonts w:ascii="Book Antiqua" w:hAnsi="Book Antiqua"/>
          <w:sz w:val="20"/>
          <w:szCs w:val="20"/>
          <w:lang w:val="es-AR" w:eastAsia="en-US"/>
        </w:rPr>
      </w:pPr>
    </w:p>
    <w:p w:rsidR="009C6BE3" w:rsidRPr="009C6BE3" w:rsidRDefault="009C6BE3" w:rsidP="007731B0">
      <w:pPr>
        <w:numPr>
          <w:ilvl w:val="0"/>
          <w:numId w:val="15"/>
        </w:numPr>
        <w:ind w:left="1134" w:hanging="425"/>
        <w:jc w:val="both"/>
        <w:rPr>
          <w:rFonts w:ascii="Book Antiqua" w:hAnsi="Book Antiqua"/>
          <w:b/>
          <w:sz w:val="20"/>
          <w:szCs w:val="20"/>
          <w:lang w:val="es-AR" w:eastAsia="en-US"/>
        </w:rPr>
      </w:pPr>
      <w:r w:rsidRPr="009C6BE3">
        <w:rPr>
          <w:rFonts w:ascii="Book Antiqua" w:hAnsi="Book Antiqua"/>
          <w:b/>
          <w:sz w:val="20"/>
          <w:szCs w:val="20"/>
          <w:lang w:val="es-AR" w:eastAsia="en-US"/>
        </w:rPr>
        <w:t>Operar</w:t>
      </w:r>
    </w:p>
    <w:p w:rsidR="009C6BE3" w:rsidRPr="009C6BE3" w:rsidRDefault="009C6BE3" w:rsidP="009C6BE3">
      <w:pPr>
        <w:ind w:left="1500"/>
        <w:jc w:val="both"/>
        <w:rPr>
          <w:rFonts w:ascii="Book Antiqua" w:hAnsi="Book Antiqua"/>
          <w:sz w:val="20"/>
          <w:szCs w:val="20"/>
          <w:lang w:val="es-AR" w:eastAsia="en-US"/>
        </w:rPr>
      </w:pPr>
      <w:r w:rsidRPr="009C6BE3">
        <w:rPr>
          <w:rFonts w:ascii="Book Antiqua" w:hAnsi="Book Antiqua"/>
          <w:sz w:val="20"/>
          <w:szCs w:val="20"/>
          <w:lang w:val="es-AR" w:eastAsia="en-US"/>
        </w:rPr>
        <w:t>Este paso es usado para enviar el mensaje a un servicio. Con OSB esto puede ser realizado con un nodo “</w:t>
      </w:r>
      <w:proofErr w:type="spellStart"/>
      <w:r w:rsidRPr="009C6BE3">
        <w:rPr>
          <w:rFonts w:ascii="Book Antiqua" w:hAnsi="Book Antiqua"/>
          <w:sz w:val="20"/>
          <w:szCs w:val="20"/>
          <w:lang w:val="es-AR" w:eastAsia="en-US"/>
        </w:rPr>
        <w:t>Publish</w:t>
      </w:r>
      <w:proofErr w:type="spellEnd"/>
      <w:r w:rsidRPr="009C6BE3">
        <w:rPr>
          <w:rFonts w:ascii="Book Antiqua" w:hAnsi="Book Antiqua"/>
          <w:sz w:val="20"/>
          <w:szCs w:val="20"/>
          <w:lang w:val="es-AR" w:eastAsia="en-US"/>
        </w:rPr>
        <w:t>”, “</w:t>
      </w:r>
      <w:proofErr w:type="spellStart"/>
      <w:r w:rsidRPr="009C6BE3">
        <w:rPr>
          <w:rFonts w:ascii="Book Antiqua" w:hAnsi="Book Antiqua"/>
          <w:sz w:val="20"/>
          <w:szCs w:val="20"/>
          <w:lang w:val="es-AR" w:eastAsia="en-US"/>
        </w:rPr>
        <w:t>Publish</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Table</w:t>
      </w:r>
      <w:proofErr w:type="spellEnd"/>
      <w:r w:rsidRPr="009C6BE3">
        <w:rPr>
          <w:rFonts w:ascii="Book Antiqua" w:hAnsi="Book Antiqua"/>
          <w:sz w:val="20"/>
          <w:szCs w:val="20"/>
          <w:lang w:val="es-AR" w:eastAsia="en-US"/>
        </w:rPr>
        <w:t>”, “</w:t>
      </w:r>
      <w:proofErr w:type="spellStart"/>
      <w:r w:rsidRPr="009C6BE3">
        <w:rPr>
          <w:rFonts w:ascii="Book Antiqua" w:hAnsi="Book Antiqua"/>
          <w:sz w:val="20"/>
          <w:szCs w:val="20"/>
          <w:lang w:val="es-AR" w:eastAsia="en-US"/>
        </w:rPr>
        <w:t>Route</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Node</w:t>
      </w:r>
      <w:proofErr w:type="spellEnd"/>
      <w:r w:rsidRPr="009C6BE3">
        <w:rPr>
          <w:rFonts w:ascii="Book Antiqua" w:hAnsi="Book Antiqua"/>
          <w:sz w:val="20"/>
          <w:szCs w:val="20"/>
          <w:lang w:val="es-AR" w:eastAsia="en-US"/>
        </w:rPr>
        <w:t>” o “</w:t>
      </w:r>
      <w:proofErr w:type="spellStart"/>
      <w:r w:rsidRPr="009C6BE3">
        <w:rPr>
          <w:rFonts w:ascii="Book Antiqua" w:hAnsi="Book Antiqua"/>
          <w:sz w:val="20"/>
          <w:szCs w:val="20"/>
          <w:lang w:val="es-AR" w:eastAsia="en-US"/>
        </w:rPr>
        <w:t>Routing</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Table</w:t>
      </w:r>
      <w:proofErr w:type="spellEnd"/>
      <w:r w:rsidRPr="009C6BE3">
        <w:rPr>
          <w:rFonts w:ascii="Book Antiqua" w:hAnsi="Book Antiqua"/>
          <w:sz w:val="20"/>
          <w:szCs w:val="20"/>
          <w:lang w:val="es-AR" w:eastAsia="en-US"/>
        </w:rPr>
        <w:t>”. Cuando un mensaje es publicado a otro servicio como resultado de otras acciones de “</w:t>
      </w:r>
      <w:proofErr w:type="spellStart"/>
      <w:r w:rsidRPr="009C6BE3">
        <w:rPr>
          <w:rFonts w:ascii="Book Antiqua" w:hAnsi="Book Antiqua"/>
          <w:sz w:val="20"/>
          <w:szCs w:val="20"/>
          <w:lang w:val="es-AR" w:eastAsia="en-US"/>
        </w:rPr>
        <w:t>Publish</w:t>
      </w:r>
      <w:proofErr w:type="spellEnd"/>
      <w:r w:rsidRPr="009C6BE3">
        <w:rPr>
          <w:rFonts w:ascii="Book Antiqua" w:hAnsi="Book Antiqua"/>
          <w:sz w:val="20"/>
          <w:szCs w:val="20"/>
          <w:lang w:val="es-AR" w:eastAsia="en-US"/>
        </w:rPr>
        <w:t>”, “</w:t>
      </w:r>
      <w:proofErr w:type="spellStart"/>
      <w:r w:rsidRPr="009C6BE3">
        <w:rPr>
          <w:rFonts w:ascii="Book Antiqua" w:hAnsi="Book Antiqua"/>
          <w:sz w:val="20"/>
          <w:szCs w:val="20"/>
          <w:lang w:val="es-AR" w:eastAsia="en-US"/>
        </w:rPr>
        <w:t>Dynamic</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Publish</w:t>
      </w:r>
      <w:proofErr w:type="spellEnd"/>
      <w:r w:rsidRPr="009C6BE3">
        <w:rPr>
          <w:rFonts w:ascii="Book Antiqua" w:hAnsi="Book Antiqua"/>
          <w:sz w:val="20"/>
          <w:szCs w:val="20"/>
          <w:lang w:val="es-AR" w:eastAsia="en-US"/>
        </w:rPr>
        <w:t>” o “</w:t>
      </w:r>
      <w:proofErr w:type="spellStart"/>
      <w:r w:rsidRPr="009C6BE3">
        <w:rPr>
          <w:rFonts w:ascii="Book Antiqua" w:hAnsi="Book Antiqua"/>
          <w:sz w:val="20"/>
          <w:szCs w:val="20"/>
          <w:lang w:val="es-AR" w:eastAsia="en-US"/>
        </w:rPr>
        <w:t>Publish</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Table</w:t>
      </w:r>
      <w:proofErr w:type="spellEnd"/>
      <w:r w:rsidRPr="009C6BE3">
        <w:rPr>
          <w:rFonts w:ascii="Book Antiqua" w:hAnsi="Book Antiqua"/>
          <w:sz w:val="20"/>
          <w:szCs w:val="20"/>
          <w:lang w:val="es-AR" w:eastAsia="en-US"/>
        </w:rPr>
        <w:t xml:space="preserve">”, el </w:t>
      </w:r>
      <w:proofErr w:type="spellStart"/>
      <w:r w:rsidRPr="009C6BE3">
        <w:rPr>
          <w:rFonts w:ascii="Book Antiqua" w:hAnsi="Book Antiqua"/>
          <w:sz w:val="20"/>
          <w:szCs w:val="20"/>
          <w:lang w:val="es-AR" w:eastAsia="en-US"/>
        </w:rPr>
        <w:t>QoS</w:t>
      </w:r>
      <w:proofErr w:type="spellEnd"/>
      <w:r w:rsidRPr="009C6BE3">
        <w:rPr>
          <w:rFonts w:ascii="Book Antiqua" w:hAnsi="Book Antiqua"/>
          <w:sz w:val="20"/>
          <w:szCs w:val="20"/>
          <w:lang w:val="es-AR" w:eastAsia="en-US"/>
        </w:rPr>
        <w:t xml:space="preserve"> por defecto es “</w:t>
      </w:r>
      <w:proofErr w:type="spellStart"/>
      <w:r w:rsidRPr="009C6BE3">
        <w:rPr>
          <w:rFonts w:ascii="Book Antiqua" w:hAnsi="Book Antiqua"/>
          <w:sz w:val="20"/>
          <w:szCs w:val="20"/>
          <w:lang w:val="es-AR" w:eastAsia="en-US"/>
        </w:rPr>
        <w:t>Best</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Effort</w:t>
      </w:r>
      <w:proofErr w:type="spellEnd"/>
      <w:r w:rsidRPr="009C6BE3">
        <w:rPr>
          <w:rFonts w:ascii="Book Antiqua" w:hAnsi="Book Antiqua"/>
          <w:sz w:val="20"/>
          <w:szCs w:val="20"/>
          <w:lang w:val="es-AR" w:eastAsia="en-US"/>
        </w:rPr>
        <w:t>”. “</w:t>
      </w:r>
      <w:proofErr w:type="spellStart"/>
      <w:r w:rsidRPr="009C6BE3">
        <w:rPr>
          <w:rFonts w:ascii="Book Antiqua" w:hAnsi="Book Antiqua"/>
          <w:sz w:val="20"/>
          <w:szCs w:val="20"/>
          <w:lang w:val="es-AR" w:eastAsia="en-US"/>
        </w:rPr>
        <w:t>Best</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Effort</w:t>
      </w:r>
      <w:proofErr w:type="spellEnd"/>
      <w:r w:rsidRPr="009C6BE3">
        <w:rPr>
          <w:rFonts w:ascii="Book Antiqua" w:hAnsi="Book Antiqua"/>
          <w:sz w:val="20"/>
          <w:szCs w:val="20"/>
          <w:lang w:val="es-AR" w:eastAsia="en-US"/>
        </w:rPr>
        <w:t xml:space="preserve"> “significa que no hay mensajería confiable, sin embargo, es </w:t>
      </w:r>
      <w:proofErr w:type="spellStart"/>
      <w:r w:rsidRPr="009C6BE3">
        <w:rPr>
          <w:rFonts w:ascii="Book Antiqua" w:hAnsi="Book Antiqua"/>
          <w:sz w:val="20"/>
          <w:szCs w:val="20"/>
          <w:lang w:val="es-AR" w:eastAsia="en-US"/>
        </w:rPr>
        <w:t>mas</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performante</w:t>
      </w:r>
      <w:proofErr w:type="spellEnd"/>
      <w:r w:rsidRPr="009C6BE3">
        <w:rPr>
          <w:rFonts w:ascii="Book Antiqua" w:hAnsi="Book Antiqua"/>
          <w:sz w:val="20"/>
          <w:szCs w:val="20"/>
          <w:lang w:val="es-AR" w:eastAsia="en-US"/>
        </w:rPr>
        <w:t xml:space="preserve">. </w:t>
      </w:r>
    </w:p>
    <w:p w:rsidR="009C6BE3" w:rsidRPr="009C6BE3" w:rsidRDefault="009C6BE3" w:rsidP="009C6BE3">
      <w:pPr>
        <w:ind w:left="1500"/>
        <w:jc w:val="both"/>
        <w:rPr>
          <w:rFonts w:ascii="Book Antiqua" w:hAnsi="Book Antiqua"/>
          <w:sz w:val="20"/>
          <w:szCs w:val="20"/>
          <w:lang w:val="es-AR" w:eastAsia="en-US"/>
        </w:rPr>
      </w:pPr>
    </w:p>
    <w:p w:rsidR="009C6BE3" w:rsidRPr="009C6BE3" w:rsidRDefault="009C6BE3" w:rsidP="009C6BE3">
      <w:pPr>
        <w:ind w:left="1500"/>
        <w:jc w:val="both"/>
        <w:rPr>
          <w:rFonts w:ascii="Book Antiqua" w:hAnsi="Book Antiqua"/>
          <w:sz w:val="20"/>
          <w:szCs w:val="20"/>
          <w:lang w:val="es-AR" w:eastAsia="en-US"/>
        </w:rPr>
      </w:pPr>
      <w:r w:rsidRPr="009C6BE3">
        <w:rPr>
          <w:rFonts w:ascii="Book Antiqua" w:hAnsi="Book Antiqua"/>
          <w:sz w:val="20"/>
          <w:szCs w:val="20"/>
          <w:lang w:val="es-AR" w:eastAsia="en-US"/>
        </w:rPr>
        <w:t xml:space="preserve">Notar que un </w:t>
      </w:r>
      <w:proofErr w:type="spellStart"/>
      <w:r w:rsidRPr="009C6BE3">
        <w:rPr>
          <w:rFonts w:ascii="Book Antiqua" w:hAnsi="Book Antiqua"/>
          <w:sz w:val="20"/>
          <w:szCs w:val="20"/>
          <w:lang w:val="es-AR" w:eastAsia="en-US"/>
        </w:rPr>
        <w:t>Service</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Callout</w:t>
      </w:r>
      <w:proofErr w:type="spellEnd"/>
      <w:r w:rsidRPr="009C6BE3">
        <w:rPr>
          <w:rFonts w:ascii="Book Antiqua" w:hAnsi="Book Antiqua"/>
          <w:sz w:val="20"/>
          <w:szCs w:val="20"/>
          <w:lang w:val="es-AR" w:eastAsia="en-US"/>
        </w:rPr>
        <w:t xml:space="preserve"> nunca puede ser usado para </w:t>
      </w:r>
      <w:proofErr w:type="spellStart"/>
      <w:r w:rsidRPr="009C6BE3">
        <w:rPr>
          <w:rFonts w:ascii="Book Antiqua" w:hAnsi="Book Antiqua"/>
          <w:sz w:val="20"/>
          <w:szCs w:val="20"/>
          <w:lang w:val="es-AR" w:eastAsia="en-US"/>
        </w:rPr>
        <w:t>routear</w:t>
      </w:r>
      <w:proofErr w:type="spellEnd"/>
      <w:r w:rsidRPr="009C6BE3">
        <w:rPr>
          <w:rFonts w:ascii="Book Antiqua" w:hAnsi="Book Antiqua"/>
          <w:sz w:val="20"/>
          <w:szCs w:val="20"/>
          <w:lang w:val="es-AR" w:eastAsia="en-US"/>
        </w:rPr>
        <w:t xml:space="preserve"> un mensaje. Los nodos de “</w:t>
      </w:r>
      <w:proofErr w:type="spellStart"/>
      <w:r w:rsidRPr="009C6BE3">
        <w:rPr>
          <w:rFonts w:ascii="Book Antiqua" w:hAnsi="Book Antiqua"/>
          <w:sz w:val="20"/>
          <w:szCs w:val="20"/>
          <w:lang w:val="es-AR" w:eastAsia="en-US"/>
        </w:rPr>
        <w:t>Publish</w:t>
      </w:r>
      <w:proofErr w:type="spellEnd"/>
      <w:r w:rsidRPr="009C6BE3">
        <w:rPr>
          <w:rFonts w:ascii="Book Antiqua" w:hAnsi="Book Antiqua"/>
          <w:sz w:val="20"/>
          <w:szCs w:val="20"/>
          <w:lang w:val="es-AR" w:eastAsia="en-US"/>
        </w:rPr>
        <w:t>” y “</w:t>
      </w:r>
      <w:proofErr w:type="spellStart"/>
      <w:r w:rsidRPr="009C6BE3">
        <w:rPr>
          <w:rFonts w:ascii="Book Antiqua" w:hAnsi="Book Antiqua"/>
          <w:sz w:val="20"/>
          <w:szCs w:val="20"/>
          <w:lang w:val="es-AR" w:eastAsia="en-US"/>
        </w:rPr>
        <w:t>Routing</w:t>
      </w:r>
      <w:proofErr w:type="spellEnd"/>
      <w:r w:rsidRPr="009C6BE3">
        <w:rPr>
          <w:rFonts w:ascii="Book Antiqua" w:hAnsi="Book Antiqua"/>
          <w:sz w:val="20"/>
          <w:szCs w:val="20"/>
          <w:lang w:val="es-AR" w:eastAsia="en-US"/>
        </w:rPr>
        <w:t xml:space="preserve">” son más </w:t>
      </w:r>
      <w:proofErr w:type="spellStart"/>
      <w:r w:rsidRPr="009C6BE3">
        <w:rPr>
          <w:rFonts w:ascii="Book Antiqua" w:hAnsi="Book Antiqua"/>
          <w:sz w:val="20"/>
          <w:szCs w:val="20"/>
          <w:lang w:val="es-AR" w:eastAsia="en-US"/>
        </w:rPr>
        <w:t>performantes</w:t>
      </w:r>
      <w:proofErr w:type="spellEnd"/>
      <w:r w:rsidRPr="009C6BE3">
        <w:rPr>
          <w:rFonts w:ascii="Book Antiqua" w:hAnsi="Book Antiqua"/>
          <w:sz w:val="20"/>
          <w:szCs w:val="20"/>
          <w:lang w:val="es-AR" w:eastAsia="en-US"/>
        </w:rPr>
        <w:t>. Si se requiere enviar múltiples veces información a un servicio durante el flujo de un mensaje, las acciones de “</w:t>
      </w:r>
      <w:proofErr w:type="spellStart"/>
      <w:r w:rsidRPr="009C6BE3">
        <w:rPr>
          <w:rFonts w:ascii="Book Antiqua" w:hAnsi="Book Antiqua"/>
          <w:sz w:val="20"/>
          <w:szCs w:val="20"/>
          <w:lang w:val="es-AR" w:eastAsia="en-US"/>
        </w:rPr>
        <w:t>Publish</w:t>
      </w:r>
      <w:proofErr w:type="spellEnd"/>
      <w:r w:rsidRPr="009C6BE3">
        <w:rPr>
          <w:rFonts w:ascii="Book Antiqua" w:hAnsi="Book Antiqua"/>
          <w:sz w:val="20"/>
          <w:szCs w:val="20"/>
          <w:lang w:val="es-AR" w:eastAsia="en-US"/>
        </w:rPr>
        <w:t>” son más apropiadas. Mientras que las acciones de “</w:t>
      </w:r>
      <w:proofErr w:type="spellStart"/>
      <w:r w:rsidRPr="009C6BE3">
        <w:rPr>
          <w:rFonts w:ascii="Book Antiqua" w:hAnsi="Book Antiqua"/>
          <w:sz w:val="20"/>
          <w:szCs w:val="20"/>
          <w:lang w:val="es-AR" w:eastAsia="en-US"/>
        </w:rPr>
        <w:t>Routing</w:t>
      </w:r>
      <w:proofErr w:type="spellEnd"/>
      <w:r w:rsidRPr="009C6BE3">
        <w:rPr>
          <w:rFonts w:ascii="Book Antiqua" w:hAnsi="Book Antiqua"/>
          <w:sz w:val="20"/>
          <w:szCs w:val="20"/>
          <w:lang w:val="es-AR" w:eastAsia="en-US"/>
        </w:rPr>
        <w:t>” deben ser usadas para cuando se requiere invocar al  servicio solo una vez.</w:t>
      </w:r>
    </w:p>
    <w:p w:rsidR="009C6BE3" w:rsidRPr="009C6BE3" w:rsidRDefault="009C6BE3" w:rsidP="007731B0">
      <w:pPr>
        <w:numPr>
          <w:ilvl w:val="0"/>
          <w:numId w:val="16"/>
        </w:numPr>
        <w:spacing w:before="120" w:after="120"/>
        <w:ind w:left="1134" w:hanging="425"/>
        <w:jc w:val="both"/>
        <w:rPr>
          <w:rFonts w:ascii="Book Antiqua" w:hAnsi="Book Antiqua"/>
          <w:sz w:val="20"/>
          <w:szCs w:val="20"/>
          <w:lang w:val="es-AR" w:eastAsia="en-US"/>
        </w:rPr>
      </w:pPr>
      <w:r w:rsidRPr="009C6BE3">
        <w:rPr>
          <w:rFonts w:ascii="Book Antiqua" w:hAnsi="Book Antiqua"/>
          <w:b/>
          <w:color w:val="17365D"/>
          <w:sz w:val="20"/>
          <w:szCs w:val="20"/>
          <w:lang w:val="es-AR" w:eastAsia="en-US"/>
        </w:rPr>
        <w:t>Usando “</w:t>
      </w:r>
      <w:proofErr w:type="spellStart"/>
      <w:r w:rsidRPr="009C6BE3">
        <w:rPr>
          <w:rFonts w:ascii="Book Antiqua" w:hAnsi="Book Antiqua"/>
          <w:b/>
          <w:color w:val="17365D"/>
          <w:sz w:val="20"/>
          <w:szCs w:val="20"/>
          <w:lang w:val="es-AR" w:eastAsia="en-US"/>
        </w:rPr>
        <w:t>Service</w:t>
      </w:r>
      <w:proofErr w:type="spellEnd"/>
      <w:r w:rsidRPr="009C6BE3">
        <w:rPr>
          <w:rFonts w:ascii="Book Antiqua" w:hAnsi="Book Antiqua"/>
          <w:b/>
          <w:color w:val="17365D"/>
          <w:sz w:val="20"/>
          <w:szCs w:val="20"/>
          <w:lang w:val="es-AR" w:eastAsia="en-US"/>
        </w:rPr>
        <w:t xml:space="preserve"> </w:t>
      </w:r>
      <w:proofErr w:type="spellStart"/>
      <w:r w:rsidRPr="009C6BE3">
        <w:rPr>
          <w:rFonts w:ascii="Book Antiqua" w:hAnsi="Book Antiqua"/>
          <w:b/>
          <w:color w:val="17365D"/>
          <w:sz w:val="20"/>
          <w:szCs w:val="20"/>
          <w:lang w:val="es-AR" w:eastAsia="en-US"/>
        </w:rPr>
        <w:t>Callout</w:t>
      </w:r>
      <w:proofErr w:type="spellEnd"/>
      <w:r w:rsidRPr="009C6BE3">
        <w:rPr>
          <w:rFonts w:ascii="Book Antiqua" w:hAnsi="Book Antiqua"/>
          <w:b/>
          <w:color w:val="17365D"/>
          <w:sz w:val="20"/>
          <w:szCs w:val="20"/>
          <w:lang w:val="es-AR" w:eastAsia="en-US"/>
        </w:rPr>
        <w:t>” sincrónico</w:t>
      </w:r>
    </w:p>
    <w:p w:rsidR="009C6BE3" w:rsidRPr="009C6BE3" w:rsidRDefault="009C6BE3" w:rsidP="009C6BE3">
      <w:pPr>
        <w:spacing w:before="120" w:after="120"/>
        <w:ind w:left="709" w:firstLine="11"/>
        <w:jc w:val="both"/>
        <w:rPr>
          <w:rFonts w:ascii="Book Antiqua" w:hAnsi="Book Antiqua"/>
          <w:sz w:val="20"/>
          <w:szCs w:val="20"/>
          <w:lang w:val="es-AR" w:eastAsia="en-US"/>
        </w:rPr>
      </w:pPr>
      <w:r w:rsidRPr="009C6BE3">
        <w:rPr>
          <w:rFonts w:ascii="Book Antiqua" w:hAnsi="Book Antiqua"/>
          <w:sz w:val="20"/>
          <w:szCs w:val="20"/>
          <w:lang w:val="es-AR" w:eastAsia="en-US"/>
        </w:rPr>
        <w:t>La comunicación fuera de OSB puede ser hecha a través de:</w:t>
      </w:r>
    </w:p>
    <w:p w:rsidR="009C6BE3" w:rsidRPr="009C6BE3" w:rsidRDefault="009C6BE3" w:rsidP="007731B0">
      <w:pPr>
        <w:numPr>
          <w:ilvl w:val="1"/>
          <w:numId w:val="16"/>
        </w:numPr>
        <w:spacing w:before="120" w:after="120"/>
        <w:jc w:val="both"/>
        <w:rPr>
          <w:rFonts w:ascii="Book Antiqua" w:hAnsi="Book Antiqua"/>
          <w:sz w:val="20"/>
          <w:szCs w:val="20"/>
          <w:lang w:val="es-AR" w:eastAsia="en-US"/>
        </w:rPr>
      </w:pPr>
      <w:proofErr w:type="spellStart"/>
      <w:r w:rsidRPr="009C6BE3">
        <w:rPr>
          <w:rFonts w:ascii="Book Antiqua" w:hAnsi="Book Antiqua"/>
          <w:sz w:val="20"/>
          <w:szCs w:val="20"/>
          <w:lang w:val="es-AR" w:eastAsia="en-US"/>
        </w:rPr>
        <w:t>Route</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Node</w:t>
      </w:r>
      <w:proofErr w:type="spellEnd"/>
      <w:r w:rsidRPr="009C6BE3">
        <w:rPr>
          <w:rFonts w:ascii="Book Antiqua" w:hAnsi="Book Antiqua"/>
          <w:sz w:val="20"/>
          <w:szCs w:val="20"/>
          <w:lang w:val="es-AR" w:eastAsia="en-US"/>
        </w:rPr>
        <w:t xml:space="preserve"> (mas preferible)</w:t>
      </w:r>
    </w:p>
    <w:p w:rsidR="009C6BE3" w:rsidRPr="009C6BE3" w:rsidRDefault="009C6BE3" w:rsidP="007731B0">
      <w:pPr>
        <w:numPr>
          <w:ilvl w:val="1"/>
          <w:numId w:val="16"/>
        </w:numPr>
        <w:spacing w:before="120" w:after="120"/>
        <w:jc w:val="both"/>
        <w:rPr>
          <w:rFonts w:ascii="Book Antiqua" w:hAnsi="Book Antiqua"/>
          <w:sz w:val="20"/>
          <w:szCs w:val="20"/>
          <w:lang w:val="es-AR" w:eastAsia="en-US"/>
        </w:rPr>
      </w:pPr>
      <w:proofErr w:type="spellStart"/>
      <w:r w:rsidRPr="009C6BE3">
        <w:rPr>
          <w:rFonts w:ascii="Book Antiqua" w:hAnsi="Book Antiqua"/>
          <w:sz w:val="20"/>
          <w:szCs w:val="20"/>
          <w:lang w:val="es-AR" w:eastAsia="en-US"/>
        </w:rPr>
        <w:t>Publish</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Action</w:t>
      </w:r>
      <w:proofErr w:type="spellEnd"/>
    </w:p>
    <w:p w:rsidR="009C6BE3" w:rsidRPr="009C6BE3" w:rsidRDefault="009C6BE3" w:rsidP="007731B0">
      <w:pPr>
        <w:numPr>
          <w:ilvl w:val="1"/>
          <w:numId w:val="16"/>
        </w:numPr>
        <w:spacing w:before="120" w:after="120"/>
        <w:jc w:val="both"/>
        <w:rPr>
          <w:rFonts w:ascii="Book Antiqua" w:hAnsi="Book Antiqua"/>
          <w:sz w:val="20"/>
          <w:szCs w:val="20"/>
          <w:lang w:val="es-AR" w:eastAsia="en-US"/>
        </w:rPr>
      </w:pPr>
      <w:proofErr w:type="spellStart"/>
      <w:r w:rsidRPr="009C6BE3">
        <w:rPr>
          <w:rFonts w:ascii="Book Antiqua" w:hAnsi="Book Antiqua"/>
          <w:sz w:val="20"/>
          <w:szCs w:val="20"/>
          <w:lang w:val="es-AR" w:eastAsia="en-US"/>
        </w:rPr>
        <w:t>Service</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Callout</w:t>
      </w:r>
      <w:proofErr w:type="spellEnd"/>
      <w:r w:rsidRPr="009C6BE3">
        <w:rPr>
          <w:rFonts w:ascii="Book Antiqua" w:hAnsi="Book Antiqua"/>
          <w:sz w:val="20"/>
          <w:szCs w:val="20"/>
          <w:lang w:val="es-AR" w:eastAsia="en-US"/>
        </w:rPr>
        <w:t xml:space="preserve"> (menos preferible)</w:t>
      </w:r>
    </w:p>
    <w:p w:rsidR="009C6BE3" w:rsidRPr="009C6BE3" w:rsidRDefault="009C6BE3" w:rsidP="009C6BE3">
      <w:pPr>
        <w:spacing w:before="120" w:after="120"/>
        <w:ind w:left="709" w:firstLine="11"/>
        <w:jc w:val="both"/>
        <w:rPr>
          <w:rFonts w:ascii="Book Antiqua" w:hAnsi="Book Antiqua"/>
          <w:sz w:val="20"/>
          <w:szCs w:val="20"/>
          <w:lang w:val="es-AR" w:eastAsia="en-US"/>
        </w:rPr>
      </w:pPr>
      <w:r w:rsidRPr="009C6BE3">
        <w:rPr>
          <w:rFonts w:ascii="Book Antiqua" w:hAnsi="Book Antiqua"/>
          <w:sz w:val="20"/>
          <w:szCs w:val="20"/>
          <w:lang w:val="es-AR" w:eastAsia="en-US"/>
        </w:rPr>
        <w:t xml:space="preserve">Aunque la acción de </w:t>
      </w:r>
      <w:proofErr w:type="spellStart"/>
      <w:r w:rsidRPr="009C6BE3">
        <w:rPr>
          <w:rFonts w:ascii="Book Antiqua" w:hAnsi="Book Antiqua"/>
          <w:sz w:val="20"/>
          <w:szCs w:val="20"/>
          <w:lang w:val="es-AR" w:eastAsia="en-US"/>
        </w:rPr>
        <w:t>service</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callout</w:t>
      </w:r>
      <w:proofErr w:type="spellEnd"/>
      <w:r w:rsidRPr="009C6BE3">
        <w:rPr>
          <w:rFonts w:ascii="Book Antiqua" w:hAnsi="Book Antiqua"/>
          <w:sz w:val="20"/>
          <w:szCs w:val="20"/>
          <w:lang w:val="es-AR" w:eastAsia="en-US"/>
        </w:rPr>
        <w:t xml:space="preserve"> es la forma menos indicada para enviar un mensaje fuera del OSB, hay situaciones donde debe usarse. Un buen ejemplo es cuando la data de un mensaje debe ser transformada vía un servicio externo..</w:t>
      </w:r>
    </w:p>
    <w:p w:rsidR="009C6BE3" w:rsidRPr="009C6BE3" w:rsidRDefault="009C6BE3" w:rsidP="009C6BE3">
      <w:pPr>
        <w:spacing w:before="120" w:after="120"/>
        <w:ind w:left="709" w:firstLine="11"/>
        <w:jc w:val="both"/>
        <w:rPr>
          <w:rFonts w:ascii="Book Antiqua" w:hAnsi="Book Antiqua"/>
          <w:sz w:val="20"/>
          <w:szCs w:val="20"/>
          <w:lang w:val="es-AR" w:eastAsia="en-US"/>
        </w:rPr>
      </w:pPr>
      <w:r w:rsidRPr="009C6BE3">
        <w:rPr>
          <w:rFonts w:ascii="Book Antiqua" w:hAnsi="Book Antiqua"/>
          <w:sz w:val="20"/>
          <w:szCs w:val="20"/>
          <w:lang w:val="es-AR" w:eastAsia="en-US"/>
        </w:rPr>
        <w:t xml:space="preserve">Uno de los mayores problemas de los </w:t>
      </w:r>
      <w:proofErr w:type="spellStart"/>
      <w:r w:rsidRPr="009C6BE3">
        <w:rPr>
          <w:rFonts w:ascii="Book Antiqua" w:hAnsi="Book Antiqua"/>
          <w:sz w:val="20"/>
          <w:szCs w:val="20"/>
          <w:lang w:val="es-AR" w:eastAsia="en-US"/>
        </w:rPr>
        <w:t>Service</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Callouts</w:t>
      </w:r>
      <w:proofErr w:type="spellEnd"/>
      <w:r w:rsidRPr="009C6BE3">
        <w:rPr>
          <w:rFonts w:ascii="Book Antiqua" w:hAnsi="Book Antiqua"/>
          <w:sz w:val="20"/>
          <w:szCs w:val="20"/>
          <w:lang w:val="es-AR" w:eastAsia="en-US"/>
        </w:rPr>
        <w:t xml:space="preserve"> sincrónicos es que por cualquier razón el servicio puede no estar disponible. El servicio también puede no estar manejando bien la carga y por consiguiente formar un cuello de botella en el proxy respectivo. Si se </w:t>
      </w:r>
      <w:proofErr w:type="spellStart"/>
      <w:r w:rsidRPr="009C6BE3">
        <w:rPr>
          <w:rFonts w:ascii="Book Antiqua" w:hAnsi="Book Antiqua"/>
          <w:sz w:val="20"/>
          <w:szCs w:val="20"/>
          <w:lang w:val="es-AR" w:eastAsia="en-US"/>
        </w:rPr>
        <w:t>require</w:t>
      </w:r>
      <w:proofErr w:type="spellEnd"/>
      <w:r w:rsidRPr="009C6BE3">
        <w:rPr>
          <w:rFonts w:ascii="Book Antiqua" w:hAnsi="Book Antiqua"/>
          <w:sz w:val="20"/>
          <w:szCs w:val="20"/>
          <w:lang w:val="es-AR" w:eastAsia="en-US"/>
        </w:rPr>
        <w:t xml:space="preserve"> usar </w:t>
      </w:r>
      <w:proofErr w:type="spellStart"/>
      <w:r w:rsidRPr="009C6BE3">
        <w:rPr>
          <w:rFonts w:ascii="Book Antiqua" w:hAnsi="Book Antiqua"/>
          <w:sz w:val="20"/>
          <w:szCs w:val="20"/>
          <w:lang w:val="es-AR" w:eastAsia="en-US"/>
        </w:rPr>
        <w:t>service</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callout</w:t>
      </w:r>
      <w:proofErr w:type="spellEnd"/>
      <w:r w:rsidRPr="009C6BE3">
        <w:rPr>
          <w:rFonts w:ascii="Book Antiqua" w:hAnsi="Book Antiqua"/>
          <w:sz w:val="20"/>
          <w:szCs w:val="20"/>
          <w:lang w:val="es-AR" w:eastAsia="en-US"/>
        </w:rPr>
        <w:t xml:space="preserve"> entonces se debe tener los siguientes puntos:</w:t>
      </w:r>
    </w:p>
    <w:p w:rsidR="009C6BE3" w:rsidRPr="009C6BE3" w:rsidRDefault="009C6BE3" w:rsidP="007731B0">
      <w:pPr>
        <w:numPr>
          <w:ilvl w:val="1"/>
          <w:numId w:val="16"/>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 xml:space="preserve">Si el servicio es </w:t>
      </w:r>
      <w:proofErr w:type="spellStart"/>
      <w:r w:rsidRPr="009C6BE3">
        <w:rPr>
          <w:rFonts w:ascii="Book Antiqua" w:hAnsi="Book Antiqua"/>
          <w:sz w:val="20"/>
          <w:szCs w:val="20"/>
          <w:lang w:val="es-AR" w:eastAsia="en-US"/>
        </w:rPr>
        <w:t>via</w:t>
      </w:r>
      <w:proofErr w:type="spellEnd"/>
      <w:r w:rsidRPr="009C6BE3">
        <w:rPr>
          <w:rFonts w:ascii="Book Antiqua" w:hAnsi="Book Antiqua"/>
          <w:sz w:val="20"/>
          <w:szCs w:val="20"/>
          <w:lang w:val="es-AR" w:eastAsia="en-US"/>
        </w:rPr>
        <w:t xml:space="preserve"> HTTP/S, entonces configure el </w:t>
      </w:r>
      <w:proofErr w:type="spellStart"/>
      <w:r w:rsidRPr="009C6BE3">
        <w:rPr>
          <w:rFonts w:ascii="Book Antiqua" w:hAnsi="Book Antiqua"/>
          <w:sz w:val="20"/>
          <w:szCs w:val="20"/>
          <w:lang w:val="es-AR" w:eastAsia="en-US"/>
        </w:rPr>
        <w:t>sevice</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timeout</w:t>
      </w:r>
      <w:proofErr w:type="spellEnd"/>
      <w:r w:rsidRPr="009C6BE3">
        <w:rPr>
          <w:rFonts w:ascii="Book Antiqua" w:hAnsi="Book Antiqua"/>
          <w:sz w:val="20"/>
          <w:szCs w:val="20"/>
          <w:lang w:val="es-AR" w:eastAsia="en-US"/>
        </w:rPr>
        <w:t xml:space="preserve"> a un valor apropiado. Esto debe ser menor que el valor de </w:t>
      </w:r>
      <w:proofErr w:type="spellStart"/>
      <w:r w:rsidRPr="009C6BE3">
        <w:rPr>
          <w:rFonts w:ascii="Book Antiqua" w:hAnsi="Book Antiqua"/>
          <w:sz w:val="20"/>
          <w:szCs w:val="20"/>
          <w:lang w:val="es-AR" w:eastAsia="en-US"/>
        </w:rPr>
        <w:t>stuck</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thread</w:t>
      </w:r>
      <w:proofErr w:type="spellEnd"/>
      <w:r w:rsidRPr="009C6BE3">
        <w:rPr>
          <w:rFonts w:ascii="Book Antiqua" w:hAnsi="Book Antiqua"/>
          <w:sz w:val="20"/>
          <w:szCs w:val="20"/>
          <w:lang w:val="es-AR" w:eastAsia="en-US"/>
        </w:rPr>
        <w:t xml:space="preserve"> configurado (por defecto 600) </w:t>
      </w:r>
      <w:proofErr w:type="spellStart"/>
      <w:r w:rsidRPr="009C6BE3">
        <w:rPr>
          <w:rFonts w:ascii="Book Antiqua" w:hAnsi="Book Antiqua"/>
          <w:sz w:val="20"/>
          <w:szCs w:val="20"/>
          <w:lang w:val="es-AR" w:eastAsia="en-US"/>
        </w:rPr>
        <w:t>asi</w:t>
      </w:r>
      <w:proofErr w:type="spellEnd"/>
      <w:r w:rsidRPr="009C6BE3">
        <w:rPr>
          <w:rFonts w:ascii="Book Antiqua" w:hAnsi="Book Antiqua"/>
          <w:sz w:val="20"/>
          <w:szCs w:val="20"/>
          <w:lang w:val="es-AR" w:eastAsia="en-US"/>
        </w:rPr>
        <w:t xml:space="preserve"> el proxy tiene tiempo de manejar el problema antes que el servidor mate el proceso automáticamente.</w:t>
      </w:r>
    </w:p>
    <w:p w:rsidR="009C6BE3" w:rsidRPr="009C6BE3" w:rsidRDefault="009C6BE3" w:rsidP="007731B0">
      <w:pPr>
        <w:numPr>
          <w:ilvl w:val="1"/>
          <w:numId w:val="16"/>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lastRenderedPageBreak/>
        <w:t xml:space="preserve">El reintento de servicio debe ser </w:t>
      </w:r>
      <w:proofErr w:type="spellStart"/>
      <w:r w:rsidRPr="009C6BE3">
        <w:rPr>
          <w:rFonts w:ascii="Book Antiqua" w:hAnsi="Book Antiqua"/>
          <w:sz w:val="20"/>
          <w:szCs w:val="20"/>
          <w:lang w:val="es-AR" w:eastAsia="en-US"/>
        </w:rPr>
        <w:t>seteado</w:t>
      </w:r>
      <w:proofErr w:type="spellEnd"/>
      <w:r w:rsidRPr="009C6BE3">
        <w:rPr>
          <w:rFonts w:ascii="Book Antiqua" w:hAnsi="Book Antiqua"/>
          <w:sz w:val="20"/>
          <w:szCs w:val="20"/>
          <w:lang w:val="es-AR" w:eastAsia="en-US"/>
        </w:rPr>
        <w:t xml:space="preserve"> a un valor apropiado.</w:t>
      </w:r>
    </w:p>
    <w:p w:rsidR="009C6BE3" w:rsidRPr="009C6BE3" w:rsidRDefault="009C6BE3" w:rsidP="007731B0">
      <w:pPr>
        <w:numPr>
          <w:ilvl w:val="1"/>
          <w:numId w:val="16"/>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 xml:space="preserve">Debe haber más de un </w:t>
      </w:r>
      <w:proofErr w:type="spellStart"/>
      <w:r w:rsidRPr="009C6BE3">
        <w:rPr>
          <w:rFonts w:ascii="Book Antiqua" w:hAnsi="Book Antiqua"/>
          <w:sz w:val="20"/>
          <w:szCs w:val="20"/>
          <w:lang w:val="es-AR" w:eastAsia="en-US"/>
        </w:rPr>
        <w:t>endpoint</w:t>
      </w:r>
      <w:proofErr w:type="spellEnd"/>
      <w:r w:rsidRPr="009C6BE3">
        <w:rPr>
          <w:rFonts w:ascii="Book Antiqua" w:hAnsi="Book Antiqua"/>
          <w:sz w:val="20"/>
          <w:szCs w:val="20"/>
          <w:lang w:val="es-AR" w:eastAsia="en-US"/>
        </w:rPr>
        <w:t xml:space="preserve"> configurado. Preferentemente deberían ser diferentes </w:t>
      </w:r>
      <w:proofErr w:type="spellStart"/>
      <w:r w:rsidRPr="009C6BE3">
        <w:rPr>
          <w:rFonts w:ascii="Book Antiqua" w:hAnsi="Book Antiqua"/>
          <w:sz w:val="20"/>
          <w:szCs w:val="20"/>
          <w:lang w:val="es-AR" w:eastAsia="en-US"/>
        </w:rPr>
        <w:t>serves</w:t>
      </w:r>
      <w:proofErr w:type="spellEnd"/>
      <w:r w:rsidRPr="009C6BE3">
        <w:rPr>
          <w:rFonts w:ascii="Book Antiqua" w:hAnsi="Book Antiqua"/>
          <w:sz w:val="20"/>
          <w:szCs w:val="20"/>
          <w:lang w:val="es-AR" w:eastAsia="en-US"/>
        </w:rPr>
        <w:t xml:space="preserve"> manejados a diferentes maquinas físicas.</w:t>
      </w:r>
    </w:p>
    <w:p w:rsidR="009C6BE3" w:rsidRPr="009C6BE3" w:rsidRDefault="009C6BE3" w:rsidP="007731B0">
      <w:pPr>
        <w:numPr>
          <w:ilvl w:val="1"/>
          <w:numId w:val="16"/>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 xml:space="preserve">Ubicar el </w:t>
      </w:r>
      <w:proofErr w:type="spellStart"/>
      <w:r w:rsidRPr="009C6BE3">
        <w:rPr>
          <w:rFonts w:ascii="Book Antiqua" w:hAnsi="Book Antiqua"/>
          <w:sz w:val="20"/>
          <w:szCs w:val="20"/>
          <w:lang w:val="es-AR" w:eastAsia="en-US"/>
        </w:rPr>
        <w:t>service</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callout</w:t>
      </w:r>
      <w:proofErr w:type="spellEnd"/>
      <w:r w:rsidRPr="009C6BE3">
        <w:rPr>
          <w:rFonts w:ascii="Book Antiqua" w:hAnsi="Book Antiqua"/>
          <w:sz w:val="20"/>
          <w:szCs w:val="20"/>
          <w:lang w:val="es-AR" w:eastAsia="en-US"/>
        </w:rPr>
        <w:t xml:space="preserve"> a un </w:t>
      </w:r>
      <w:proofErr w:type="spellStart"/>
      <w:r w:rsidRPr="009C6BE3">
        <w:rPr>
          <w:rFonts w:ascii="Book Antiqua" w:hAnsi="Book Antiqua"/>
          <w:sz w:val="20"/>
          <w:szCs w:val="20"/>
          <w:lang w:val="es-AR" w:eastAsia="en-US"/>
        </w:rPr>
        <w:t>stage</w:t>
      </w:r>
      <w:proofErr w:type="spellEnd"/>
      <w:r w:rsidRPr="009C6BE3">
        <w:rPr>
          <w:rFonts w:ascii="Book Antiqua" w:hAnsi="Book Antiqua"/>
          <w:sz w:val="20"/>
          <w:szCs w:val="20"/>
          <w:lang w:val="es-AR" w:eastAsia="en-US"/>
        </w:rPr>
        <w:t xml:space="preserve"> propio, para poder manejar errores fácilmente.</w:t>
      </w:r>
    </w:p>
    <w:p w:rsidR="009C6BE3" w:rsidRPr="009C6BE3" w:rsidRDefault="009C6BE3" w:rsidP="007731B0">
      <w:pPr>
        <w:numPr>
          <w:ilvl w:val="1"/>
          <w:numId w:val="16"/>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Agregar un manejador de errores para poder procesar la excepción si el servicio no está disponible.</w:t>
      </w:r>
    </w:p>
    <w:p w:rsidR="009C6BE3" w:rsidRPr="009C6BE3" w:rsidRDefault="009C6BE3" w:rsidP="009C6BE3">
      <w:pPr>
        <w:spacing w:before="120" w:after="120"/>
        <w:ind w:left="2520"/>
        <w:jc w:val="both"/>
        <w:rPr>
          <w:rFonts w:ascii="Book Antiqua" w:hAnsi="Book Antiqua"/>
          <w:sz w:val="20"/>
          <w:szCs w:val="20"/>
          <w:lang w:val="es-AR" w:eastAsia="en-US"/>
        </w:rPr>
      </w:pPr>
      <w:r>
        <w:rPr>
          <w:rFonts w:ascii="Book Antiqua" w:hAnsi="Book Antiqua"/>
          <w:noProof/>
          <w:sz w:val="20"/>
          <w:szCs w:val="20"/>
          <w:lang w:val="en-US" w:eastAsia="en-US"/>
        </w:rPr>
        <w:drawing>
          <wp:inline distT="0" distB="0" distL="0" distR="0" wp14:anchorId="10B61DEB" wp14:editId="35A684EF">
            <wp:extent cx="5362575" cy="1209675"/>
            <wp:effectExtent l="19050" t="19050" r="28575" b="28575"/>
            <wp:docPr id="14" name="Imagen 14"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Pi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2575" cy="1209675"/>
                    </a:xfrm>
                    <a:prstGeom prst="rect">
                      <a:avLst/>
                    </a:prstGeom>
                    <a:noFill/>
                    <a:ln w="6350" cmpd="sng">
                      <a:solidFill>
                        <a:srgbClr val="000000"/>
                      </a:solidFill>
                      <a:miter lim="800000"/>
                      <a:headEnd/>
                      <a:tailEnd/>
                    </a:ln>
                    <a:effectLst/>
                  </pic:spPr>
                </pic:pic>
              </a:graphicData>
            </a:graphic>
          </wp:inline>
        </w:drawing>
      </w:r>
    </w:p>
    <w:p w:rsidR="009C6BE3" w:rsidRPr="009C6BE3" w:rsidRDefault="009C6BE3" w:rsidP="009C6BE3">
      <w:pPr>
        <w:spacing w:before="120" w:after="120"/>
        <w:ind w:left="2520"/>
        <w:jc w:val="both"/>
        <w:rPr>
          <w:rFonts w:ascii="Book Antiqua" w:hAnsi="Book Antiqua"/>
          <w:sz w:val="20"/>
          <w:szCs w:val="20"/>
          <w:lang w:val="es-AR" w:eastAsia="en-US"/>
        </w:rPr>
      </w:pPr>
      <w:r>
        <w:rPr>
          <w:rFonts w:ascii="Book Antiqua" w:hAnsi="Book Antiqua"/>
          <w:noProof/>
          <w:sz w:val="20"/>
          <w:szCs w:val="20"/>
          <w:lang w:val="en-US" w:eastAsia="en-US"/>
        </w:rPr>
        <w:drawing>
          <wp:inline distT="0" distB="0" distL="0" distR="0" wp14:anchorId="50469705" wp14:editId="3F1C7E9F">
            <wp:extent cx="5362575" cy="1019175"/>
            <wp:effectExtent l="19050" t="19050" r="28575" b="28575"/>
            <wp:docPr id="13" name="Imagen 13"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Pi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2575" cy="1019175"/>
                    </a:xfrm>
                    <a:prstGeom prst="rect">
                      <a:avLst/>
                    </a:prstGeom>
                    <a:noFill/>
                    <a:ln w="6350" cmpd="sng">
                      <a:solidFill>
                        <a:srgbClr val="000000"/>
                      </a:solidFill>
                      <a:miter lim="800000"/>
                      <a:headEnd/>
                      <a:tailEnd/>
                    </a:ln>
                    <a:effectLst/>
                  </pic:spPr>
                </pic:pic>
              </a:graphicData>
            </a:graphic>
          </wp:inline>
        </w:drawing>
      </w:r>
    </w:p>
    <w:p w:rsidR="009C6BE3" w:rsidRPr="009C6BE3" w:rsidRDefault="009C6BE3" w:rsidP="009C6BE3">
      <w:pPr>
        <w:spacing w:before="120" w:after="120"/>
        <w:ind w:left="709" w:firstLine="11"/>
        <w:jc w:val="both"/>
        <w:rPr>
          <w:rFonts w:ascii="Book Antiqua" w:hAnsi="Book Antiqua"/>
          <w:sz w:val="20"/>
          <w:szCs w:val="20"/>
          <w:lang w:val="es-AR" w:eastAsia="en-US"/>
        </w:rPr>
      </w:pPr>
      <w:r w:rsidRPr="009C6BE3">
        <w:rPr>
          <w:rFonts w:ascii="Book Antiqua" w:hAnsi="Book Antiqua"/>
          <w:sz w:val="20"/>
          <w:szCs w:val="20"/>
          <w:lang w:val="es-AR" w:eastAsia="en-US"/>
        </w:rPr>
        <w:t xml:space="preserve">Dependiendo del SLA y de los requerimientos del negocio, otra forma solución más robusta es la de </w:t>
      </w:r>
      <w:proofErr w:type="spellStart"/>
      <w:r w:rsidRPr="009C6BE3">
        <w:rPr>
          <w:rFonts w:ascii="Book Antiqua" w:hAnsi="Book Antiqua"/>
          <w:sz w:val="20"/>
          <w:szCs w:val="20"/>
          <w:lang w:val="es-AR" w:eastAsia="en-US"/>
        </w:rPr>
        <w:t>routear</w:t>
      </w:r>
      <w:proofErr w:type="spellEnd"/>
      <w:r w:rsidRPr="009C6BE3">
        <w:rPr>
          <w:rFonts w:ascii="Book Antiqua" w:hAnsi="Book Antiqua"/>
          <w:sz w:val="20"/>
          <w:szCs w:val="20"/>
          <w:lang w:val="es-AR" w:eastAsia="en-US"/>
        </w:rPr>
        <w:t xml:space="preserve"> el mensaje al servicio que corresponda de manera asincrónica con un nodo </w:t>
      </w:r>
      <w:proofErr w:type="spellStart"/>
      <w:r w:rsidRPr="009C6BE3">
        <w:rPr>
          <w:rFonts w:ascii="Book Antiqua" w:hAnsi="Book Antiqua"/>
          <w:sz w:val="20"/>
          <w:szCs w:val="20"/>
          <w:lang w:val="es-AR" w:eastAsia="en-US"/>
        </w:rPr>
        <w:t>Publish</w:t>
      </w:r>
      <w:proofErr w:type="spellEnd"/>
      <w:r w:rsidRPr="009C6BE3">
        <w:rPr>
          <w:rFonts w:ascii="Book Antiqua" w:hAnsi="Book Antiqua"/>
          <w:sz w:val="20"/>
          <w:szCs w:val="20"/>
          <w:lang w:val="es-AR" w:eastAsia="en-US"/>
        </w:rPr>
        <w:t xml:space="preserve"> o </w:t>
      </w:r>
      <w:proofErr w:type="spellStart"/>
      <w:r w:rsidRPr="009C6BE3">
        <w:rPr>
          <w:rFonts w:ascii="Book Antiqua" w:hAnsi="Book Antiqua"/>
          <w:sz w:val="20"/>
          <w:szCs w:val="20"/>
          <w:lang w:val="es-AR" w:eastAsia="en-US"/>
        </w:rPr>
        <w:t>Route</w:t>
      </w:r>
      <w:proofErr w:type="spellEnd"/>
      <w:r w:rsidRPr="009C6BE3">
        <w:rPr>
          <w:rFonts w:ascii="Book Antiqua" w:hAnsi="Book Antiqua"/>
          <w:sz w:val="20"/>
          <w:szCs w:val="20"/>
          <w:lang w:val="es-AR" w:eastAsia="en-US"/>
        </w:rPr>
        <w:t>. Un segundo proxy podría recibir la respuesta del servicio y luego continuar con el procesamiento. Si el servicio esta caído, el mensaje quedaría en la cola hasta que el servicio volviese a estar disponible.</w:t>
      </w:r>
    </w:p>
    <w:p w:rsidR="009C6BE3" w:rsidRPr="009C6BE3" w:rsidRDefault="009C6BE3" w:rsidP="007731B0">
      <w:pPr>
        <w:numPr>
          <w:ilvl w:val="0"/>
          <w:numId w:val="16"/>
        </w:numPr>
        <w:spacing w:before="120" w:after="120"/>
        <w:ind w:left="1134" w:hanging="425"/>
        <w:jc w:val="both"/>
        <w:rPr>
          <w:rFonts w:ascii="Book Antiqua" w:hAnsi="Book Antiqua"/>
          <w:sz w:val="20"/>
          <w:szCs w:val="20"/>
          <w:lang w:val="es-AR" w:eastAsia="en-US"/>
        </w:rPr>
      </w:pPr>
      <w:proofErr w:type="spellStart"/>
      <w:r w:rsidRPr="009C6BE3">
        <w:rPr>
          <w:rFonts w:ascii="Book Antiqua" w:hAnsi="Book Antiqua"/>
          <w:b/>
          <w:color w:val="17365D"/>
          <w:sz w:val="20"/>
          <w:szCs w:val="20"/>
          <w:lang w:val="es-AR" w:eastAsia="en-US"/>
        </w:rPr>
        <w:t>Stages</w:t>
      </w:r>
      <w:proofErr w:type="spellEnd"/>
      <w:r w:rsidRPr="009C6BE3">
        <w:rPr>
          <w:rFonts w:ascii="Book Antiqua" w:hAnsi="Book Antiqua"/>
          <w:b/>
          <w:color w:val="17365D"/>
          <w:sz w:val="20"/>
          <w:szCs w:val="20"/>
          <w:lang w:val="es-AR" w:eastAsia="en-US"/>
        </w:rPr>
        <w:t xml:space="preserve">: Uno o muchos </w:t>
      </w:r>
    </w:p>
    <w:p w:rsidR="009C6BE3" w:rsidRPr="009C6BE3" w:rsidRDefault="009C6BE3" w:rsidP="009C6BE3">
      <w:pPr>
        <w:spacing w:before="120" w:after="120"/>
        <w:ind w:left="709" w:firstLine="11"/>
        <w:jc w:val="both"/>
        <w:rPr>
          <w:rFonts w:ascii="Book Antiqua" w:hAnsi="Book Antiqua"/>
          <w:sz w:val="20"/>
          <w:szCs w:val="20"/>
          <w:lang w:val="es-AR" w:eastAsia="en-US"/>
        </w:rPr>
      </w:pPr>
      <w:r w:rsidRPr="009C6BE3">
        <w:rPr>
          <w:rFonts w:ascii="Book Antiqua" w:hAnsi="Book Antiqua"/>
          <w:sz w:val="20"/>
          <w:szCs w:val="20"/>
          <w:lang w:val="es-AR" w:eastAsia="en-US"/>
        </w:rPr>
        <w:t xml:space="preserve">Un solo </w:t>
      </w:r>
      <w:proofErr w:type="spellStart"/>
      <w:r w:rsidRPr="009C6BE3">
        <w:rPr>
          <w:rFonts w:ascii="Book Antiqua" w:hAnsi="Book Antiqua"/>
          <w:sz w:val="20"/>
          <w:szCs w:val="20"/>
          <w:lang w:val="es-AR" w:eastAsia="en-US"/>
        </w:rPr>
        <w:t>stage</w:t>
      </w:r>
      <w:proofErr w:type="spellEnd"/>
      <w:r w:rsidRPr="009C6BE3">
        <w:rPr>
          <w:rFonts w:ascii="Book Antiqua" w:hAnsi="Book Antiqua"/>
          <w:sz w:val="20"/>
          <w:szCs w:val="20"/>
          <w:lang w:val="es-AR" w:eastAsia="en-US"/>
        </w:rPr>
        <w:t xml:space="preserve"> en el pipeline generalmente es suficiente para la mayoría de los casos de uso. Sin embargo, hay casos donde se necesita considerar el uso de múltiples </w:t>
      </w:r>
      <w:proofErr w:type="spellStart"/>
      <w:r w:rsidRPr="009C6BE3">
        <w:rPr>
          <w:rFonts w:ascii="Book Antiqua" w:hAnsi="Book Antiqua"/>
          <w:sz w:val="20"/>
          <w:szCs w:val="20"/>
          <w:lang w:val="es-AR" w:eastAsia="en-US"/>
        </w:rPr>
        <w:t>stages</w:t>
      </w:r>
      <w:proofErr w:type="spellEnd"/>
      <w:r w:rsidRPr="009C6BE3">
        <w:rPr>
          <w:rFonts w:ascii="Book Antiqua" w:hAnsi="Book Antiqua"/>
          <w:sz w:val="20"/>
          <w:szCs w:val="20"/>
          <w:lang w:val="es-AR" w:eastAsia="en-US"/>
        </w:rPr>
        <w:t>:</w:t>
      </w:r>
    </w:p>
    <w:p w:rsidR="009C6BE3" w:rsidRPr="009C6BE3" w:rsidRDefault="009C6BE3" w:rsidP="007731B0">
      <w:pPr>
        <w:numPr>
          <w:ilvl w:val="1"/>
          <w:numId w:val="16"/>
        </w:numPr>
        <w:spacing w:before="120" w:after="120"/>
        <w:jc w:val="both"/>
        <w:rPr>
          <w:rFonts w:ascii="Book Antiqua" w:hAnsi="Book Antiqua"/>
          <w:sz w:val="20"/>
          <w:szCs w:val="20"/>
          <w:lang w:val="es-AR" w:eastAsia="en-US"/>
        </w:rPr>
      </w:pPr>
      <w:proofErr w:type="spellStart"/>
      <w:r w:rsidRPr="009C6BE3">
        <w:rPr>
          <w:rFonts w:ascii="Book Antiqua" w:hAnsi="Book Antiqua"/>
          <w:sz w:val="20"/>
          <w:szCs w:val="20"/>
          <w:lang w:val="es-AR" w:eastAsia="en-US"/>
        </w:rPr>
        <w:t>Multiples</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stages</w:t>
      </w:r>
      <w:proofErr w:type="spellEnd"/>
      <w:r w:rsidRPr="009C6BE3">
        <w:rPr>
          <w:rFonts w:ascii="Book Antiqua" w:hAnsi="Book Antiqua"/>
          <w:sz w:val="20"/>
          <w:szCs w:val="20"/>
          <w:lang w:val="es-AR" w:eastAsia="en-US"/>
        </w:rPr>
        <w:t xml:space="preserve"> proveen una forma natural de </w:t>
      </w:r>
      <w:proofErr w:type="spellStart"/>
      <w:r w:rsidRPr="009C6BE3">
        <w:rPr>
          <w:rFonts w:ascii="Book Antiqua" w:hAnsi="Book Antiqua"/>
          <w:sz w:val="20"/>
          <w:szCs w:val="20"/>
          <w:lang w:val="es-AR" w:eastAsia="en-US"/>
        </w:rPr>
        <w:t>modularización</w:t>
      </w:r>
      <w:proofErr w:type="spellEnd"/>
      <w:r w:rsidRPr="009C6BE3">
        <w:rPr>
          <w:rFonts w:ascii="Book Antiqua" w:hAnsi="Book Antiqua"/>
          <w:sz w:val="20"/>
          <w:szCs w:val="20"/>
          <w:lang w:val="es-AR" w:eastAsia="en-US"/>
        </w:rPr>
        <w:t xml:space="preserve">. </w:t>
      </w:r>
    </w:p>
    <w:p w:rsidR="009C6BE3" w:rsidRPr="009C6BE3" w:rsidRDefault="009C6BE3" w:rsidP="007731B0">
      <w:pPr>
        <w:numPr>
          <w:ilvl w:val="1"/>
          <w:numId w:val="16"/>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 xml:space="preserve">Cada </w:t>
      </w:r>
      <w:proofErr w:type="spellStart"/>
      <w:r w:rsidRPr="009C6BE3">
        <w:rPr>
          <w:rFonts w:ascii="Book Antiqua" w:hAnsi="Book Antiqua"/>
          <w:sz w:val="20"/>
          <w:szCs w:val="20"/>
          <w:lang w:val="es-AR" w:eastAsia="en-US"/>
        </w:rPr>
        <w:t>stage</w:t>
      </w:r>
      <w:proofErr w:type="spellEnd"/>
      <w:r w:rsidRPr="009C6BE3">
        <w:rPr>
          <w:rFonts w:ascii="Book Antiqua" w:hAnsi="Book Antiqua"/>
          <w:sz w:val="20"/>
          <w:szCs w:val="20"/>
          <w:lang w:val="es-AR" w:eastAsia="en-US"/>
        </w:rPr>
        <w:t xml:space="preserve"> en un pipeline </w:t>
      </w:r>
      <w:proofErr w:type="spellStart"/>
      <w:r w:rsidRPr="009C6BE3">
        <w:rPr>
          <w:rFonts w:ascii="Book Antiqua" w:hAnsi="Book Antiqua"/>
          <w:sz w:val="20"/>
          <w:szCs w:val="20"/>
          <w:lang w:val="es-AR" w:eastAsia="en-US"/>
        </w:rPr>
        <w:t>request</w:t>
      </w:r>
      <w:proofErr w:type="spellEnd"/>
      <w:r w:rsidRPr="009C6BE3">
        <w:rPr>
          <w:rFonts w:ascii="Book Antiqua" w:hAnsi="Book Antiqua"/>
          <w:sz w:val="20"/>
          <w:szCs w:val="20"/>
          <w:lang w:val="es-AR" w:eastAsia="en-US"/>
        </w:rPr>
        <w:t xml:space="preserve"> o response puede tener manejadores de errores independientes. De esta manera se evita tener un solo manejador de errores que encapsule la lógica de cada uno de las acciones que se realizan en un solo </w:t>
      </w:r>
      <w:proofErr w:type="spellStart"/>
      <w:r w:rsidRPr="009C6BE3">
        <w:rPr>
          <w:rFonts w:ascii="Book Antiqua" w:hAnsi="Book Antiqua"/>
          <w:sz w:val="20"/>
          <w:szCs w:val="20"/>
          <w:lang w:val="es-AR" w:eastAsia="en-US"/>
        </w:rPr>
        <w:t>stage</w:t>
      </w:r>
      <w:proofErr w:type="spellEnd"/>
      <w:r w:rsidRPr="009C6BE3">
        <w:rPr>
          <w:rFonts w:ascii="Book Antiqua" w:hAnsi="Book Antiqua"/>
          <w:sz w:val="20"/>
          <w:szCs w:val="20"/>
          <w:lang w:val="es-AR" w:eastAsia="en-US"/>
        </w:rPr>
        <w:t>.</w:t>
      </w:r>
    </w:p>
    <w:p w:rsidR="009C6BE3" w:rsidRPr="009C6BE3" w:rsidRDefault="009C6BE3" w:rsidP="009C6BE3">
      <w:pPr>
        <w:spacing w:before="120" w:after="120"/>
        <w:ind w:left="709" w:firstLine="11"/>
        <w:jc w:val="both"/>
        <w:rPr>
          <w:rFonts w:ascii="Book Antiqua" w:hAnsi="Book Antiqua"/>
          <w:sz w:val="20"/>
          <w:szCs w:val="20"/>
          <w:lang w:val="es-AR" w:eastAsia="en-US"/>
        </w:rPr>
      </w:pPr>
      <w:r w:rsidRPr="009C6BE3">
        <w:rPr>
          <w:rFonts w:ascii="Book Antiqua" w:hAnsi="Book Antiqua"/>
          <w:sz w:val="20"/>
          <w:szCs w:val="20"/>
          <w:lang w:val="es-AR" w:eastAsia="en-US"/>
        </w:rPr>
        <w:t xml:space="preserve">Las acciones que se pueden hacer en un </w:t>
      </w:r>
      <w:proofErr w:type="spellStart"/>
      <w:r w:rsidRPr="009C6BE3">
        <w:rPr>
          <w:rFonts w:ascii="Book Antiqua" w:hAnsi="Book Antiqua"/>
          <w:sz w:val="20"/>
          <w:szCs w:val="20"/>
          <w:lang w:val="es-AR" w:eastAsia="en-US"/>
        </w:rPr>
        <w:t>stage</w:t>
      </w:r>
      <w:proofErr w:type="spellEnd"/>
      <w:r w:rsidRPr="009C6BE3">
        <w:rPr>
          <w:rFonts w:ascii="Book Antiqua" w:hAnsi="Book Antiqua"/>
          <w:sz w:val="20"/>
          <w:szCs w:val="20"/>
          <w:lang w:val="es-AR" w:eastAsia="en-US"/>
        </w:rPr>
        <w:t xml:space="preserve"> son:</w:t>
      </w:r>
    </w:p>
    <w:p w:rsidR="009C6BE3" w:rsidRPr="009C6BE3" w:rsidRDefault="009C6BE3" w:rsidP="007731B0">
      <w:pPr>
        <w:numPr>
          <w:ilvl w:val="1"/>
          <w:numId w:val="16"/>
        </w:numPr>
        <w:jc w:val="both"/>
        <w:rPr>
          <w:rFonts w:ascii="Book Antiqua" w:hAnsi="Book Antiqua"/>
          <w:sz w:val="20"/>
          <w:szCs w:val="20"/>
          <w:lang w:val="es-AR" w:eastAsia="en-US"/>
        </w:rPr>
      </w:pPr>
      <w:r w:rsidRPr="009C6BE3">
        <w:rPr>
          <w:rFonts w:ascii="Book Antiqua" w:hAnsi="Book Antiqua"/>
          <w:sz w:val="20"/>
          <w:szCs w:val="20"/>
          <w:lang w:val="es-AR" w:eastAsia="en-US"/>
        </w:rPr>
        <w:t>Transformar un mensaje.</w:t>
      </w:r>
    </w:p>
    <w:p w:rsidR="009C6BE3" w:rsidRPr="009C6BE3" w:rsidRDefault="009C6BE3" w:rsidP="007731B0">
      <w:pPr>
        <w:numPr>
          <w:ilvl w:val="1"/>
          <w:numId w:val="16"/>
        </w:numPr>
        <w:jc w:val="both"/>
        <w:rPr>
          <w:rFonts w:ascii="Book Antiqua" w:hAnsi="Book Antiqua"/>
          <w:sz w:val="20"/>
          <w:szCs w:val="20"/>
          <w:lang w:val="es-AR" w:eastAsia="en-US"/>
        </w:rPr>
      </w:pPr>
      <w:r w:rsidRPr="009C6BE3">
        <w:rPr>
          <w:rFonts w:ascii="Book Antiqua" w:hAnsi="Book Antiqua"/>
          <w:sz w:val="20"/>
          <w:szCs w:val="20"/>
          <w:lang w:val="es-AR" w:eastAsia="en-US"/>
        </w:rPr>
        <w:t xml:space="preserve">Reportar un mensaje </w:t>
      </w:r>
    </w:p>
    <w:p w:rsidR="009C6BE3" w:rsidRPr="009C6BE3" w:rsidRDefault="009C6BE3" w:rsidP="007731B0">
      <w:pPr>
        <w:numPr>
          <w:ilvl w:val="1"/>
          <w:numId w:val="16"/>
        </w:numPr>
        <w:jc w:val="both"/>
        <w:rPr>
          <w:rFonts w:ascii="Book Antiqua" w:hAnsi="Book Antiqua"/>
          <w:sz w:val="20"/>
          <w:szCs w:val="20"/>
          <w:lang w:val="es-AR" w:eastAsia="en-US"/>
        </w:rPr>
      </w:pPr>
      <w:r w:rsidRPr="009C6BE3">
        <w:rPr>
          <w:rFonts w:ascii="Book Antiqua" w:hAnsi="Book Antiqua"/>
          <w:sz w:val="20"/>
          <w:szCs w:val="20"/>
          <w:lang w:val="es-AR" w:eastAsia="en-US"/>
        </w:rPr>
        <w:t>Validar un mensaje y levantar errores</w:t>
      </w:r>
    </w:p>
    <w:p w:rsidR="009C6BE3" w:rsidRPr="009C6BE3" w:rsidRDefault="009C6BE3" w:rsidP="007731B0">
      <w:pPr>
        <w:numPr>
          <w:ilvl w:val="1"/>
          <w:numId w:val="16"/>
        </w:numPr>
        <w:jc w:val="both"/>
        <w:rPr>
          <w:rFonts w:ascii="Book Antiqua" w:hAnsi="Book Antiqua"/>
          <w:sz w:val="20"/>
          <w:szCs w:val="20"/>
          <w:lang w:val="es-AR" w:eastAsia="en-US"/>
        </w:rPr>
      </w:pPr>
      <w:r w:rsidRPr="009C6BE3">
        <w:rPr>
          <w:rFonts w:ascii="Book Antiqua" w:hAnsi="Book Antiqua"/>
          <w:sz w:val="20"/>
          <w:szCs w:val="20"/>
          <w:lang w:val="es-AR" w:eastAsia="en-US"/>
        </w:rPr>
        <w:t xml:space="preserve">Hacer un </w:t>
      </w:r>
      <w:proofErr w:type="spellStart"/>
      <w:r w:rsidRPr="009C6BE3">
        <w:rPr>
          <w:rFonts w:ascii="Book Antiqua" w:hAnsi="Book Antiqua"/>
          <w:sz w:val="20"/>
          <w:szCs w:val="20"/>
          <w:lang w:val="es-AR" w:eastAsia="en-US"/>
        </w:rPr>
        <w:t>Publish</w:t>
      </w:r>
      <w:proofErr w:type="spellEnd"/>
      <w:r w:rsidRPr="009C6BE3">
        <w:rPr>
          <w:rFonts w:ascii="Book Antiqua" w:hAnsi="Book Antiqua"/>
          <w:sz w:val="20"/>
          <w:szCs w:val="20"/>
          <w:lang w:val="es-AR" w:eastAsia="en-US"/>
        </w:rPr>
        <w:t xml:space="preserve"> de un mensaje a un destino.</w:t>
      </w:r>
    </w:p>
    <w:p w:rsidR="009C6BE3" w:rsidRPr="009C6BE3" w:rsidRDefault="009C6BE3" w:rsidP="007731B0">
      <w:pPr>
        <w:numPr>
          <w:ilvl w:val="1"/>
          <w:numId w:val="16"/>
        </w:numPr>
        <w:jc w:val="both"/>
        <w:rPr>
          <w:rFonts w:ascii="Book Antiqua" w:hAnsi="Book Antiqua"/>
          <w:sz w:val="20"/>
          <w:szCs w:val="20"/>
          <w:lang w:val="es-AR" w:eastAsia="en-US"/>
        </w:rPr>
      </w:pPr>
      <w:r w:rsidRPr="009C6BE3">
        <w:rPr>
          <w:rFonts w:ascii="Book Antiqua" w:hAnsi="Book Antiqua"/>
          <w:sz w:val="20"/>
          <w:szCs w:val="20"/>
          <w:lang w:val="es-AR" w:eastAsia="en-US"/>
        </w:rPr>
        <w:t xml:space="preserve">Hacer llamadas </w:t>
      </w:r>
      <w:proofErr w:type="spellStart"/>
      <w:r w:rsidRPr="009C6BE3">
        <w:rPr>
          <w:rFonts w:ascii="Book Antiqua" w:hAnsi="Book Antiqua"/>
          <w:sz w:val="20"/>
          <w:szCs w:val="20"/>
          <w:lang w:val="es-AR" w:eastAsia="en-US"/>
        </w:rPr>
        <w:t>Callouts</w:t>
      </w:r>
      <w:proofErr w:type="spellEnd"/>
      <w:r w:rsidRPr="009C6BE3">
        <w:rPr>
          <w:rFonts w:ascii="Book Antiqua" w:hAnsi="Book Antiqua"/>
          <w:sz w:val="20"/>
          <w:szCs w:val="20"/>
          <w:lang w:val="es-AR" w:eastAsia="en-US"/>
        </w:rPr>
        <w:t xml:space="preserve"> o de </w:t>
      </w:r>
      <w:proofErr w:type="spellStart"/>
      <w:r w:rsidRPr="009C6BE3">
        <w:rPr>
          <w:rFonts w:ascii="Book Antiqua" w:hAnsi="Book Antiqua"/>
          <w:sz w:val="20"/>
          <w:szCs w:val="20"/>
          <w:lang w:val="es-AR" w:eastAsia="en-US"/>
        </w:rPr>
        <w:t>Routeo</w:t>
      </w:r>
      <w:proofErr w:type="spellEnd"/>
    </w:p>
    <w:p w:rsidR="009C6BE3" w:rsidRPr="009C6BE3" w:rsidRDefault="009C6BE3" w:rsidP="009C6BE3">
      <w:pPr>
        <w:spacing w:before="120" w:after="120"/>
        <w:ind w:left="1800"/>
        <w:jc w:val="both"/>
        <w:rPr>
          <w:rFonts w:ascii="Book Antiqua" w:hAnsi="Book Antiqua"/>
          <w:sz w:val="20"/>
          <w:szCs w:val="20"/>
          <w:lang w:val="es-AR" w:eastAsia="en-US"/>
        </w:rPr>
      </w:pPr>
      <w:r w:rsidRPr="009C6BE3">
        <w:rPr>
          <w:rFonts w:ascii="Book Antiqua" w:hAnsi="Book Antiqua"/>
          <w:b/>
          <w:color w:val="17365D"/>
          <w:sz w:val="20"/>
          <w:szCs w:val="20"/>
          <w:lang w:val="es-AR" w:eastAsia="en-US"/>
        </w:rPr>
        <w:t xml:space="preserve"> </w:t>
      </w:r>
    </w:p>
    <w:p w:rsidR="009C6BE3" w:rsidRPr="009C6BE3" w:rsidRDefault="009C6BE3" w:rsidP="007731B0">
      <w:pPr>
        <w:numPr>
          <w:ilvl w:val="0"/>
          <w:numId w:val="16"/>
        </w:numPr>
        <w:spacing w:before="120" w:after="120"/>
        <w:ind w:left="1134" w:hanging="425"/>
        <w:jc w:val="both"/>
        <w:rPr>
          <w:rFonts w:ascii="Book Antiqua" w:hAnsi="Book Antiqua"/>
          <w:sz w:val="20"/>
          <w:szCs w:val="20"/>
          <w:lang w:val="es-AR" w:eastAsia="en-US"/>
        </w:rPr>
      </w:pPr>
      <w:r w:rsidRPr="009C6BE3">
        <w:rPr>
          <w:rFonts w:ascii="Book Antiqua" w:hAnsi="Book Antiqua"/>
          <w:b/>
          <w:color w:val="17365D"/>
          <w:sz w:val="20"/>
          <w:szCs w:val="20"/>
          <w:lang w:val="es-AR" w:eastAsia="en-US"/>
        </w:rPr>
        <w:t xml:space="preserve">Decidiendo que tipo de servicio usar </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El OSB es compatible con una variedad de tipos de servicio que va desde los considerados como servicios web (usando XML o SOAP </w:t>
      </w:r>
      <w:proofErr w:type="spellStart"/>
      <w:r w:rsidRPr="009C6BE3">
        <w:rPr>
          <w:rFonts w:ascii="Book Antiqua" w:hAnsi="Book Antiqua"/>
          <w:sz w:val="20"/>
          <w:szCs w:val="20"/>
          <w:lang w:val="es-AR" w:eastAsia="en-US"/>
        </w:rPr>
        <w:t>bindings</w:t>
      </w:r>
      <w:proofErr w:type="spellEnd"/>
      <w:r w:rsidRPr="009C6BE3">
        <w:rPr>
          <w:rFonts w:ascii="Book Antiqua" w:hAnsi="Book Antiqua"/>
          <w:sz w:val="20"/>
          <w:szCs w:val="20"/>
          <w:lang w:val="es-AR" w:eastAsia="en-US"/>
        </w:rPr>
        <w:t xml:space="preserve"> en WSDL), hasta los servicios no genéricos o no XML. </w:t>
      </w:r>
      <w:r w:rsidRPr="009C6BE3">
        <w:rPr>
          <w:rFonts w:ascii="Book Antiqua" w:hAnsi="Book Antiqua"/>
          <w:sz w:val="20"/>
          <w:szCs w:val="20"/>
          <w:lang w:val="es-AR" w:eastAsia="en-US"/>
        </w:rPr>
        <w:br/>
      </w:r>
      <w:r w:rsidRPr="009C6BE3">
        <w:rPr>
          <w:rFonts w:ascii="Book Antiqua" w:hAnsi="Book Antiqua"/>
          <w:sz w:val="20"/>
          <w:szCs w:val="20"/>
          <w:lang w:val="es-AR" w:eastAsia="en-US"/>
        </w:rPr>
        <w:br/>
        <w:t>El uso de WSDL para definir la Interface de un servicio tiene una serie de beneficios, pero es opcional.</w:t>
      </w:r>
    </w:p>
    <w:p w:rsidR="009C6BE3" w:rsidRPr="009C6BE3" w:rsidRDefault="009C6BE3" w:rsidP="007731B0">
      <w:pPr>
        <w:numPr>
          <w:ilvl w:val="1"/>
          <w:numId w:val="16"/>
        </w:numPr>
        <w:jc w:val="both"/>
        <w:rPr>
          <w:rFonts w:ascii="Book Antiqua" w:hAnsi="Book Antiqua"/>
          <w:sz w:val="20"/>
          <w:szCs w:val="20"/>
          <w:lang w:val="es-AR" w:eastAsia="en-US"/>
        </w:rPr>
      </w:pPr>
      <w:r w:rsidRPr="009C6BE3">
        <w:rPr>
          <w:rFonts w:ascii="Book Antiqua" w:hAnsi="Book Antiqua"/>
          <w:sz w:val="20"/>
          <w:szCs w:val="20"/>
          <w:lang w:val="es-AR" w:eastAsia="en-US"/>
        </w:rPr>
        <w:t>El sistema puede proveer métricas por cada operación en el WSDL</w:t>
      </w:r>
    </w:p>
    <w:p w:rsidR="009C6BE3" w:rsidRPr="009C6BE3" w:rsidRDefault="009C6BE3" w:rsidP="007731B0">
      <w:pPr>
        <w:numPr>
          <w:ilvl w:val="1"/>
          <w:numId w:val="16"/>
        </w:numPr>
        <w:jc w:val="both"/>
        <w:rPr>
          <w:rFonts w:ascii="Book Antiqua" w:hAnsi="Book Antiqua"/>
          <w:sz w:val="20"/>
          <w:szCs w:val="20"/>
          <w:lang w:val="es-AR" w:eastAsia="en-US"/>
        </w:rPr>
      </w:pPr>
      <w:r w:rsidRPr="009C6BE3">
        <w:rPr>
          <w:rFonts w:ascii="Book Antiqua" w:hAnsi="Book Antiqua"/>
          <w:sz w:val="20"/>
          <w:szCs w:val="20"/>
          <w:lang w:val="es-AR" w:eastAsia="en-US"/>
        </w:rPr>
        <w:lastRenderedPageBreak/>
        <w:t xml:space="preserve">Se puede hacer un </w:t>
      </w:r>
      <w:proofErr w:type="spellStart"/>
      <w:r w:rsidRPr="009C6BE3">
        <w:rPr>
          <w:rFonts w:ascii="Book Antiqua" w:hAnsi="Book Antiqua"/>
          <w:sz w:val="20"/>
          <w:szCs w:val="20"/>
          <w:lang w:val="es-AR" w:eastAsia="en-US"/>
        </w:rPr>
        <w:t>branch</w:t>
      </w:r>
      <w:proofErr w:type="spellEnd"/>
      <w:r w:rsidRPr="009C6BE3">
        <w:rPr>
          <w:rFonts w:ascii="Book Antiqua" w:hAnsi="Book Antiqua"/>
          <w:sz w:val="20"/>
          <w:szCs w:val="20"/>
          <w:lang w:val="es-AR" w:eastAsia="en-US"/>
        </w:rPr>
        <w:t xml:space="preserve"> por operación dentro del pipeline</w:t>
      </w:r>
    </w:p>
    <w:p w:rsidR="009C6BE3" w:rsidRPr="009C6BE3" w:rsidRDefault="009C6BE3" w:rsidP="007731B0">
      <w:pPr>
        <w:numPr>
          <w:ilvl w:val="1"/>
          <w:numId w:val="16"/>
        </w:numPr>
        <w:jc w:val="both"/>
        <w:rPr>
          <w:rFonts w:ascii="Book Antiqua" w:hAnsi="Book Antiqua"/>
          <w:sz w:val="20"/>
          <w:szCs w:val="20"/>
          <w:lang w:val="es-AR" w:eastAsia="en-US"/>
        </w:rPr>
      </w:pPr>
      <w:r w:rsidRPr="009C6BE3">
        <w:rPr>
          <w:rFonts w:ascii="Book Antiqua" w:hAnsi="Book Antiqua"/>
          <w:sz w:val="20"/>
          <w:szCs w:val="20"/>
          <w:lang w:val="es-AR" w:eastAsia="en-US"/>
        </w:rPr>
        <w:t xml:space="preserve">Para los servicios invocados a través de un servicio proxy, el </w:t>
      </w:r>
      <w:proofErr w:type="spellStart"/>
      <w:r w:rsidRPr="009C6BE3">
        <w:rPr>
          <w:rFonts w:ascii="Book Antiqua" w:hAnsi="Book Antiqua"/>
          <w:sz w:val="20"/>
          <w:szCs w:val="20"/>
          <w:lang w:val="es-AR" w:eastAsia="en-US"/>
        </w:rPr>
        <w:t>header</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soapaction</w:t>
      </w:r>
      <w:proofErr w:type="spellEnd"/>
      <w:r w:rsidRPr="009C6BE3">
        <w:rPr>
          <w:rFonts w:ascii="Book Antiqua" w:hAnsi="Book Antiqua"/>
          <w:sz w:val="20"/>
          <w:szCs w:val="20"/>
          <w:lang w:val="es-AR" w:eastAsia="en-US"/>
        </w:rPr>
        <w:t xml:space="preserve"> es completado automáticamente.</w:t>
      </w:r>
    </w:p>
    <w:p w:rsidR="009C6BE3" w:rsidRPr="009C6BE3" w:rsidRDefault="009C6BE3" w:rsidP="007731B0">
      <w:pPr>
        <w:numPr>
          <w:ilvl w:val="1"/>
          <w:numId w:val="16"/>
        </w:numPr>
        <w:jc w:val="both"/>
        <w:rPr>
          <w:rFonts w:ascii="Book Antiqua" w:hAnsi="Book Antiqua"/>
          <w:sz w:val="20"/>
          <w:szCs w:val="20"/>
          <w:lang w:val="es-AR" w:eastAsia="en-US"/>
        </w:rPr>
      </w:pPr>
      <w:r w:rsidRPr="009C6BE3">
        <w:rPr>
          <w:rFonts w:ascii="Book Antiqua" w:hAnsi="Book Antiqua"/>
          <w:sz w:val="20"/>
          <w:szCs w:val="20"/>
          <w:lang w:val="es-AR" w:eastAsia="en-US"/>
        </w:rPr>
        <w:t>Es fácil manipular el $</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 xml:space="preserve"> en los editores de </w:t>
      </w:r>
      <w:proofErr w:type="spellStart"/>
      <w:r w:rsidRPr="009C6BE3">
        <w:rPr>
          <w:rFonts w:ascii="Book Antiqua" w:hAnsi="Book Antiqua"/>
          <w:sz w:val="20"/>
          <w:szCs w:val="20"/>
          <w:lang w:val="es-AR" w:eastAsia="en-US"/>
        </w:rPr>
        <w:t>XQuery</w:t>
      </w:r>
      <w:proofErr w:type="spellEnd"/>
      <w:r w:rsidRPr="009C6BE3">
        <w:rPr>
          <w:rFonts w:ascii="Book Antiqua" w:hAnsi="Book Antiqua"/>
          <w:sz w:val="20"/>
          <w:szCs w:val="20"/>
          <w:lang w:val="es-AR" w:eastAsia="en-US"/>
        </w:rPr>
        <w:t xml:space="preserve"> y </w:t>
      </w:r>
      <w:proofErr w:type="spellStart"/>
      <w:r w:rsidRPr="009C6BE3">
        <w:rPr>
          <w:rFonts w:ascii="Book Antiqua" w:hAnsi="Book Antiqua"/>
          <w:sz w:val="20"/>
          <w:szCs w:val="20"/>
          <w:lang w:val="es-AR" w:eastAsia="en-US"/>
        </w:rPr>
        <w:t>Xpath</w:t>
      </w:r>
      <w:proofErr w:type="spellEnd"/>
      <w:r w:rsidRPr="009C6BE3">
        <w:rPr>
          <w:rFonts w:ascii="Book Antiqua" w:hAnsi="Book Antiqua"/>
          <w:sz w:val="20"/>
          <w:szCs w:val="20"/>
          <w:lang w:val="es-AR" w:eastAsia="en-US"/>
        </w:rPr>
        <w:t xml:space="preserve"> porque el editor provee mapeo por default del </w:t>
      </w:r>
      <w:proofErr w:type="spellStart"/>
      <w:r w:rsidRPr="009C6BE3">
        <w:rPr>
          <w:rFonts w:ascii="Book Antiqua" w:hAnsi="Book Antiqua"/>
          <w:sz w:val="20"/>
          <w:szCs w:val="20"/>
          <w:lang w:val="es-AR" w:eastAsia="en-US"/>
        </w:rPr>
        <w:t>request</w:t>
      </w:r>
      <w:proofErr w:type="spellEnd"/>
      <w:r w:rsidRPr="009C6BE3">
        <w:rPr>
          <w:rFonts w:ascii="Book Antiqua" w:hAnsi="Book Antiqua"/>
          <w:sz w:val="20"/>
          <w:szCs w:val="20"/>
          <w:lang w:val="es-AR" w:eastAsia="en-US"/>
        </w:rPr>
        <w:t xml:space="preserve"> mensaje a la variable $</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 xml:space="preserve">. </w:t>
      </w:r>
    </w:p>
    <w:p w:rsidR="009C6BE3" w:rsidRPr="009C6BE3" w:rsidRDefault="009C6BE3" w:rsidP="007731B0">
      <w:pPr>
        <w:numPr>
          <w:ilvl w:val="1"/>
          <w:numId w:val="16"/>
        </w:numPr>
        <w:jc w:val="both"/>
        <w:rPr>
          <w:rFonts w:ascii="Book Antiqua" w:hAnsi="Book Antiqua"/>
          <w:sz w:val="20"/>
          <w:szCs w:val="20"/>
          <w:lang w:val="es-AR" w:eastAsia="en-US"/>
        </w:rPr>
      </w:pPr>
      <w:r w:rsidRPr="009C6BE3">
        <w:rPr>
          <w:rFonts w:ascii="Book Antiqua" w:hAnsi="Book Antiqua"/>
          <w:sz w:val="20"/>
          <w:szCs w:val="20"/>
          <w:lang w:val="es-AR" w:eastAsia="en-US"/>
        </w:rPr>
        <w:t>Para los servicios que usan WS-Security, se requiere el uso de WSDL (las políticas son adjuntadas al WSDL).</w:t>
      </w:r>
    </w:p>
    <w:p w:rsidR="009C6BE3" w:rsidRPr="009C6BE3" w:rsidRDefault="009C6BE3" w:rsidP="007731B0">
      <w:pPr>
        <w:numPr>
          <w:ilvl w:val="1"/>
          <w:numId w:val="16"/>
        </w:numPr>
        <w:jc w:val="both"/>
        <w:rPr>
          <w:rFonts w:ascii="Book Antiqua" w:hAnsi="Book Antiqua"/>
          <w:sz w:val="20"/>
          <w:szCs w:val="20"/>
          <w:lang w:val="es-AR" w:eastAsia="en-US"/>
        </w:rPr>
      </w:pPr>
      <w:r w:rsidRPr="009C6BE3">
        <w:rPr>
          <w:rFonts w:ascii="Book Antiqua" w:hAnsi="Book Antiqua"/>
          <w:sz w:val="20"/>
          <w:szCs w:val="20"/>
          <w:lang w:val="es-AR" w:eastAsia="en-US"/>
        </w:rPr>
        <w:t>El sistema soporta la sintaxis &lt;</w:t>
      </w:r>
      <w:proofErr w:type="spellStart"/>
      <w:r w:rsidRPr="009C6BE3">
        <w:rPr>
          <w:rFonts w:ascii="Book Antiqua" w:hAnsi="Book Antiqua"/>
          <w:sz w:val="20"/>
          <w:szCs w:val="20"/>
          <w:lang w:val="es-AR" w:eastAsia="en-US"/>
        </w:rPr>
        <w:t>url</w:t>
      </w:r>
      <w:proofErr w:type="spellEnd"/>
      <w:r w:rsidRPr="009C6BE3">
        <w:rPr>
          <w:rFonts w:ascii="Book Antiqua" w:hAnsi="Book Antiqua"/>
          <w:sz w:val="20"/>
          <w:szCs w:val="20"/>
          <w:lang w:val="es-AR" w:eastAsia="en-US"/>
        </w:rPr>
        <w:t xml:space="preserve">&gt;?WSDL para que dinámicamente se obtenga el WSDL del proxy http. Esto es muy útil para clientes </w:t>
      </w:r>
      <w:proofErr w:type="spellStart"/>
      <w:r w:rsidRPr="009C6BE3">
        <w:rPr>
          <w:rFonts w:ascii="Book Antiqua" w:hAnsi="Book Antiqua"/>
          <w:sz w:val="20"/>
          <w:szCs w:val="20"/>
          <w:lang w:val="es-AR" w:eastAsia="en-US"/>
        </w:rPr>
        <w:t>soap</w:t>
      </w:r>
      <w:proofErr w:type="spellEnd"/>
      <w:r w:rsidRPr="009C6BE3">
        <w:rPr>
          <w:rFonts w:ascii="Book Antiqua" w:hAnsi="Book Antiqua"/>
          <w:sz w:val="20"/>
          <w:szCs w:val="20"/>
          <w:lang w:val="es-AR" w:eastAsia="en-US"/>
        </w:rPr>
        <w:t xml:space="preserve"> como el </w:t>
      </w:r>
      <w:proofErr w:type="spellStart"/>
      <w:r w:rsidRPr="009C6BE3">
        <w:rPr>
          <w:rFonts w:ascii="Book Antiqua" w:hAnsi="Book Antiqua"/>
          <w:sz w:val="20"/>
          <w:szCs w:val="20"/>
          <w:lang w:val="es-AR" w:eastAsia="en-US"/>
        </w:rPr>
        <w:t>SoapUI</w:t>
      </w:r>
      <w:proofErr w:type="spellEnd"/>
      <w:r w:rsidRPr="009C6BE3">
        <w:rPr>
          <w:rFonts w:ascii="Book Antiqua" w:hAnsi="Book Antiqua"/>
          <w:sz w:val="20"/>
          <w:szCs w:val="20"/>
          <w:lang w:val="es-AR" w:eastAsia="en-US"/>
        </w:rPr>
        <w:t>.</w:t>
      </w:r>
    </w:p>
    <w:p w:rsidR="009C6BE3" w:rsidRPr="009C6BE3" w:rsidRDefault="009C6BE3" w:rsidP="009C6BE3">
      <w:pPr>
        <w:jc w:val="both"/>
        <w:rPr>
          <w:rFonts w:ascii="Book Antiqua" w:hAnsi="Book Antiqua"/>
          <w:sz w:val="20"/>
          <w:szCs w:val="20"/>
          <w:lang w:val="es-AR" w:eastAsia="en-US"/>
        </w:rPr>
      </w:pP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OSB no valida el mensaje enviado o recibido a través de la definición de la interface del servicio automáticamente. Sin embargo es posible usar una acción de “</w:t>
      </w:r>
      <w:proofErr w:type="spellStart"/>
      <w:r w:rsidRPr="009C6BE3">
        <w:rPr>
          <w:rFonts w:ascii="Book Antiqua" w:hAnsi="Book Antiqua"/>
          <w:sz w:val="20"/>
          <w:szCs w:val="20"/>
          <w:lang w:val="es-AR" w:eastAsia="en-US"/>
        </w:rPr>
        <w:t>Validate</w:t>
      </w:r>
      <w:proofErr w:type="spellEnd"/>
      <w:r w:rsidRPr="009C6BE3">
        <w:rPr>
          <w:rFonts w:ascii="Book Antiqua" w:hAnsi="Book Antiqua"/>
          <w:sz w:val="20"/>
          <w:szCs w:val="20"/>
          <w:lang w:val="es-AR" w:eastAsia="en-US"/>
        </w:rPr>
        <w:t xml:space="preserve">” y una expresión condicional </w:t>
      </w:r>
      <w:proofErr w:type="spellStart"/>
      <w:r w:rsidRPr="009C6BE3">
        <w:rPr>
          <w:rFonts w:ascii="Book Antiqua" w:hAnsi="Book Antiqua"/>
          <w:sz w:val="20"/>
          <w:szCs w:val="20"/>
          <w:lang w:val="es-AR" w:eastAsia="en-US"/>
        </w:rPr>
        <w:t>XQuery</w:t>
      </w:r>
      <w:proofErr w:type="spellEnd"/>
      <w:r w:rsidRPr="009C6BE3">
        <w:rPr>
          <w:rFonts w:ascii="Book Antiqua" w:hAnsi="Book Antiqua"/>
          <w:sz w:val="20"/>
          <w:szCs w:val="20"/>
          <w:lang w:val="es-AR" w:eastAsia="en-US"/>
        </w:rPr>
        <w:t xml:space="preserve"> para realizar dicha validación explícitamente en el flujo del servicio.</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Cuando se utilice WSDL, elija hacer un </w:t>
      </w:r>
      <w:proofErr w:type="spellStart"/>
      <w:r w:rsidRPr="009C6BE3">
        <w:rPr>
          <w:rFonts w:ascii="Book Antiqua" w:hAnsi="Book Antiqua"/>
          <w:sz w:val="20"/>
          <w:szCs w:val="20"/>
          <w:lang w:val="es-AR" w:eastAsia="en-US"/>
        </w:rPr>
        <w:t>bind</w:t>
      </w:r>
      <w:proofErr w:type="spellEnd"/>
      <w:r w:rsidRPr="009C6BE3">
        <w:rPr>
          <w:rFonts w:ascii="Book Antiqua" w:hAnsi="Book Antiqua"/>
          <w:sz w:val="20"/>
          <w:szCs w:val="20"/>
          <w:lang w:val="es-AR" w:eastAsia="en-US"/>
        </w:rPr>
        <w:t xml:space="preserve"> al </w:t>
      </w:r>
      <w:proofErr w:type="spellStart"/>
      <w:r w:rsidRPr="009C6BE3">
        <w:rPr>
          <w:rFonts w:ascii="Book Antiqua" w:hAnsi="Book Antiqua"/>
          <w:sz w:val="20"/>
          <w:szCs w:val="20"/>
          <w:lang w:val="es-AR" w:eastAsia="en-US"/>
        </w:rPr>
        <w:t>port</w:t>
      </w:r>
      <w:proofErr w:type="spellEnd"/>
      <w:r w:rsidRPr="009C6BE3">
        <w:rPr>
          <w:rFonts w:ascii="Book Antiqua" w:hAnsi="Book Antiqua"/>
          <w:sz w:val="20"/>
          <w:szCs w:val="20"/>
          <w:lang w:val="es-AR" w:eastAsia="en-US"/>
        </w:rPr>
        <w:t xml:space="preserve"> del WSDL en vez de un </w:t>
      </w:r>
      <w:proofErr w:type="spellStart"/>
      <w:r w:rsidRPr="009C6BE3">
        <w:rPr>
          <w:rFonts w:ascii="Book Antiqua" w:hAnsi="Book Antiqua"/>
          <w:sz w:val="20"/>
          <w:szCs w:val="20"/>
          <w:lang w:val="es-AR" w:eastAsia="en-US"/>
        </w:rPr>
        <w:t>binding</w:t>
      </w:r>
      <w:proofErr w:type="spellEnd"/>
      <w:r w:rsidRPr="009C6BE3">
        <w:rPr>
          <w:rFonts w:ascii="Book Antiqua" w:hAnsi="Book Antiqua"/>
          <w:sz w:val="20"/>
          <w:szCs w:val="20"/>
          <w:lang w:val="es-AR" w:eastAsia="en-US"/>
        </w:rPr>
        <w:t xml:space="preserve"> en los siguientes casos:</w:t>
      </w:r>
    </w:p>
    <w:p w:rsidR="009C6BE3" w:rsidRPr="009C6BE3" w:rsidRDefault="009C6BE3" w:rsidP="007731B0">
      <w:pPr>
        <w:numPr>
          <w:ilvl w:val="1"/>
          <w:numId w:val="16"/>
        </w:numPr>
        <w:jc w:val="both"/>
        <w:rPr>
          <w:rFonts w:ascii="Book Antiqua" w:hAnsi="Book Antiqua"/>
          <w:sz w:val="20"/>
          <w:szCs w:val="20"/>
          <w:lang w:val="es-AR" w:eastAsia="en-US"/>
        </w:rPr>
      </w:pPr>
      <w:r w:rsidRPr="009C6BE3">
        <w:rPr>
          <w:rFonts w:ascii="Book Antiqua" w:hAnsi="Book Antiqua"/>
          <w:sz w:val="20"/>
          <w:szCs w:val="20"/>
          <w:lang w:val="es-AR" w:eastAsia="en-US"/>
        </w:rPr>
        <w:t>En el WSDL generado con la sintaxis ?WSDL, el nombre del puerto se conserva. Esto puede ser importante para algunas herramientas clientes.</w:t>
      </w:r>
    </w:p>
    <w:p w:rsidR="009C6BE3" w:rsidRPr="009C6BE3" w:rsidRDefault="009C6BE3" w:rsidP="007731B0">
      <w:pPr>
        <w:numPr>
          <w:ilvl w:val="1"/>
          <w:numId w:val="16"/>
        </w:numPr>
        <w:jc w:val="both"/>
        <w:rPr>
          <w:rFonts w:ascii="Book Antiqua" w:hAnsi="Book Antiqua"/>
          <w:sz w:val="20"/>
          <w:szCs w:val="20"/>
          <w:lang w:val="es-AR" w:eastAsia="en-US"/>
        </w:rPr>
      </w:pPr>
      <w:r w:rsidRPr="009C6BE3">
        <w:rPr>
          <w:rFonts w:ascii="Book Antiqua" w:hAnsi="Book Antiqua"/>
          <w:sz w:val="20"/>
          <w:szCs w:val="20"/>
          <w:lang w:val="es-AR" w:eastAsia="en-US"/>
        </w:rPr>
        <w:t xml:space="preserve">Sin embargo, la </w:t>
      </w:r>
      <w:proofErr w:type="spellStart"/>
      <w:r w:rsidRPr="009C6BE3">
        <w:rPr>
          <w:rFonts w:ascii="Book Antiqua" w:hAnsi="Book Antiqua"/>
          <w:sz w:val="20"/>
          <w:szCs w:val="20"/>
          <w:lang w:val="es-AR" w:eastAsia="en-US"/>
        </w:rPr>
        <w:t>url</w:t>
      </w:r>
      <w:proofErr w:type="spellEnd"/>
      <w:r w:rsidRPr="009C6BE3">
        <w:rPr>
          <w:rFonts w:ascii="Book Antiqua" w:hAnsi="Book Antiqua"/>
          <w:sz w:val="20"/>
          <w:szCs w:val="20"/>
          <w:lang w:val="es-AR" w:eastAsia="en-US"/>
        </w:rPr>
        <w:t xml:space="preserve"> del servicio predominante es la que se especifica en la sección transporte de la UI de definición del servicio. </w:t>
      </w:r>
    </w:p>
    <w:p w:rsidR="009C6BE3" w:rsidRPr="009C6BE3" w:rsidRDefault="009C6BE3" w:rsidP="007731B0">
      <w:pPr>
        <w:numPr>
          <w:ilvl w:val="1"/>
          <w:numId w:val="16"/>
        </w:numPr>
        <w:jc w:val="both"/>
        <w:rPr>
          <w:rFonts w:ascii="Book Antiqua" w:hAnsi="Book Antiqua"/>
          <w:sz w:val="20"/>
          <w:szCs w:val="20"/>
          <w:lang w:val="es-AR" w:eastAsia="en-US"/>
        </w:rPr>
      </w:pPr>
      <w:r w:rsidRPr="009C6BE3">
        <w:rPr>
          <w:rFonts w:ascii="Book Antiqua" w:hAnsi="Book Antiqua"/>
          <w:sz w:val="20"/>
          <w:szCs w:val="20"/>
          <w:lang w:val="es-AR" w:eastAsia="en-US"/>
        </w:rPr>
        <w:t xml:space="preserve">La URL en el WSDL no se utiliza, salvo para considerarla como la URL default en la definición de un </w:t>
      </w:r>
      <w:proofErr w:type="spellStart"/>
      <w:r w:rsidRPr="009C6BE3">
        <w:rPr>
          <w:rFonts w:ascii="Book Antiqua" w:hAnsi="Book Antiqua"/>
          <w:sz w:val="20"/>
          <w:szCs w:val="20"/>
          <w:lang w:val="es-AR" w:eastAsia="en-US"/>
        </w:rPr>
        <w:t>business</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service</w:t>
      </w:r>
      <w:proofErr w:type="spellEnd"/>
      <w:r w:rsidRPr="009C6BE3">
        <w:rPr>
          <w:rFonts w:ascii="Book Antiqua" w:hAnsi="Book Antiqua"/>
          <w:sz w:val="20"/>
          <w:szCs w:val="20"/>
          <w:lang w:val="es-AR" w:eastAsia="en-US"/>
        </w:rPr>
        <w:t>.</w:t>
      </w:r>
    </w:p>
    <w:p w:rsidR="009C6BE3" w:rsidRPr="009C6BE3" w:rsidRDefault="009C6BE3" w:rsidP="007731B0">
      <w:pPr>
        <w:numPr>
          <w:ilvl w:val="1"/>
          <w:numId w:val="16"/>
        </w:numPr>
        <w:jc w:val="both"/>
        <w:rPr>
          <w:rFonts w:ascii="Book Antiqua" w:hAnsi="Book Antiqua"/>
          <w:sz w:val="20"/>
          <w:szCs w:val="20"/>
          <w:lang w:val="es-AR" w:eastAsia="en-US"/>
        </w:rPr>
      </w:pPr>
      <w:r w:rsidRPr="009C6BE3">
        <w:rPr>
          <w:rFonts w:ascii="Book Antiqua" w:hAnsi="Book Antiqua"/>
          <w:sz w:val="20"/>
          <w:szCs w:val="20"/>
          <w:lang w:val="es-AR" w:eastAsia="en-US"/>
        </w:rPr>
        <w:t>Utilice el tipo de servicio de mensajería si al menos uno de los mensajes (petición o respuesta) no es XML</w:t>
      </w:r>
    </w:p>
    <w:p w:rsidR="009C6BE3" w:rsidRPr="009C6BE3" w:rsidRDefault="009C6BE3" w:rsidP="009C6BE3">
      <w:pPr>
        <w:jc w:val="both"/>
        <w:rPr>
          <w:rFonts w:ascii="Book Antiqua" w:hAnsi="Book Antiqua"/>
          <w:sz w:val="20"/>
          <w:szCs w:val="20"/>
          <w:lang w:val="es-AR" w:eastAsia="en-US"/>
        </w:rPr>
      </w:pPr>
      <w:r w:rsidRPr="009C6BE3">
        <w:rPr>
          <w:rFonts w:ascii="Book Antiqua" w:hAnsi="Book Antiqua"/>
          <w:sz w:val="20"/>
          <w:szCs w:val="20"/>
          <w:lang w:val="es-AR" w:eastAsia="en-US"/>
        </w:rPr>
        <w:t xml:space="preserve"> </w:t>
      </w:r>
    </w:p>
    <w:p w:rsidR="009C6BE3" w:rsidRPr="009C6BE3" w:rsidRDefault="009C6BE3" w:rsidP="007731B0">
      <w:pPr>
        <w:numPr>
          <w:ilvl w:val="0"/>
          <w:numId w:val="16"/>
        </w:numPr>
        <w:spacing w:before="120" w:after="120"/>
        <w:ind w:left="1134" w:hanging="425"/>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t xml:space="preserve">Cuál es el contexto de los diferentes mensajes </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A lo largo del flujo de un servicio, hay un mensaje y las diferentes partes de este mensaje están presentes en $</w:t>
      </w:r>
      <w:proofErr w:type="spellStart"/>
      <w:r w:rsidRPr="009C6BE3">
        <w:rPr>
          <w:rFonts w:ascii="Book Antiqua" w:hAnsi="Book Antiqua"/>
          <w:sz w:val="20"/>
          <w:szCs w:val="20"/>
          <w:lang w:val="es-AR" w:eastAsia="en-US"/>
        </w:rPr>
        <w:t>header</w:t>
      </w:r>
      <w:proofErr w:type="spellEnd"/>
      <w:r w:rsidRPr="009C6BE3">
        <w:rPr>
          <w:rFonts w:ascii="Book Antiqua" w:hAnsi="Book Antiqua"/>
          <w:sz w:val="20"/>
          <w:szCs w:val="20"/>
          <w:lang w:val="es-AR" w:eastAsia="en-US"/>
        </w:rPr>
        <w:t>, $</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 xml:space="preserve"> y $</w:t>
      </w:r>
      <w:proofErr w:type="spellStart"/>
      <w:r w:rsidRPr="009C6BE3">
        <w:rPr>
          <w:rFonts w:ascii="Book Antiqua" w:hAnsi="Book Antiqua"/>
          <w:sz w:val="20"/>
          <w:szCs w:val="20"/>
          <w:lang w:val="es-AR" w:eastAsia="en-US"/>
        </w:rPr>
        <w:t>attachments</w:t>
      </w:r>
      <w:proofErr w:type="spellEnd"/>
      <w:r w:rsidRPr="009C6BE3">
        <w:rPr>
          <w:rFonts w:ascii="Book Antiqua" w:hAnsi="Book Antiqua"/>
          <w:sz w:val="20"/>
          <w:szCs w:val="20"/>
          <w:lang w:val="es-AR" w:eastAsia="en-US"/>
        </w:rPr>
        <w:t xml:space="preserve">. Incluso si el tipo de servicio no es SOAP, el mensaje aparece como SOAP en el contexto. </w:t>
      </w:r>
    </w:p>
    <w:p w:rsidR="009C6BE3" w:rsidRPr="009C6BE3" w:rsidRDefault="009C6BE3" w:rsidP="007731B0">
      <w:pPr>
        <w:numPr>
          <w:ilvl w:val="0"/>
          <w:numId w:val="18"/>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w:t>
      </w:r>
      <w:proofErr w:type="spellStart"/>
      <w:r w:rsidRPr="009C6BE3">
        <w:rPr>
          <w:rFonts w:ascii="Book Antiqua" w:hAnsi="Book Antiqua"/>
          <w:sz w:val="20"/>
          <w:szCs w:val="20"/>
          <w:lang w:val="es-AR" w:eastAsia="en-US"/>
        </w:rPr>
        <w:t>Header</w:t>
      </w:r>
      <w:proofErr w:type="spellEnd"/>
      <w:r w:rsidRPr="009C6BE3">
        <w:rPr>
          <w:rFonts w:ascii="Book Antiqua" w:hAnsi="Book Antiqua"/>
          <w:sz w:val="20"/>
          <w:szCs w:val="20"/>
          <w:lang w:val="es-AR" w:eastAsia="en-US"/>
        </w:rPr>
        <w:t xml:space="preserve"> tiene el elemento encabezado SOAP. </w:t>
      </w:r>
    </w:p>
    <w:p w:rsidR="009C6BE3" w:rsidRPr="009C6BE3" w:rsidRDefault="009C6BE3" w:rsidP="007731B0">
      <w:pPr>
        <w:numPr>
          <w:ilvl w:val="0"/>
          <w:numId w:val="18"/>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 xml:space="preserve"> tiene el elemento </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 xml:space="preserve"> SOAP, cuerpo principal del mensaje</w:t>
      </w:r>
    </w:p>
    <w:p w:rsidR="009C6BE3" w:rsidRPr="009C6BE3" w:rsidRDefault="009C6BE3" w:rsidP="007731B0">
      <w:pPr>
        <w:numPr>
          <w:ilvl w:val="1"/>
          <w:numId w:val="18"/>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 xml:space="preserve">Si el mensaje es binario, el elemento </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 xml:space="preserve"> del $</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 xml:space="preserve"> contiene una referencia XML del elemento llamado </w:t>
      </w:r>
      <w:proofErr w:type="spellStart"/>
      <w:r w:rsidRPr="009C6BE3">
        <w:rPr>
          <w:rFonts w:ascii="Book Antiqua" w:hAnsi="Book Antiqua"/>
          <w:sz w:val="20"/>
          <w:szCs w:val="20"/>
          <w:lang w:val="es-AR" w:eastAsia="en-US"/>
        </w:rPr>
        <w:t>binary-content</w:t>
      </w:r>
      <w:proofErr w:type="spellEnd"/>
      <w:r w:rsidRPr="009C6BE3">
        <w:rPr>
          <w:rFonts w:ascii="Book Antiqua" w:hAnsi="Book Antiqua"/>
          <w:sz w:val="20"/>
          <w:szCs w:val="20"/>
          <w:lang w:val="es-AR" w:eastAsia="en-US"/>
        </w:rPr>
        <w:t xml:space="preserve">  (que contiene el mensaje binario). En el caso de los adjuntos binarios del elemento </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 xml:space="preserve"> tiene el elemento de referencia. </w:t>
      </w:r>
    </w:p>
    <w:p w:rsidR="009C6BE3" w:rsidRPr="009C6BE3" w:rsidRDefault="009C6BE3" w:rsidP="007731B0">
      <w:pPr>
        <w:numPr>
          <w:ilvl w:val="1"/>
          <w:numId w:val="18"/>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 xml:space="preserve">Para los mensajes de MFL, el elemento </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 xml:space="preserve"> en $</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 xml:space="preserve"> tiene el XML equivalente al documento MFL</w:t>
      </w:r>
    </w:p>
    <w:p w:rsidR="009C6BE3" w:rsidRPr="009C6BE3" w:rsidRDefault="009C6BE3" w:rsidP="007731B0">
      <w:pPr>
        <w:numPr>
          <w:ilvl w:val="1"/>
          <w:numId w:val="18"/>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 xml:space="preserve">Para los mensajes de texto, el elemento </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 xml:space="preserve"> en $</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 xml:space="preserve"> tiene el texto completo del mensaje. Para los archivos adjuntos de texto, el elemento </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 xml:space="preserve"> en $</w:t>
      </w:r>
      <w:proofErr w:type="spellStart"/>
      <w:r w:rsidRPr="009C6BE3">
        <w:rPr>
          <w:rFonts w:ascii="Book Antiqua" w:hAnsi="Book Antiqua"/>
          <w:sz w:val="20"/>
          <w:szCs w:val="20"/>
          <w:lang w:val="es-AR" w:eastAsia="en-US"/>
        </w:rPr>
        <w:t>attachments</w:t>
      </w:r>
      <w:proofErr w:type="spellEnd"/>
      <w:r w:rsidRPr="009C6BE3">
        <w:rPr>
          <w:rFonts w:ascii="Book Antiqua" w:hAnsi="Book Antiqua"/>
          <w:sz w:val="20"/>
          <w:szCs w:val="20"/>
          <w:lang w:val="es-AR" w:eastAsia="en-US"/>
        </w:rPr>
        <w:t xml:space="preserve">  tiene el texto. </w:t>
      </w:r>
    </w:p>
    <w:p w:rsidR="009C6BE3" w:rsidRPr="009C6BE3" w:rsidRDefault="009C6BE3" w:rsidP="009C6BE3">
      <w:pPr>
        <w:spacing w:before="120" w:after="120"/>
        <w:jc w:val="both"/>
        <w:rPr>
          <w:rFonts w:ascii="Book Antiqua" w:hAnsi="Book Antiqua"/>
          <w:sz w:val="20"/>
          <w:szCs w:val="20"/>
          <w:lang w:val="es-AR" w:eastAsia="en-US"/>
        </w:rPr>
      </w:pPr>
    </w:p>
    <w:p w:rsidR="009C6BE3" w:rsidRPr="009C6BE3" w:rsidRDefault="009C6BE3" w:rsidP="007731B0">
      <w:pPr>
        <w:numPr>
          <w:ilvl w:val="0"/>
          <w:numId w:val="18"/>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w:t>
      </w:r>
      <w:proofErr w:type="spellStart"/>
      <w:r w:rsidRPr="009C6BE3">
        <w:rPr>
          <w:rFonts w:ascii="Book Antiqua" w:hAnsi="Book Antiqua"/>
          <w:sz w:val="20"/>
          <w:szCs w:val="20"/>
          <w:lang w:val="es-AR" w:eastAsia="en-US"/>
        </w:rPr>
        <w:t>attachments</w:t>
      </w:r>
      <w:proofErr w:type="spellEnd"/>
      <w:r w:rsidRPr="009C6BE3">
        <w:rPr>
          <w:rFonts w:ascii="Book Antiqua" w:hAnsi="Book Antiqua"/>
          <w:sz w:val="20"/>
          <w:szCs w:val="20"/>
          <w:lang w:val="es-AR" w:eastAsia="en-US"/>
        </w:rPr>
        <w:t xml:space="preserve"> tiene un elemento </w:t>
      </w:r>
      <w:proofErr w:type="spellStart"/>
      <w:r w:rsidRPr="009C6BE3">
        <w:rPr>
          <w:rFonts w:ascii="Book Antiqua" w:hAnsi="Book Antiqua"/>
          <w:sz w:val="20"/>
          <w:szCs w:val="20"/>
          <w:lang w:val="es-AR" w:eastAsia="en-US"/>
        </w:rPr>
        <w:t>wrapper</w:t>
      </w:r>
      <w:proofErr w:type="spellEnd"/>
      <w:r w:rsidRPr="009C6BE3">
        <w:rPr>
          <w:rFonts w:ascii="Book Antiqua" w:hAnsi="Book Antiqua"/>
          <w:sz w:val="20"/>
          <w:szCs w:val="20"/>
          <w:lang w:val="es-AR" w:eastAsia="en-US"/>
        </w:rPr>
        <w:t xml:space="preserve"> llamado </w:t>
      </w:r>
      <w:proofErr w:type="spellStart"/>
      <w:r w:rsidRPr="009C6BE3">
        <w:rPr>
          <w:rFonts w:ascii="Book Antiqua" w:hAnsi="Book Antiqua"/>
          <w:sz w:val="20"/>
          <w:szCs w:val="20"/>
          <w:lang w:val="es-AR" w:eastAsia="en-US"/>
        </w:rPr>
        <w:t>attachments</w:t>
      </w:r>
      <w:proofErr w:type="spellEnd"/>
      <w:r w:rsidRPr="009C6BE3">
        <w:rPr>
          <w:rFonts w:ascii="Book Antiqua" w:hAnsi="Book Antiqua"/>
          <w:sz w:val="20"/>
          <w:szCs w:val="20"/>
          <w:lang w:val="es-AR" w:eastAsia="en-US"/>
        </w:rPr>
        <w:t xml:space="preserve"> con un elemento hijo por archivo adjunto. El elemento </w:t>
      </w:r>
      <w:proofErr w:type="spellStart"/>
      <w:r w:rsidRPr="009C6BE3">
        <w:rPr>
          <w:rFonts w:ascii="Book Antiqua" w:hAnsi="Book Antiqua"/>
          <w:sz w:val="20"/>
          <w:szCs w:val="20"/>
          <w:lang w:val="es-AR" w:eastAsia="en-US"/>
        </w:rPr>
        <w:t>attachment</w:t>
      </w:r>
      <w:proofErr w:type="spellEnd"/>
      <w:r w:rsidRPr="009C6BE3">
        <w:rPr>
          <w:rFonts w:ascii="Book Antiqua" w:hAnsi="Book Antiqua"/>
          <w:sz w:val="20"/>
          <w:szCs w:val="20"/>
          <w:lang w:val="es-AR" w:eastAsia="en-US"/>
        </w:rPr>
        <w:t xml:space="preserve"> tiene un cuerpo con el adjunto real</w:t>
      </w:r>
    </w:p>
    <w:p w:rsidR="009C6BE3" w:rsidRPr="009C6BE3" w:rsidRDefault="009C6BE3" w:rsidP="007731B0">
      <w:pPr>
        <w:numPr>
          <w:ilvl w:val="1"/>
          <w:numId w:val="18"/>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 xml:space="preserve">Para los archivos adjuntos XML, el elemento </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 xml:space="preserve"> en $</w:t>
      </w:r>
      <w:proofErr w:type="spellStart"/>
      <w:r w:rsidRPr="009C6BE3">
        <w:rPr>
          <w:rFonts w:ascii="Book Antiqua" w:hAnsi="Book Antiqua"/>
          <w:sz w:val="20"/>
          <w:szCs w:val="20"/>
          <w:lang w:val="es-AR" w:eastAsia="en-US"/>
        </w:rPr>
        <w:t>attachments</w:t>
      </w:r>
      <w:proofErr w:type="spellEnd"/>
      <w:r w:rsidRPr="009C6BE3">
        <w:rPr>
          <w:rFonts w:ascii="Book Antiqua" w:hAnsi="Book Antiqua"/>
          <w:sz w:val="20"/>
          <w:szCs w:val="20"/>
          <w:lang w:val="es-AR" w:eastAsia="en-US"/>
        </w:rPr>
        <w:t xml:space="preserve">  tiene el XML. </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lastRenderedPageBreak/>
        <w:br/>
        <w:t xml:space="preserve">A continuación se muestra los esquemas de estos elementos. El prefijo del </w:t>
      </w:r>
      <w:proofErr w:type="spellStart"/>
      <w:r w:rsidRPr="009C6BE3">
        <w:rPr>
          <w:rFonts w:ascii="Book Antiqua" w:hAnsi="Book Antiqua"/>
          <w:sz w:val="20"/>
          <w:szCs w:val="20"/>
          <w:lang w:val="es-AR" w:eastAsia="en-US"/>
        </w:rPr>
        <w:t>namespace</w:t>
      </w:r>
      <w:proofErr w:type="spellEnd"/>
      <w:r w:rsidRPr="009C6BE3">
        <w:rPr>
          <w:rFonts w:ascii="Book Antiqua" w:hAnsi="Book Antiqua"/>
          <w:sz w:val="20"/>
          <w:szCs w:val="20"/>
          <w:lang w:val="es-AR" w:eastAsia="en-US"/>
        </w:rPr>
        <w:t xml:space="preserve"> de todos estos elementos es "</w:t>
      </w:r>
      <w:proofErr w:type="spellStart"/>
      <w:r w:rsidRPr="009C6BE3">
        <w:rPr>
          <w:rFonts w:ascii="Book Antiqua" w:hAnsi="Book Antiqua"/>
          <w:sz w:val="20"/>
          <w:szCs w:val="20"/>
          <w:lang w:val="es-AR" w:eastAsia="en-US"/>
        </w:rPr>
        <w:t>ctx</w:t>
      </w:r>
      <w:proofErr w:type="spellEnd"/>
      <w:r w:rsidRPr="009C6BE3">
        <w:rPr>
          <w:rFonts w:ascii="Book Antiqua" w:hAnsi="Book Antiqua"/>
          <w:sz w:val="20"/>
          <w:szCs w:val="20"/>
          <w:lang w:val="es-AR" w:eastAsia="en-US"/>
        </w:rPr>
        <w:t>",  que es el que esta predefinido en los editores.</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&lt;element name="attachments" type="</w:t>
      </w:r>
      <w:proofErr w:type="spellStart"/>
      <w:r w:rsidRPr="009C6BE3">
        <w:rPr>
          <w:rFonts w:ascii="Courier" w:hAnsi="Courier" w:cs="Courier New"/>
          <w:sz w:val="18"/>
          <w:szCs w:val="18"/>
          <w:lang w:val="en-US" w:eastAsia="en-US"/>
        </w:rPr>
        <w:t>mc:AttachmentsType</w:t>
      </w:r>
      <w:proofErr w:type="spellEnd"/>
      <w:r w:rsidRPr="009C6BE3">
        <w:rPr>
          <w:rFonts w:ascii="Courier" w:hAnsi="Courier" w:cs="Courier New"/>
          <w:sz w:val="18"/>
          <w:szCs w:val="18"/>
          <w:lang w:val="en-US" w:eastAsia="en-US"/>
        </w:rPr>
        <w:t>"/&gt;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&lt;!-- Each attachment in the 'attachments' variable is represented by </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     an instance of this element --&gt;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&lt;element name="attachment" type="</w:t>
      </w:r>
      <w:proofErr w:type="spellStart"/>
      <w:r w:rsidRPr="009C6BE3">
        <w:rPr>
          <w:rFonts w:ascii="Courier" w:hAnsi="Courier" w:cs="Courier New"/>
          <w:sz w:val="18"/>
          <w:szCs w:val="18"/>
          <w:lang w:val="en-US" w:eastAsia="en-US"/>
        </w:rPr>
        <w:t>mc:AttachmentType</w:t>
      </w:r>
      <w:proofErr w:type="spellEnd"/>
      <w:r w:rsidRPr="009C6BE3">
        <w:rPr>
          <w:rFonts w:ascii="Courier" w:hAnsi="Courier" w:cs="Courier New"/>
          <w:sz w:val="18"/>
          <w:szCs w:val="18"/>
          <w:lang w:val="en-US" w:eastAsia="en-US"/>
        </w:rPr>
        <w:t>"/&gt;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&lt;!-- Element is used to represent binary payloads and pass-by reference </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     content --&gt;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&lt;element name="binary-content" type="</w:t>
      </w:r>
      <w:proofErr w:type="spellStart"/>
      <w:r w:rsidRPr="009C6BE3">
        <w:rPr>
          <w:rFonts w:ascii="Courier" w:hAnsi="Courier" w:cs="Courier New"/>
          <w:sz w:val="18"/>
          <w:szCs w:val="18"/>
          <w:lang w:val="en-US" w:eastAsia="en-US"/>
        </w:rPr>
        <w:t>mc:BinaryContentType</w:t>
      </w:r>
      <w:proofErr w:type="spellEnd"/>
      <w:r w:rsidRPr="009C6BE3">
        <w:rPr>
          <w:rFonts w:ascii="Courier" w:hAnsi="Courier" w:cs="Courier New"/>
          <w:sz w:val="18"/>
          <w:szCs w:val="18"/>
          <w:lang w:val="en-US" w:eastAsia="en-US"/>
        </w:rPr>
        <w:t>"/&gt;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&lt;</w:t>
      </w:r>
      <w:proofErr w:type="spellStart"/>
      <w:r w:rsidRPr="009C6BE3">
        <w:rPr>
          <w:rFonts w:ascii="Courier" w:hAnsi="Courier" w:cs="Courier New"/>
          <w:sz w:val="18"/>
          <w:szCs w:val="18"/>
          <w:lang w:val="en-US" w:eastAsia="en-US"/>
        </w:rPr>
        <w:t>complexType</w:t>
      </w:r>
      <w:proofErr w:type="spellEnd"/>
      <w:r w:rsidRPr="009C6BE3">
        <w:rPr>
          <w:rFonts w:ascii="Courier" w:hAnsi="Courier" w:cs="Courier New"/>
          <w:sz w:val="18"/>
          <w:szCs w:val="18"/>
          <w:lang w:val="en-US" w:eastAsia="en-US"/>
        </w:rPr>
        <w:t xml:space="preserve"> name="</w:t>
      </w:r>
      <w:proofErr w:type="spellStart"/>
      <w:r w:rsidRPr="009C6BE3">
        <w:rPr>
          <w:rFonts w:ascii="Courier" w:hAnsi="Courier" w:cs="Courier New"/>
          <w:sz w:val="18"/>
          <w:szCs w:val="18"/>
          <w:lang w:val="en-US" w:eastAsia="en-US"/>
        </w:rPr>
        <w:t>AttachmentsType</w:t>
      </w:r>
      <w:proofErr w:type="spellEnd"/>
      <w:r w:rsidRPr="009C6BE3">
        <w:rPr>
          <w:rFonts w:ascii="Courier" w:hAnsi="Courier" w:cs="Courier New"/>
          <w:sz w:val="18"/>
          <w:szCs w:val="18"/>
          <w:lang w:val="en-US" w:eastAsia="en-US"/>
        </w:rPr>
        <w:t>"&gt;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    &lt;sequence&gt;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        &lt;!-- the 'attachments' variable is a series of attachment elements --&gt;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        &lt;element ref="</w:t>
      </w:r>
      <w:proofErr w:type="spellStart"/>
      <w:r w:rsidRPr="009C6BE3">
        <w:rPr>
          <w:rFonts w:ascii="Courier" w:hAnsi="Courier" w:cs="Courier New"/>
          <w:sz w:val="18"/>
          <w:szCs w:val="18"/>
          <w:lang w:val="en-US" w:eastAsia="en-US"/>
        </w:rPr>
        <w:t>mc:attachment</w:t>
      </w:r>
      <w:proofErr w:type="spellEnd"/>
      <w:r w:rsidRPr="009C6BE3">
        <w:rPr>
          <w:rFonts w:ascii="Courier" w:hAnsi="Courier" w:cs="Courier New"/>
          <w:sz w:val="18"/>
          <w:szCs w:val="18"/>
          <w:lang w:val="en-US" w:eastAsia="en-US"/>
        </w:rPr>
        <w:t xml:space="preserve">" minOccurs="0" </w:t>
      </w:r>
      <w:proofErr w:type="spellStart"/>
      <w:r w:rsidRPr="009C6BE3">
        <w:rPr>
          <w:rFonts w:ascii="Courier" w:hAnsi="Courier" w:cs="Courier New"/>
          <w:sz w:val="18"/>
          <w:szCs w:val="18"/>
          <w:lang w:val="en-US" w:eastAsia="en-US"/>
        </w:rPr>
        <w:t>maxOccurs</w:t>
      </w:r>
      <w:proofErr w:type="spellEnd"/>
      <w:r w:rsidRPr="009C6BE3">
        <w:rPr>
          <w:rFonts w:ascii="Courier" w:hAnsi="Courier" w:cs="Courier New"/>
          <w:sz w:val="18"/>
          <w:szCs w:val="18"/>
          <w:lang w:val="en-US" w:eastAsia="en-US"/>
        </w:rPr>
        <w:t>="unbounded"/&gt;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    &lt;/sequence&gt;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&lt;/</w:t>
      </w:r>
      <w:proofErr w:type="spellStart"/>
      <w:r w:rsidRPr="009C6BE3">
        <w:rPr>
          <w:rFonts w:ascii="Courier" w:hAnsi="Courier" w:cs="Courier New"/>
          <w:sz w:val="18"/>
          <w:szCs w:val="18"/>
          <w:lang w:val="en-US" w:eastAsia="en-US"/>
        </w:rPr>
        <w:t>complexType</w:t>
      </w:r>
      <w:proofErr w:type="spellEnd"/>
      <w:r w:rsidRPr="009C6BE3">
        <w:rPr>
          <w:rFonts w:ascii="Courier" w:hAnsi="Courier" w:cs="Courier New"/>
          <w:sz w:val="18"/>
          <w:szCs w:val="18"/>
          <w:lang w:val="en-US" w:eastAsia="en-US"/>
        </w:rPr>
        <w:t>&gt;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    </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&lt;</w:t>
      </w:r>
      <w:proofErr w:type="spellStart"/>
      <w:r w:rsidRPr="009C6BE3">
        <w:rPr>
          <w:rFonts w:ascii="Courier" w:hAnsi="Courier" w:cs="Courier New"/>
          <w:sz w:val="18"/>
          <w:szCs w:val="18"/>
          <w:lang w:val="en-US" w:eastAsia="en-US"/>
        </w:rPr>
        <w:t>complexType</w:t>
      </w:r>
      <w:proofErr w:type="spellEnd"/>
      <w:r w:rsidRPr="009C6BE3">
        <w:rPr>
          <w:rFonts w:ascii="Courier" w:hAnsi="Courier" w:cs="Courier New"/>
          <w:sz w:val="18"/>
          <w:szCs w:val="18"/>
          <w:lang w:val="en-US" w:eastAsia="en-US"/>
        </w:rPr>
        <w:t xml:space="preserve"> name="</w:t>
      </w:r>
      <w:proofErr w:type="spellStart"/>
      <w:r w:rsidRPr="009C6BE3">
        <w:rPr>
          <w:rFonts w:ascii="Courier" w:hAnsi="Courier" w:cs="Courier New"/>
          <w:sz w:val="18"/>
          <w:szCs w:val="18"/>
          <w:lang w:val="en-US" w:eastAsia="en-US"/>
        </w:rPr>
        <w:t>AttachmentType</w:t>
      </w:r>
      <w:proofErr w:type="spellEnd"/>
      <w:r w:rsidRPr="009C6BE3">
        <w:rPr>
          <w:rFonts w:ascii="Courier" w:hAnsi="Courier" w:cs="Courier New"/>
          <w:sz w:val="18"/>
          <w:szCs w:val="18"/>
          <w:lang w:val="en-US" w:eastAsia="en-US"/>
        </w:rPr>
        <w:t>"&gt;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    &lt;sequence&gt;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        &lt;!-- Set of MIME headers associated with attachment --&gt;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        &lt;element name="Content-ID" type="string" minOccurs="0"/&gt;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        &lt;element name="Content-Type" type="string" minOccurs="0"/&gt;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        &lt;element name="Content-Transfer-Encoding" type="string" minOccurs="0"/&gt;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        &lt;element name="Content-Description" type="string" minOccurs="0"/&gt;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        &lt;element name="Content-Location" type="string" minOccurs="0"/&gt;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        &lt;element name="Content-Disposition" type="string" minOccurs="0"/&gt;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        &lt;!-- Contains the attachment content itself, either </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             in-lined or as &lt;binary-content/&gt; --&gt;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        &lt;element name="body" type="</w:t>
      </w:r>
      <w:proofErr w:type="spellStart"/>
      <w:r w:rsidRPr="009C6BE3">
        <w:rPr>
          <w:rFonts w:ascii="Courier" w:hAnsi="Courier" w:cs="Courier New"/>
          <w:sz w:val="18"/>
          <w:szCs w:val="18"/>
          <w:lang w:val="en-US" w:eastAsia="en-US"/>
        </w:rPr>
        <w:t>anyType</w:t>
      </w:r>
      <w:proofErr w:type="spellEnd"/>
      <w:r w:rsidRPr="009C6BE3">
        <w:rPr>
          <w:rFonts w:ascii="Courier" w:hAnsi="Courier" w:cs="Courier New"/>
          <w:sz w:val="18"/>
          <w:szCs w:val="18"/>
          <w:lang w:val="en-US" w:eastAsia="en-US"/>
        </w:rPr>
        <w:t>"/&gt;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    &lt;/sequence&gt;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&lt;/</w:t>
      </w:r>
      <w:proofErr w:type="spellStart"/>
      <w:r w:rsidRPr="009C6BE3">
        <w:rPr>
          <w:rFonts w:ascii="Courier" w:hAnsi="Courier" w:cs="Courier New"/>
          <w:sz w:val="18"/>
          <w:szCs w:val="18"/>
          <w:lang w:val="en-US" w:eastAsia="en-US"/>
        </w:rPr>
        <w:t>complexType</w:t>
      </w:r>
      <w:proofErr w:type="spellEnd"/>
      <w:r w:rsidRPr="009C6BE3">
        <w:rPr>
          <w:rFonts w:ascii="Courier" w:hAnsi="Courier" w:cs="Courier New"/>
          <w:sz w:val="18"/>
          <w:szCs w:val="18"/>
          <w:lang w:val="en-US" w:eastAsia="en-US"/>
        </w:rPr>
        <w:t>&gt;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&lt;</w:t>
      </w:r>
      <w:proofErr w:type="spellStart"/>
      <w:r w:rsidRPr="009C6BE3">
        <w:rPr>
          <w:rFonts w:ascii="Courier" w:hAnsi="Courier" w:cs="Courier New"/>
          <w:sz w:val="18"/>
          <w:szCs w:val="18"/>
          <w:lang w:val="en-US" w:eastAsia="en-US"/>
        </w:rPr>
        <w:t>complexType</w:t>
      </w:r>
      <w:proofErr w:type="spellEnd"/>
      <w:r w:rsidRPr="009C6BE3">
        <w:rPr>
          <w:rFonts w:ascii="Courier" w:hAnsi="Courier" w:cs="Courier New"/>
          <w:sz w:val="18"/>
          <w:szCs w:val="18"/>
          <w:lang w:val="en-US" w:eastAsia="en-US"/>
        </w:rPr>
        <w:t xml:space="preserve"> name="</w:t>
      </w:r>
      <w:proofErr w:type="spellStart"/>
      <w:r w:rsidRPr="009C6BE3">
        <w:rPr>
          <w:rFonts w:ascii="Courier" w:hAnsi="Courier" w:cs="Courier New"/>
          <w:sz w:val="18"/>
          <w:szCs w:val="18"/>
          <w:lang w:val="en-US" w:eastAsia="en-US"/>
        </w:rPr>
        <w:t>BinaryContentType</w:t>
      </w:r>
      <w:proofErr w:type="spellEnd"/>
      <w:r w:rsidRPr="009C6BE3">
        <w:rPr>
          <w:rFonts w:ascii="Courier" w:hAnsi="Courier" w:cs="Courier New"/>
          <w:sz w:val="18"/>
          <w:szCs w:val="18"/>
          <w:lang w:val="en-US" w:eastAsia="en-US"/>
        </w:rPr>
        <w:t>"&gt;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    &lt;!-- URI reference to the binary or pass-by-reference payload --&gt;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Courier" w:hAnsi="Courier" w:cs="Courier New"/>
          <w:sz w:val="18"/>
          <w:szCs w:val="18"/>
          <w:lang w:val="en-US" w:eastAsia="en-US"/>
        </w:rPr>
        <w:t xml:space="preserve">    &lt;attribute name="ref" type="</w:t>
      </w:r>
      <w:proofErr w:type="spellStart"/>
      <w:r w:rsidRPr="009C6BE3">
        <w:rPr>
          <w:rFonts w:ascii="Courier" w:hAnsi="Courier" w:cs="Courier New"/>
          <w:sz w:val="18"/>
          <w:szCs w:val="18"/>
          <w:lang w:val="en-US" w:eastAsia="en-US"/>
        </w:rPr>
        <w:t>anyURI</w:t>
      </w:r>
      <w:proofErr w:type="spellEnd"/>
      <w:r w:rsidRPr="009C6BE3">
        <w:rPr>
          <w:rFonts w:ascii="Courier" w:hAnsi="Courier" w:cs="Courier New"/>
          <w:sz w:val="18"/>
          <w:szCs w:val="18"/>
          <w:lang w:val="en-US" w:eastAsia="en-US"/>
        </w:rPr>
        <w:t>" use="required"/&gt;</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Book Antiqua" w:hAnsi="Book Antiqua"/>
          <w:b/>
          <w:sz w:val="18"/>
          <w:szCs w:val="18"/>
          <w:lang w:val="es-AR" w:eastAsia="en-US"/>
        </w:rPr>
      </w:pPr>
      <w:r w:rsidRPr="009C6BE3">
        <w:rPr>
          <w:rFonts w:ascii="Courier" w:hAnsi="Courier" w:cs="Courier New"/>
          <w:sz w:val="18"/>
          <w:szCs w:val="18"/>
          <w:lang w:val="es-AR" w:eastAsia="en-US"/>
        </w:rPr>
        <w:t>&lt;/</w:t>
      </w:r>
      <w:proofErr w:type="spellStart"/>
      <w:r w:rsidRPr="009C6BE3">
        <w:rPr>
          <w:rFonts w:ascii="Courier" w:hAnsi="Courier" w:cs="Courier New"/>
          <w:sz w:val="18"/>
          <w:szCs w:val="18"/>
          <w:lang w:val="es-AR" w:eastAsia="en-US"/>
        </w:rPr>
        <w:t>complexType</w:t>
      </w:r>
      <w:proofErr w:type="spellEnd"/>
      <w:r w:rsidRPr="009C6BE3">
        <w:rPr>
          <w:rFonts w:ascii="Courier" w:hAnsi="Courier" w:cs="Courier New"/>
          <w:sz w:val="18"/>
          <w:szCs w:val="18"/>
          <w:lang w:val="es-AR" w:eastAsia="en-US"/>
        </w:rPr>
        <w:t>&gt;</w:t>
      </w:r>
    </w:p>
    <w:p w:rsidR="009C6BE3" w:rsidRPr="009C6BE3" w:rsidRDefault="009C6BE3" w:rsidP="009C6BE3">
      <w:pPr>
        <w:spacing w:before="120" w:after="120"/>
        <w:ind w:left="1800"/>
        <w:jc w:val="both"/>
        <w:rPr>
          <w:rFonts w:ascii="Book Antiqua" w:hAnsi="Book Antiqua"/>
          <w:b/>
          <w:color w:val="17365D"/>
          <w:sz w:val="20"/>
          <w:szCs w:val="20"/>
          <w:lang w:val="es-AR" w:eastAsia="en-US"/>
        </w:rPr>
      </w:pPr>
    </w:p>
    <w:p w:rsidR="009C6BE3" w:rsidRPr="009C6BE3" w:rsidRDefault="009C6BE3" w:rsidP="007731B0">
      <w:pPr>
        <w:numPr>
          <w:ilvl w:val="0"/>
          <w:numId w:val="16"/>
        </w:numPr>
        <w:spacing w:before="120" w:after="120"/>
        <w:ind w:left="1134" w:hanging="425"/>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t>Copiando propiedades JMS</w:t>
      </w:r>
    </w:p>
    <w:p w:rsidR="009C6BE3" w:rsidRPr="009C6BE3" w:rsidRDefault="009C6BE3" w:rsidP="009C6BE3">
      <w:pPr>
        <w:jc w:val="both"/>
        <w:rPr>
          <w:rFonts w:ascii="Book Antiqua" w:hAnsi="Book Antiqua"/>
          <w:sz w:val="20"/>
          <w:szCs w:val="20"/>
          <w:lang w:val="es-AR" w:eastAsia="en-US"/>
        </w:rPr>
      </w:pP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OSB asume que la interface de un servicio proxy y del servicio </w:t>
      </w:r>
      <w:proofErr w:type="spellStart"/>
      <w:r w:rsidRPr="009C6BE3">
        <w:rPr>
          <w:rFonts w:ascii="Book Antiqua" w:hAnsi="Book Antiqua"/>
          <w:sz w:val="20"/>
          <w:szCs w:val="20"/>
          <w:lang w:val="es-AR" w:eastAsia="en-US"/>
        </w:rPr>
        <w:t>business</w:t>
      </w:r>
      <w:proofErr w:type="spellEnd"/>
      <w:r w:rsidRPr="009C6BE3">
        <w:rPr>
          <w:rFonts w:ascii="Book Antiqua" w:hAnsi="Book Antiqua"/>
          <w:sz w:val="20"/>
          <w:szCs w:val="20"/>
          <w:lang w:val="es-AR" w:eastAsia="en-US"/>
        </w:rPr>
        <w:t xml:space="preserve"> pueden ser diferentes. No propaga (los </w:t>
      </w:r>
      <w:proofErr w:type="spellStart"/>
      <w:r w:rsidRPr="009C6BE3">
        <w:rPr>
          <w:rFonts w:ascii="Book Antiqua" w:hAnsi="Book Antiqua"/>
          <w:sz w:val="20"/>
          <w:szCs w:val="20"/>
          <w:lang w:val="es-AR" w:eastAsia="en-US"/>
        </w:rPr>
        <w:t>headers</w:t>
      </w:r>
      <w:proofErr w:type="spellEnd"/>
      <w:r w:rsidRPr="009C6BE3">
        <w:rPr>
          <w:rFonts w:ascii="Book Antiqua" w:hAnsi="Book Antiqua"/>
          <w:sz w:val="20"/>
          <w:szCs w:val="20"/>
          <w:lang w:val="es-AR" w:eastAsia="en-US"/>
        </w:rPr>
        <w:t xml:space="preserve"> del transporte o las JMS </w:t>
      </w:r>
      <w:proofErr w:type="spellStart"/>
      <w:r w:rsidRPr="009C6BE3">
        <w:rPr>
          <w:rFonts w:ascii="Book Antiqua" w:hAnsi="Book Antiqua"/>
          <w:sz w:val="20"/>
          <w:szCs w:val="20"/>
          <w:lang w:val="es-AR" w:eastAsia="en-US"/>
        </w:rPr>
        <w:t>properties</w:t>
      </w:r>
      <w:proofErr w:type="spellEnd"/>
      <w:r w:rsidRPr="009C6BE3">
        <w:rPr>
          <w:rFonts w:ascii="Book Antiqua" w:hAnsi="Book Antiqua"/>
          <w:sz w:val="20"/>
          <w:szCs w:val="20"/>
          <w:lang w:val="es-AR" w:eastAsia="en-US"/>
        </w:rPr>
        <w:t xml:space="preserve">) desde el contexto </w:t>
      </w:r>
      <w:proofErr w:type="spellStart"/>
      <w:r w:rsidRPr="009C6BE3">
        <w:rPr>
          <w:rFonts w:ascii="Book Antiqua" w:hAnsi="Book Antiqua"/>
          <w:sz w:val="20"/>
          <w:szCs w:val="20"/>
          <w:lang w:val="es-AR" w:eastAsia="en-US"/>
        </w:rPr>
        <w:t>inbound</w:t>
      </w:r>
      <w:proofErr w:type="spellEnd"/>
      <w:r w:rsidRPr="009C6BE3">
        <w:rPr>
          <w:rFonts w:ascii="Book Antiqua" w:hAnsi="Book Antiqua"/>
          <w:sz w:val="20"/>
          <w:szCs w:val="20"/>
          <w:lang w:val="es-AR" w:eastAsia="en-US"/>
        </w:rPr>
        <w:t xml:space="preserve"> al contexto </w:t>
      </w:r>
      <w:proofErr w:type="spellStart"/>
      <w:r w:rsidRPr="009C6BE3">
        <w:rPr>
          <w:rFonts w:ascii="Book Antiqua" w:hAnsi="Book Antiqua"/>
          <w:sz w:val="20"/>
          <w:szCs w:val="20"/>
          <w:lang w:val="es-AR" w:eastAsia="en-US"/>
        </w:rPr>
        <w:t>outbound</w:t>
      </w:r>
      <w:proofErr w:type="spellEnd"/>
      <w:r w:rsidRPr="009C6BE3">
        <w:rPr>
          <w:rFonts w:ascii="Book Antiqua" w:hAnsi="Book Antiqua"/>
          <w:sz w:val="20"/>
          <w:szCs w:val="20"/>
          <w:lang w:val="es-AR" w:eastAsia="en-US"/>
        </w:rPr>
        <w:t>.</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El </w:t>
      </w:r>
      <w:proofErr w:type="spellStart"/>
      <w:r w:rsidRPr="009C6BE3">
        <w:rPr>
          <w:rFonts w:ascii="Book Antiqua" w:hAnsi="Book Antiqua"/>
          <w:sz w:val="20"/>
          <w:szCs w:val="20"/>
          <w:lang w:val="es-AR" w:eastAsia="en-US"/>
        </w:rPr>
        <w:t>header</w:t>
      </w:r>
      <w:proofErr w:type="spellEnd"/>
      <w:r w:rsidRPr="009C6BE3">
        <w:rPr>
          <w:rFonts w:ascii="Book Antiqua" w:hAnsi="Book Antiqua"/>
          <w:sz w:val="20"/>
          <w:szCs w:val="20"/>
          <w:lang w:val="es-AR" w:eastAsia="en-US"/>
        </w:rPr>
        <w:t xml:space="preserve"> del transporte del mensaje </w:t>
      </w:r>
      <w:proofErr w:type="spellStart"/>
      <w:r w:rsidRPr="009C6BE3">
        <w:rPr>
          <w:rFonts w:ascii="Book Antiqua" w:hAnsi="Book Antiqua"/>
          <w:sz w:val="20"/>
          <w:szCs w:val="20"/>
          <w:lang w:val="es-AR" w:eastAsia="en-US"/>
        </w:rPr>
        <w:t>request</w:t>
      </w:r>
      <w:proofErr w:type="spellEnd"/>
      <w:r w:rsidRPr="009C6BE3">
        <w:rPr>
          <w:rFonts w:ascii="Book Antiqua" w:hAnsi="Book Antiqua"/>
          <w:sz w:val="20"/>
          <w:szCs w:val="20"/>
          <w:lang w:val="es-AR" w:eastAsia="en-US"/>
        </w:rPr>
        <w:t xml:space="preserve"> y el response del servicio proxy  están en el $</w:t>
      </w:r>
      <w:proofErr w:type="spellStart"/>
      <w:r w:rsidRPr="009C6BE3">
        <w:rPr>
          <w:rFonts w:ascii="Book Antiqua" w:hAnsi="Book Antiqua"/>
          <w:sz w:val="20"/>
          <w:szCs w:val="20"/>
          <w:lang w:val="es-AR" w:eastAsia="en-US"/>
        </w:rPr>
        <w:t>inbound</w:t>
      </w:r>
      <w:proofErr w:type="spellEnd"/>
      <w:r w:rsidRPr="009C6BE3">
        <w:rPr>
          <w:rFonts w:ascii="Book Antiqua" w:hAnsi="Book Antiqua"/>
          <w:sz w:val="20"/>
          <w:szCs w:val="20"/>
          <w:lang w:val="es-AR" w:eastAsia="en-US"/>
        </w:rPr>
        <w:t xml:space="preserve"> y el </w:t>
      </w:r>
      <w:proofErr w:type="spellStart"/>
      <w:r w:rsidRPr="009C6BE3">
        <w:rPr>
          <w:rFonts w:ascii="Book Antiqua" w:hAnsi="Book Antiqua"/>
          <w:sz w:val="20"/>
          <w:szCs w:val="20"/>
          <w:lang w:val="es-AR" w:eastAsia="en-US"/>
        </w:rPr>
        <w:t>header</w:t>
      </w:r>
      <w:proofErr w:type="spellEnd"/>
      <w:r w:rsidRPr="009C6BE3">
        <w:rPr>
          <w:rFonts w:ascii="Book Antiqua" w:hAnsi="Book Antiqua"/>
          <w:sz w:val="20"/>
          <w:szCs w:val="20"/>
          <w:lang w:val="es-AR" w:eastAsia="en-US"/>
        </w:rPr>
        <w:t xml:space="preserve"> del transporte del </w:t>
      </w:r>
      <w:proofErr w:type="spellStart"/>
      <w:r w:rsidRPr="009C6BE3">
        <w:rPr>
          <w:rFonts w:ascii="Book Antiqua" w:hAnsi="Book Antiqua"/>
          <w:sz w:val="20"/>
          <w:szCs w:val="20"/>
          <w:lang w:val="es-AR" w:eastAsia="en-US"/>
        </w:rPr>
        <w:t>request</w:t>
      </w:r>
      <w:proofErr w:type="spellEnd"/>
      <w:r w:rsidRPr="009C6BE3">
        <w:rPr>
          <w:rFonts w:ascii="Book Antiqua" w:hAnsi="Book Antiqua"/>
          <w:sz w:val="20"/>
          <w:szCs w:val="20"/>
          <w:lang w:val="es-AR" w:eastAsia="en-US"/>
        </w:rPr>
        <w:t xml:space="preserve"> y el response del </w:t>
      </w:r>
      <w:proofErr w:type="spellStart"/>
      <w:r w:rsidRPr="009C6BE3">
        <w:rPr>
          <w:rFonts w:ascii="Book Antiqua" w:hAnsi="Book Antiqua"/>
          <w:sz w:val="20"/>
          <w:szCs w:val="20"/>
          <w:lang w:val="es-AR" w:eastAsia="en-US"/>
        </w:rPr>
        <w:t>business</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service</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esta</w:t>
      </w:r>
      <w:proofErr w:type="spellEnd"/>
      <w:r w:rsidRPr="009C6BE3">
        <w:rPr>
          <w:rFonts w:ascii="Book Antiqua" w:hAnsi="Book Antiqua"/>
          <w:sz w:val="20"/>
          <w:szCs w:val="20"/>
          <w:lang w:val="es-AR" w:eastAsia="en-US"/>
        </w:rPr>
        <w:t xml:space="preserve"> en el $</w:t>
      </w:r>
      <w:proofErr w:type="spellStart"/>
      <w:r w:rsidRPr="009C6BE3">
        <w:rPr>
          <w:rFonts w:ascii="Book Antiqua" w:hAnsi="Book Antiqua"/>
          <w:sz w:val="20"/>
          <w:szCs w:val="20"/>
          <w:lang w:val="es-AR" w:eastAsia="en-US"/>
        </w:rPr>
        <w:t>outbound</w:t>
      </w:r>
      <w:proofErr w:type="spellEnd"/>
      <w:r w:rsidRPr="009C6BE3">
        <w:rPr>
          <w:rFonts w:ascii="Book Antiqua" w:hAnsi="Book Antiqua"/>
          <w:sz w:val="20"/>
          <w:szCs w:val="20"/>
          <w:lang w:val="es-AR" w:eastAsia="en-US"/>
        </w:rPr>
        <w:t>.</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Por ejemplo, la siguiente </w:t>
      </w:r>
      <w:proofErr w:type="spellStart"/>
      <w:r w:rsidRPr="009C6BE3">
        <w:rPr>
          <w:rFonts w:ascii="Book Antiqua" w:hAnsi="Book Antiqua"/>
          <w:sz w:val="20"/>
          <w:szCs w:val="20"/>
          <w:lang w:val="es-AR" w:eastAsia="en-US"/>
        </w:rPr>
        <w:t>Xquery</w:t>
      </w:r>
      <w:proofErr w:type="spellEnd"/>
      <w:r w:rsidRPr="009C6BE3">
        <w:rPr>
          <w:rFonts w:ascii="Book Antiqua" w:hAnsi="Book Antiqua"/>
          <w:sz w:val="20"/>
          <w:szCs w:val="20"/>
          <w:lang w:val="es-AR" w:eastAsia="en-US"/>
        </w:rPr>
        <w:t xml:space="preserve"> puede ser usada para el caso en que las propiedades JMS definidas por el usuario para un mensaje </w:t>
      </w:r>
      <w:proofErr w:type="spellStart"/>
      <w:r w:rsidRPr="009C6BE3">
        <w:rPr>
          <w:rFonts w:ascii="Book Antiqua" w:hAnsi="Book Antiqua"/>
          <w:i/>
          <w:iCs/>
          <w:sz w:val="20"/>
          <w:szCs w:val="20"/>
          <w:lang w:val="es-AR" w:eastAsia="en-US"/>
        </w:rPr>
        <w:t>one</w:t>
      </w:r>
      <w:proofErr w:type="spellEnd"/>
      <w:r w:rsidRPr="009C6BE3">
        <w:rPr>
          <w:rFonts w:ascii="Book Antiqua" w:hAnsi="Book Antiqua"/>
          <w:i/>
          <w:iCs/>
          <w:sz w:val="20"/>
          <w:szCs w:val="20"/>
          <w:lang w:val="es-AR" w:eastAsia="en-US"/>
        </w:rPr>
        <w:t xml:space="preserve"> </w:t>
      </w:r>
      <w:proofErr w:type="spellStart"/>
      <w:r w:rsidRPr="009C6BE3">
        <w:rPr>
          <w:rFonts w:ascii="Book Antiqua" w:hAnsi="Book Antiqua"/>
          <w:i/>
          <w:iCs/>
          <w:sz w:val="20"/>
          <w:szCs w:val="20"/>
          <w:lang w:val="es-AR" w:eastAsia="en-US"/>
        </w:rPr>
        <w:t>way</w:t>
      </w:r>
      <w:proofErr w:type="spellEnd"/>
      <w:r w:rsidRPr="009C6BE3">
        <w:rPr>
          <w:rFonts w:ascii="Book Antiqua" w:hAnsi="Book Antiqua"/>
          <w:sz w:val="20"/>
          <w:szCs w:val="20"/>
          <w:lang w:val="es-AR" w:eastAsia="en-US"/>
        </w:rPr>
        <w:t xml:space="preserve"> (invocación sin respuesta) necesiten ser copiadas desde el $</w:t>
      </w:r>
      <w:proofErr w:type="spellStart"/>
      <w:r w:rsidRPr="009C6BE3">
        <w:rPr>
          <w:rFonts w:ascii="Book Antiqua" w:hAnsi="Book Antiqua"/>
          <w:sz w:val="20"/>
          <w:szCs w:val="20"/>
          <w:lang w:val="es-AR" w:eastAsia="en-US"/>
        </w:rPr>
        <w:t>inbound</w:t>
      </w:r>
      <w:proofErr w:type="spellEnd"/>
      <w:r w:rsidRPr="009C6BE3">
        <w:rPr>
          <w:rFonts w:ascii="Book Antiqua" w:hAnsi="Book Antiqua"/>
          <w:sz w:val="20"/>
          <w:szCs w:val="20"/>
          <w:lang w:val="es-AR" w:eastAsia="en-US"/>
        </w:rPr>
        <w:t xml:space="preserve"> al $</w:t>
      </w:r>
      <w:proofErr w:type="spellStart"/>
      <w:r w:rsidRPr="009C6BE3">
        <w:rPr>
          <w:rFonts w:ascii="Book Antiqua" w:hAnsi="Book Antiqua"/>
          <w:sz w:val="20"/>
          <w:szCs w:val="20"/>
          <w:lang w:val="es-AR" w:eastAsia="en-US"/>
        </w:rPr>
        <w:t>outbound</w:t>
      </w:r>
      <w:proofErr w:type="spellEnd"/>
      <w:r w:rsidRPr="009C6BE3">
        <w:rPr>
          <w:rFonts w:ascii="Book Antiqua" w:hAnsi="Book Antiqua"/>
          <w:sz w:val="20"/>
          <w:szCs w:val="20"/>
          <w:lang w:val="es-AR" w:eastAsia="en-US"/>
        </w:rPr>
        <w:t xml:space="preserve">. </w:t>
      </w:r>
    </w:p>
    <w:p w:rsidR="009C6BE3" w:rsidRPr="009C6BE3" w:rsidRDefault="009C6BE3" w:rsidP="009C6BE3">
      <w:pPr>
        <w:pBdr>
          <w:top w:val="single" w:sz="4" w:space="1" w:color="auto"/>
          <w:left w:val="single" w:sz="4" w:space="4" w:color="auto"/>
          <w:bottom w:val="single" w:sz="4" w:space="1" w:color="auto"/>
          <w:right w:val="single" w:sz="4" w:space="4" w:color="auto"/>
        </w:pBdr>
        <w:shd w:val="clear" w:color="auto" w:fill="D9D9D9"/>
        <w:ind w:left="1440"/>
        <w:jc w:val="both"/>
        <w:rPr>
          <w:rFonts w:ascii="Courier" w:hAnsi="Courier" w:cs="Courier New"/>
          <w:sz w:val="18"/>
          <w:szCs w:val="18"/>
          <w:lang w:val="en-US" w:eastAsia="en-US"/>
        </w:rPr>
      </w:pPr>
      <w:r w:rsidRPr="009C6BE3">
        <w:rPr>
          <w:rFonts w:ascii="Book Antiqua" w:hAnsi="Book Antiqua"/>
          <w:b/>
          <w:sz w:val="20"/>
          <w:szCs w:val="20"/>
          <w:lang w:val="en-US" w:eastAsia="en-US"/>
        </w:rPr>
        <w:t>Insert</w:t>
      </w:r>
      <w:r w:rsidRPr="009C6BE3">
        <w:rPr>
          <w:rFonts w:ascii="Book Antiqua" w:hAnsi="Book Antiqua"/>
          <w:sz w:val="20"/>
          <w:szCs w:val="20"/>
          <w:lang w:val="en-US" w:eastAsia="en-US"/>
        </w:rPr>
        <w:t xml:space="preserve"> $inbound/</w:t>
      </w:r>
      <w:proofErr w:type="spellStart"/>
      <w:r w:rsidRPr="009C6BE3">
        <w:rPr>
          <w:rFonts w:ascii="Book Antiqua" w:hAnsi="Book Antiqua"/>
          <w:sz w:val="20"/>
          <w:szCs w:val="20"/>
          <w:lang w:val="en-US" w:eastAsia="en-US"/>
        </w:rPr>
        <w:t>ctx:transport</w:t>
      </w:r>
      <w:proofErr w:type="spellEnd"/>
      <w:r w:rsidRPr="009C6BE3">
        <w:rPr>
          <w:rFonts w:ascii="Book Antiqua" w:hAnsi="Book Antiqua"/>
          <w:sz w:val="20"/>
          <w:szCs w:val="20"/>
          <w:lang w:val="en-US" w:eastAsia="en-US"/>
        </w:rPr>
        <w:t>/</w:t>
      </w:r>
      <w:proofErr w:type="spellStart"/>
      <w:r w:rsidRPr="009C6BE3">
        <w:rPr>
          <w:rFonts w:ascii="Book Antiqua" w:hAnsi="Book Antiqua"/>
          <w:sz w:val="20"/>
          <w:szCs w:val="20"/>
          <w:lang w:val="en-US" w:eastAsia="en-US"/>
        </w:rPr>
        <w:t>ctx:request</w:t>
      </w:r>
      <w:proofErr w:type="spellEnd"/>
      <w:r w:rsidRPr="009C6BE3">
        <w:rPr>
          <w:rFonts w:ascii="Book Antiqua" w:hAnsi="Book Antiqua"/>
          <w:sz w:val="20"/>
          <w:szCs w:val="20"/>
          <w:lang w:val="en-US" w:eastAsia="en-US"/>
        </w:rPr>
        <w:t>/</w:t>
      </w:r>
      <w:proofErr w:type="spellStart"/>
      <w:r w:rsidRPr="009C6BE3">
        <w:rPr>
          <w:rFonts w:ascii="Book Antiqua" w:hAnsi="Book Antiqua"/>
          <w:sz w:val="20"/>
          <w:szCs w:val="20"/>
          <w:lang w:val="en-US" w:eastAsia="en-US"/>
        </w:rPr>
        <w:t>tp:headers</w:t>
      </w:r>
      <w:proofErr w:type="spellEnd"/>
      <w:r w:rsidRPr="009C6BE3">
        <w:rPr>
          <w:rFonts w:ascii="Book Antiqua" w:hAnsi="Book Antiqua"/>
          <w:sz w:val="20"/>
          <w:szCs w:val="20"/>
          <w:lang w:val="en-US" w:eastAsia="en-US"/>
        </w:rPr>
        <w:t>/</w:t>
      </w:r>
      <w:proofErr w:type="spellStart"/>
      <w:r w:rsidRPr="009C6BE3">
        <w:rPr>
          <w:rFonts w:ascii="Book Antiqua" w:hAnsi="Book Antiqua"/>
          <w:sz w:val="20"/>
          <w:szCs w:val="20"/>
          <w:lang w:val="en-US" w:eastAsia="en-US"/>
        </w:rPr>
        <w:t>tp:user-header</w:t>
      </w:r>
      <w:proofErr w:type="spellEnd"/>
      <w:r w:rsidRPr="009C6BE3">
        <w:rPr>
          <w:rFonts w:ascii="Book Antiqua" w:hAnsi="Book Antiqua"/>
          <w:sz w:val="20"/>
          <w:szCs w:val="20"/>
          <w:lang w:val="en-US" w:eastAsia="en-US"/>
        </w:rPr>
        <w:t xml:space="preserve"> </w:t>
      </w:r>
      <w:r w:rsidRPr="009C6BE3">
        <w:rPr>
          <w:rFonts w:ascii="Book Antiqua" w:hAnsi="Book Antiqua"/>
          <w:b/>
          <w:sz w:val="20"/>
          <w:szCs w:val="20"/>
          <w:lang w:val="en-US" w:eastAsia="en-US"/>
        </w:rPr>
        <w:t>as first child of</w:t>
      </w:r>
      <w:r w:rsidRPr="009C6BE3">
        <w:rPr>
          <w:rFonts w:ascii="Book Antiqua" w:hAnsi="Book Antiqua"/>
          <w:sz w:val="20"/>
          <w:szCs w:val="20"/>
          <w:lang w:val="en-US" w:eastAsia="en-US"/>
        </w:rPr>
        <w:t xml:space="preserve"> ./</w:t>
      </w:r>
      <w:proofErr w:type="spellStart"/>
      <w:r w:rsidRPr="009C6BE3">
        <w:rPr>
          <w:rFonts w:ascii="Book Antiqua" w:hAnsi="Book Antiqua"/>
          <w:sz w:val="20"/>
          <w:szCs w:val="20"/>
          <w:lang w:val="en-US" w:eastAsia="en-US"/>
        </w:rPr>
        <w:t>ctx:transport</w:t>
      </w:r>
      <w:proofErr w:type="spellEnd"/>
      <w:r w:rsidRPr="009C6BE3">
        <w:rPr>
          <w:rFonts w:ascii="Book Antiqua" w:hAnsi="Book Antiqua"/>
          <w:sz w:val="20"/>
          <w:szCs w:val="20"/>
          <w:lang w:val="en-US" w:eastAsia="en-US"/>
        </w:rPr>
        <w:t>/</w:t>
      </w:r>
      <w:proofErr w:type="spellStart"/>
      <w:r w:rsidRPr="009C6BE3">
        <w:rPr>
          <w:rFonts w:ascii="Book Antiqua" w:hAnsi="Book Antiqua"/>
          <w:sz w:val="20"/>
          <w:szCs w:val="20"/>
          <w:lang w:val="en-US" w:eastAsia="en-US"/>
        </w:rPr>
        <w:t>ctx:request</w:t>
      </w:r>
      <w:proofErr w:type="spellEnd"/>
      <w:r w:rsidRPr="009C6BE3">
        <w:rPr>
          <w:rFonts w:ascii="Book Antiqua" w:hAnsi="Book Antiqua"/>
          <w:sz w:val="20"/>
          <w:szCs w:val="20"/>
          <w:lang w:val="en-US" w:eastAsia="en-US"/>
        </w:rPr>
        <w:t>/</w:t>
      </w:r>
      <w:proofErr w:type="spellStart"/>
      <w:r w:rsidRPr="009C6BE3">
        <w:rPr>
          <w:rFonts w:ascii="Book Antiqua" w:hAnsi="Book Antiqua"/>
          <w:sz w:val="20"/>
          <w:szCs w:val="20"/>
          <w:lang w:val="en-US" w:eastAsia="en-US"/>
        </w:rPr>
        <w:t>tp:headers</w:t>
      </w:r>
      <w:proofErr w:type="spellEnd"/>
      <w:r w:rsidRPr="009C6BE3">
        <w:rPr>
          <w:rFonts w:ascii="Book Antiqua" w:hAnsi="Book Antiqua"/>
          <w:sz w:val="20"/>
          <w:szCs w:val="20"/>
          <w:lang w:val="en-US" w:eastAsia="en-US"/>
        </w:rPr>
        <w:t xml:space="preserve"> </w:t>
      </w:r>
      <w:r w:rsidRPr="009C6BE3">
        <w:rPr>
          <w:rFonts w:ascii="Book Antiqua" w:hAnsi="Book Antiqua"/>
          <w:b/>
          <w:sz w:val="20"/>
          <w:szCs w:val="20"/>
          <w:lang w:val="en-US" w:eastAsia="en-US"/>
        </w:rPr>
        <w:t>in variable</w:t>
      </w:r>
      <w:r w:rsidRPr="009C6BE3">
        <w:rPr>
          <w:rFonts w:ascii="Book Antiqua" w:hAnsi="Book Antiqua"/>
          <w:sz w:val="20"/>
          <w:szCs w:val="20"/>
          <w:lang w:val="en-US" w:eastAsia="en-US"/>
        </w:rPr>
        <w:t xml:space="preserve"> $outbound</w:t>
      </w:r>
    </w:p>
    <w:p w:rsidR="009C6BE3" w:rsidRPr="009C6BE3" w:rsidRDefault="009C6BE3" w:rsidP="009C6BE3">
      <w:pPr>
        <w:spacing w:before="120" w:after="120"/>
        <w:ind w:left="1800"/>
        <w:jc w:val="both"/>
        <w:rPr>
          <w:rFonts w:ascii="Book Antiqua" w:hAnsi="Book Antiqua"/>
          <w:b/>
          <w:color w:val="17365D"/>
          <w:sz w:val="20"/>
          <w:szCs w:val="20"/>
          <w:lang w:val="en-US" w:eastAsia="en-US"/>
        </w:rPr>
      </w:pPr>
    </w:p>
    <w:p w:rsidR="009C6BE3" w:rsidRPr="009C6BE3" w:rsidRDefault="009C6BE3" w:rsidP="007731B0">
      <w:pPr>
        <w:numPr>
          <w:ilvl w:val="0"/>
          <w:numId w:val="16"/>
        </w:numPr>
        <w:spacing w:before="120" w:after="120"/>
        <w:ind w:left="1134" w:hanging="425"/>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t>Garantía de entrega</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A menudo el usuario está interesado en </w:t>
      </w:r>
      <w:proofErr w:type="spellStart"/>
      <w:r w:rsidRPr="009C6BE3">
        <w:rPr>
          <w:rFonts w:ascii="Book Antiqua" w:hAnsi="Book Antiqua"/>
          <w:sz w:val="20"/>
          <w:szCs w:val="20"/>
          <w:lang w:val="es-AR" w:eastAsia="en-US"/>
        </w:rPr>
        <w:t>cual</w:t>
      </w:r>
      <w:proofErr w:type="spellEnd"/>
      <w:r w:rsidRPr="009C6BE3">
        <w:rPr>
          <w:rFonts w:ascii="Book Antiqua" w:hAnsi="Book Antiqua"/>
          <w:sz w:val="20"/>
          <w:szCs w:val="20"/>
          <w:lang w:val="es-AR" w:eastAsia="en-US"/>
        </w:rPr>
        <w:t xml:space="preserve"> es la garantía de entrega con la que cuenta el producto. La garantía de entrega solo está provista si el transporte del </w:t>
      </w:r>
      <w:proofErr w:type="spellStart"/>
      <w:r w:rsidRPr="009C6BE3">
        <w:rPr>
          <w:rFonts w:ascii="Book Antiqua" w:hAnsi="Book Antiqua"/>
          <w:sz w:val="20"/>
          <w:szCs w:val="20"/>
          <w:lang w:val="es-AR" w:eastAsia="en-US"/>
        </w:rPr>
        <w:t>inbound</w:t>
      </w:r>
      <w:proofErr w:type="spellEnd"/>
      <w:r w:rsidRPr="009C6BE3">
        <w:rPr>
          <w:rFonts w:ascii="Book Antiqua" w:hAnsi="Book Antiqua"/>
          <w:sz w:val="20"/>
          <w:szCs w:val="20"/>
          <w:lang w:val="es-AR" w:eastAsia="en-US"/>
        </w:rPr>
        <w:t xml:space="preserve"> es JMS con una conexión XA y el </w:t>
      </w:r>
      <w:proofErr w:type="spellStart"/>
      <w:r w:rsidRPr="009C6BE3">
        <w:rPr>
          <w:rFonts w:ascii="Book Antiqua" w:hAnsi="Book Antiqua"/>
          <w:sz w:val="20"/>
          <w:szCs w:val="20"/>
          <w:lang w:val="es-AR" w:eastAsia="en-US"/>
        </w:rPr>
        <w:t>QoS</w:t>
      </w:r>
      <w:proofErr w:type="spellEnd"/>
      <w:r w:rsidRPr="009C6BE3">
        <w:rPr>
          <w:rFonts w:ascii="Book Antiqua" w:hAnsi="Book Antiqua"/>
          <w:sz w:val="20"/>
          <w:szCs w:val="20"/>
          <w:lang w:val="es-AR" w:eastAsia="en-US"/>
        </w:rPr>
        <w:t xml:space="preserve"> del </w:t>
      </w:r>
      <w:proofErr w:type="spellStart"/>
      <w:r w:rsidRPr="009C6BE3">
        <w:rPr>
          <w:rFonts w:ascii="Book Antiqua" w:hAnsi="Book Antiqua"/>
          <w:sz w:val="20"/>
          <w:szCs w:val="20"/>
          <w:lang w:val="es-AR" w:eastAsia="en-US"/>
        </w:rPr>
        <w:t>outbound</w:t>
      </w:r>
      <w:proofErr w:type="spellEnd"/>
      <w:r w:rsidRPr="009C6BE3">
        <w:rPr>
          <w:rFonts w:ascii="Book Antiqua" w:hAnsi="Book Antiqua"/>
          <w:sz w:val="20"/>
          <w:szCs w:val="20"/>
          <w:lang w:val="es-AR" w:eastAsia="en-US"/>
        </w:rPr>
        <w:t xml:space="preserve"> es “</w:t>
      </w:r>
      <w:proofErr w:type="spellStart"/>
      <w:r w:rsidRPr="009C6BE3">
        <w:rPr>
          <w:rFonts w:ascii="Book Antiqua" w:hAnsi="Book Antiqua"/>
          <w:sz w:val="20"/>
          <w:szCs w:val="20"/>
          <w:lang w:val="es-AR" w:eastAsia="en-US"/>
        </w:rPr>
        <w:t>exactly</w:t>
      </w:r>
      <w:proofErr w:type="spellEnd"/>
      <w:r w:rsidRPr="009C6BE3">
        <w:rPr>
          <w:rFonts w:ascii="Book Antiqua" w:hAnsi="Book Antiqua"/>
          <w:sz w:val="20"/>
          <w:szCs w:val="20"/>
          <w:lang w:val="es-AR" w:eastAsia="en-US"/>
        </w:rPr>
        <w:t xml:space="preserve"> once”. Para el resto de los casos el mensaje se puede perder o puede ser entregado más de una vez depende de las circunstancias.  La </w:t>
      </w:r>
      <w:proofErr w:type="spellStart"/>
      <w:r w:rsidRPr="009C6BE3">
        <w:rPr>
          <w:rFonts w:ascii="Book Antiqua" w:hAnsi="Book Antiqua"/>
          <w:sz w:val="20"/>
          <w:szCs w:val="20"/>
          <w:lang w:val="es-AR" w:eastAsia="en-US"/>
        </w:rPr>
        <w:t>QoS</w:t>
      </w:r>
      <w:proofErr w:type="spellEnd"/>
      <w:r w:rsidRPr="009C6BE3">
        <w:rPr>
          <w:rFonts w:ascii="Book Antiqua" w:hAnsi="Book Antiqua"/>
          <w:sz w:val="20"/>
          <w:szCs w:val="20"/>
          <w:lang w:val="es-AR" w:eastAsia="en-US"/>
        </w:rPr>
        <w:t xml:space="preserve"> especificada en el $</w:t>
      </w:r>
      <w:proofErr w:type="spellStart"/>
      <w:r w:rsidRPr="009C6BE3">
        <w:rPr>
          <w:rFonts w:ascii="Book Antiqua" w:hAnsi="Book Antiqua"/>
          <w:sz w:val="20"/>
          <w:szCs w:val="20"/>
          <w:lang w:val="es-AR" w:eastAsia="en-US"/>
        </w:rPr>
        <w:t>outbound</w:t>
      </w:r>
      <w:proofErr w:type="spellEnd"/>
      <w:r w:rsidRPr="009C6BE3">
        <w:rPr>
          <w:rFonts w:ascii="Book Antiqua" w:hAnsi="Book Antiqua"/>
          <w:sz w:val="20"/>
          <w:szCs w:val="20"/>
          <w:lang w:val="es-AR" w:eastAsia="en-US"/>
        </w:rPr>
        <w:t xml:space="preserve">  es solo un indicio de la garantía de entrega deseada. Para el </w:t>
      </w:r>
      <w:proofErr w:type="spellStart"/>
      <w:r w:rsidRPr="009C6BE3">
        <w:rPr>
          <w:rFonts w:ascii="Book Antiqua" w:hAnsi="Book Antiqua"/>
          <w:sz w:val="20"/>
          <w:szCs w:val="20"/>
          <w:lang w:val="es-AR" w:eastAsia="en-US"/>
        </w:rPr>
        <w:t>QoS</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excatly</w:t>
      </w:r>
      <w:proofErr w:type="spellEnd"/>
      <w:r w:rsidRPr="009C6BE3">
        <w:rPr>
          <w:rFonts w:ascii="Book Antiqua" w:hAnsi="Book Antiqua"/>
          <w:sz w:val="20"/>
          <w:szCs w:val="20"/>
          <w:lang w:val="es-AR" w:eastAsia="en-US"/>
        </w:rPr>
        <w:t xml:space="preserve"> once” el sistema dará garantía de entrega de exactamente una, sino no dará garantía de ningún tipo. </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Para los siguientes casos (</w:t>
      </w:r>
      <w:proofErr w:type="spellStart"/>
      <w:r w:rsidRPr="009C6BE3">
        <w:rPr>
          <w:rFonts w:ascii="Book Antiqua" w:hAnsi="Book Antiqua"/>
          <w:sz w:val="20"/>
          <w:szCs w:val="20"/>
          <w:lang w:val="es-AR" w:eastAsia="en-US"/>
        </w:rPr>
        <w:t>Inbound</w:t>
      </w:r>
      <w:proofErr w:type="spellEnd"/>
      <w:r w:rsidRPr="009C6BE3">
        <w:rPr>
          <w:rFonts w:ascii="Book Antiqua" w:hAnsi="Book Antiqua"/>
          <w:sz w:val="20"/>
          <w:szCs w:val="20"/>
          <w:lang w:val="es-AR" w:eastAsia="en-US"/>
        </w:rPr>
        <w:t xml:space="preserve"> JMS/XA and </w:t>
      </w:r>
      <w:proofErr w:type="spellStart"/>
      <w:r w:rsidRPr="009C6BE3">
        <w:rPr>
          <w:rFonts w:ascii="Book Antiqua" w:hAnsi="Book Antiqua"/>
          <w:sz w:val="20"/>
          <w:szCs w:val="20"/>
          <w:lang w:val="es-AR" w:eastAsia="en-US"/>
        </w:rPr>
        <w:t>QoS</w:t>
      </w:r>
      <w:proofErr w:type="spellEnd"/>
      <w:r w:rsidRPr="009C6BE3">
        <w:rPr>
          <w:rFonts w:ascii="Book Antiqua" w:hAnsi="Book Antiqua"/>
          <w:sz w:val="20"/>
          <w:szCs w:val="20"/>
          <w:lang w:val="es-AR" w:eastAsia="en-US"/>
        </w:rPr>
        <w:t xml:space="preserve"> = </w:t>
      </w:r>
      <w:proofErr w:type="spellStart"/>
      <w:r w:rsidRPr="009C6BE3">
        <w:rPr>
          <w:rFonts w:ascii="Book Antiqua" w:hAnsi="Book Antiqua"/>
          <w:sz w:val="20"/>
          <w:szCs w:val="20"/>
          <w:lang w:val="es-AR" w:eastAsia="en-US"/>
        </w:rPr>
        <w:t>exctly</w:t>
      </w:r>
      <w:proofErr w:type="spellEnd"/>
      <w:r w:rsidRPr="009C6BE3">
        <w:rPr>
          <w:rFonts w:ascii="Book Antiqua" w:hAnsi="Book Antiqua"/>
          <w:sz w:val="20"/>
          <w:szCs w:val="20"/>
          <w:lang w:val="es-AR" w:eastAsia="en-US"/>
        </w:rPr>
        <w:t xml:space="preserve"> once) la garantía esta provista:</w:t>
      </w:r>
    </w:p>
    <w:p w:rsidR="009C6BE3" w:rsidRPr="009C6BE3" w:rsidRDefault="009C6BE3" w:rsidP="007731B0">
      <w:pPr>
        <w:numPr>
          <w:ilvl w:val="1"/>
          <w:numId w:val="16"/>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 xml:space="preserve">Si el transporte </w:t>
      </w:r>
      <w:proofErr w:type="spellStart"/>
      <w:r w:rsidRPr="009C6BE3">
        <w:rPr>
          <w:rFonts w:ascii="Book Antiqua" w:hAnsi="Book Antiqua"/>
          <w:sz w:val="20"/>
          <w:szCs w:val="20"/>
          <w:lang w:val="es-AR" w:eastAsia="en-US"/>
        </w:rPr>
        <w:t>oubound</w:t>
      </w:r>
      <w:proofErr w:type="spellEnd"/>
      <w:r w:rsidRPr="009C6BE3">
        <w:rPr>
          <w:rFonts w:ascii="Book Antiqua" w:hAnsi="Book Antiqua"/>
          <w:sz w:val="20"/>
          <w:szCs w:val="20"/>
          <w:lang w:val="es-AR" w:eastAsia="en-US"/>
        </w:rPr>
        <w:t xml:space="preserve"> para una acción de </w:t>
      </w:r>
      <w:proofErr w:type="spellStart"/>
      <w:r w:rsidRPr="009C6BE3">
        <w:rPr>
          <w:rFonts w:ascii="Book Antiqua" w:hAnsi="Book Antiqua"/>
          <w:sz w:val="20"/>
          <w:szCs w:val="20"/>
          <w:lang w:val="es-AR" w:eastAsia="en-US"/>
        </w:rPr>
        <w:t>Publish</w:t>
      </w:r>
      <w:proofErr w:type="spellEnd"/>
      <w:r w:rsidRPr="009C6BE3">
        <w:rPr>
          <w:rFonts w:ascii="Book Antiqua" w:hAnsi="Book Antiqua"/>
          <w:sz w:val="20"/>
          <w:szCs w:val="20"/>
          <w:lang w:val="es-AR" w:eastAsia="en-US"/>
        </w:rPr>
        <w:t xml:space="preserve"> o Nodo </w:t>
      </w:r>
      <w:proofErr w:type="spellStart"/>
      <w:r w:rsidRPr="009C6BE3">
        <w:rPr>
          <w:rFonts w:ascii="Book Antiqua" w:hAnsi="Book Antiqua"/>
          <w:sz w:val="20"/>
          <w:szCs w:val="20"/>
          <w:lang w:val="es-AR" w:eastAsia="en-US"/>
        </w:rPr>
        <w:t>Route</w:t>
      </w:r>
      <w:proofErr w:type="spellEnd"/>
      <w:r w:rsidRPr="009C6BE3">
        <w:rPr>
          <w:rFonts w:ascii="Book Antiqua" w:hAnsi="Book Antiqua"/>
          <w:sz w:val="20"/>
          <w:szCs w:val="20"/>
          <w:lang w:val="es-AR" w:eastAsia="en-US"/>
        </w:rPr>
        <w:t xml:space="preserve"> es JMS/XA, entonces el sistema asegura que el mensaje será entregado exactamente una sola vez desde el input </w:t>
      </w:r>
      <w:proofErr w:type="spellStart"/>
      <w:r w:rsidRPr="009C6BE3">
        <w:rPr>
          <w:rFonts w:ascii="Book Antiqua" w:hAnsi="Book Antiqua"/>
          <w:sz w:val="20"/>
          <w:szCs w:val="20"/>
          <w:lang w:val="es-AR" w:eastAsia="en-US"/>
        </w:rPr>
        <w:t>transport</w:t>
      </w:r>
      <w:proofErr w:type="spellEnd"/>
      <w:r w:rsidRPr="009C6BE3">
        <w:rPr>
          <w:rFonts w:ascii="Book Antiqua" w:hAnsi="Book Antiqua"/>
          <w:sz w:val="20"/>
          <w:szCs w:val="20"/>
          <w:lang w:val="es-AR" w:eastAsia="en-US"/>
        </w:rPr>
        <w:t xml:space="preserve"> al output </w:t>
      </w:r>
      <w:proofErr w:type="spellStart"/>
      <w:r w:rsidRPr="009C6BE3">
        <w:rPr>
          <w:rFonts w:ascii="Book Antiqua" w:hAnsi="Book Antiqua"/>
          <w:sz w:val="20"/>
          <w:szCs w:val="20"/>
          <w:lang w:val="es-AR" w:eastAsia="en-US"/>
        </w:rPr>
        <w:t>transport</w:t>
      </w:r>
      <w:proofErr w:type="spellEnd"/>
      <w:r w:rsidRPr="009C6BE3">
        <w:rPr>
          <w:rFonts w:ascii="Book Antiqua" w:hAnsi="Book Antiqua"/>
          <w:sz w:val="20"/>
          <w:szCs w:val="20"/>
          <w:lang w:val="es-AR" w:eastAsia="en-US"/>
        </w:rPr>
        <w:t>, sin riesgo de pérdida.</w:t>
      </w:r>
    </w:p>
    <w:p w:rsidR="009C6BE3" w:rsidRPr="009C6BE3" w:rsidRDefault="009C6BE3" w:rsidP="007731B0">
      <w:pPr>
        <w:numPr>
          <w:ilvl w:val="1"/>
          <w:numId w:val="16"/>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Para el resto de los transportes (email, FTP, file, HTTP/S JMS/non XA) el sistema asegura la entrega del mensaje al menos una vez desde el transporte de entrada al transporte de salida sin pérdida del mensaje.</w:t>
      </w:r>
    </w:p>
    <w:p w:rsidR="009C6BE3" w:rsidRPr="009C6BE3" w:rsidRDefault="009C6BE3" w:rsidP="007731B0">
      <w:pPr>
        <w:numPr>
          <w:ilvl w:val="0"/>
          <w:numId w:val="16"/>
        </w:numPr>
        <w:spacing w:before="120" w:after="120"/>
        <w:ind w:left="1134" w:hanging="425"/>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t xml:space="preserve">Reintentos para mensajes </w:t>
      </w:r>
      <w:proofErr w:type="spellStart"/>
      <w:r w:rsidRPr="009C6BE3">
        <w:rPr>
          <w:rFonts w:ascii="Book Antiqua" w:hAnsi="Book Antiqua"/>
          <w:b/>
          <w:color w:val="17365D"/>
          <w:sz w:val="20"/>
          <w:szCs w:val="20"/>
          <w:lang w:val="es-AR" w:eastAsia="en-US"/>
        </w:rPr>
        <w:t>Outbound</w:t>
      </w:r>
      <w:proofErr w:type="spellEnd"/>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Además de los intentos de los mensajes JMS de entrada, se puede configurar reintentos de salida y Load </w:t>
      </w:r>
      <w:proofErr w:type="spellStart"/>
      <w:r w:rsidRPr="009C6BE3">
        <w:rPr>
          <w:rFonts w:ascii="Book Antiqua" w:hAnsi="Book Antiqua"/>
          <w:sz w:val="20"/>
          <w:szCs w:val="20"/>
          <w:lang w:val="es-AR" w:eastAsia="en-US"/>
        </w:rPr>
        <w:t>Balancing</w:t>
      </w:r>
      <w:proofErr w:type="spellEnd"/>
      <w:r w:rsidRPr="009C6BE3">
        <w:rPr>
          <w:rFonts w:ascii="Book Antiqua" w:hAnsi="Book Antiqua"/>
          <w:sz w:val="20"/>
          <w:szCs w:val="20"/>
          <w:lang w:val="es-AR" w:eastAsia="en-US"/>
        </w:rPr>
        <w:t xml:space="preserve">. Load </w:t>
      </w:r>
      <w:proofErr w:type="spellStart"/>
      <w:r w:rsidRPr="009C6BE3">
        <w:rPr>
          <w:rFonts w:ascii="Book Antiqua" w:hAnsi="Book Antiqua"/>
          <w:sz w:val="20"/>
          <w:szCs w:val="20"/>
          <w:lang w:val="es-AR" w:eastAsia="en-US"/>
        </w:rPr>
        <w:t>Balancing</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failover</w:t>
      </w:r>
      <w:proofErr w:type="spellEnd"/>
      <w:r w:rsidRPr="009C6BE3">
        <w:rPr>
          <w:rFonts w:ascii="Book Antiqua" w:hAnsi="Book Antiqua"/>
          <w:sz w:val="20"/>
          <w:szCs w:val="20"/>
          <w:lang w:val="es-AR" w:eastAsia="en-US"/>
        </w:rPr>
        <w:t xml:space="preserve"> y reintentos trabajan en conjunto para proporcionar rendimiento y alta disponibilidad. Por cada mensaje la lista de </w:t>
      </w:r>
      <w:proofErr w:type="spellStart"/>
      <w:r w:rsidRPr="009C6BE3">
        <w:rPr>
          <w:rFonts w:ascii="Book Antiqua" w:hAnsi="Book Antiqua"/>
          <w:sz w:val="20"/>
          <w:szCs w:val="20"/>
          <w:lang w:val="es-AR" w:eastAsia="en-US"/>
        </w:rPr>
        <w:t>URLs</w:t>
      </w:r>
      <w:proofErr w:type="spellEnd"/>
      <w:r w:rsidRPr="009C6BE3">
        <w:rPr>
          <w:rFonts w:ascii="Book Antiqua" w:hAnsi="Book Antiqua"/>
          <w:sz w:val="20"/>
          <w:szCs w:val="20"/>
          <w:lang w:val="es-AR" w:eastAsia="en-US"/>
        </w:rPr>
        <w:t xml:space="preserve"> automáticamente se ordena basada en el algoritmo de load </w:t>
      </w:r>
      <w:proofErr w:type="spellStart"/>
      <w:r w:rsidRPr="009C6BE3">
        <w:rPr>
          <w:rFonts w:ascii="Book Antiqua" w:hAnsi="Book Antiqua"/>
          <w:sz w:val="20"/>
          <w:szCs w:val="20"/>
          <w:lang w:val="es-AR" w:eastAsia="en-US"/>
        </w:rPr>
        <w:t>balancing</w:t>
      </w:r>
      <w:proofErr w:type="spellEnd"/>
      <w:r w:rsidRPr="009C6BE3">
        <w:rPr>
          <w:rFonts w:ascii="Book Antiqua" w:hAnsi="Book Antiqua"/>
          <w:sz w:val="20"/>
          <w:szCs w:val="20"/>
          <w:lang w:val="es-AR" w:eastAsia="en-US"/>
        </w:rPr>
        <w:t xml:space="preserve"> en una secuencia de </w:t>
      </w:r>
      <w:proofErr w:type="spellStart"/>
      <w:r w:rsidRPr="009C6BE3">
        <w:rPr>
          <w:rFonts w:ascii="Book Antiqua" w:hAnsi="Book Antiqua"/>
          <w:sz w:val="20"/>
          <w:szCs w:val="20"/>
          <w:lang w:val="es-AR" w:eastAsia="en-US"/>
        </w:rPr>
        <w:t>failover</w:t>
      </w:r>
      <w:proofErr w:type="spellEnd"/>
      <w:r w:rsidRPr="009C6BE3">
        <w:rPr>
          <w:rFonts w:ascii="Book Antiqua" w:hAnsi="Book Antiqua"/>
          <w:sz w:val="20"/>
          <w:szCs w:val="20"/>
          <w:lang w:val="es-AR" w:eastAsia="en-US"/>
        </w:rPr>
        <w:t>. Si el número de reintentos es N, toda la secuencia se vuelve a intentar N veces antes de detenerse. Antes de ejecutar cada ciclo de la secuencia, el sistema espera a que el intervalo de reintento especificados se cumpla antes de volver a comenzar. Después de completar los reintentos, si todavía hay un error, el manejador de errores del pipeline del nodo es invocado.</w:t>
      </w:r>
    </w:p>
    <w:p w:rsidR="009C6BE3" w:rsidRPr="009C6BE3" w:rsidRDefault="009C6BE3" w:rsidP="007731B0">
      <w:pPr>
        <w:numPr>
          <w:ilvl w:val="0"/>
          <w:numId w:val="16"/>
        </w:numPr>
        <w:spacing w:before="120" w:after="120"/>
        <w:ind w:left="1134" w:hanging="425"/>
        <w:jc w:val="both"/>
        <w:rPr>
          <w:rFonts w:ascii="Book Antiqua" w:hAnsi="Book Antiqua"/>
          <w:b/>
          <w:color w:val="17365D"/>
          <w:sz w:val="20"/>
          <w:szCs w:val="20"/>
          <w:lang w:val="en-US" w:eastAsia="en-US"/>
        </w:rPr>
      </w:pPr>
      <w:r w:rsidRPr="009C6BE3">
        <w:rPr>
          <w:rFonts w:ascii="Book Antiqua" w:hAnsi="Book Antiqua"/>
          <w:b/>
          <w:color w:val="17365D"/>
          <w:sz w:val="20"/>
          <w:szCs w:val="20"/>
          <w:lang w:val="en-US" w:eastAsia="en-US"/>
        </w:rPr>
        <w:t>Content types, JMS type y encoding</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Para interoperabilidad con </w:t>
      </w:r>
      <w:proofErr w:type="spellStart"/>
      <w:r w:rsidRPr="009C6BE3">
        <w:rPr>
          <w:rFonts w:ascii="Book Antiqua" w:hAnsi="Book Antiqua"/>
          <w:sz w:val="20"/>
          <w:szCs w:val="20"/>
          <w:lang w:val="es-AR" w:eastAsia="en-US"/>
        </w:rPr>
        <w:t>endpoint</w:t>
      </w:r>
      <w:proofErr w:type="spellEnd"/>
      <w:r w:rsidRPr="009C6BE3">
        <w:rPr>
          <w:rFonts w:ascii="Book Antiqua" w:hAnsi="Book Antiqua"/>
          <w:sz w:val="20"/>
          <w:szCs w:val="20"/>
          <w:lang w:val="es-AR" w:eastAsia="en-US"/>
        </w:rPr>
        <w:t xml:space="preserve"> heterogéneos el usuario necesita controlar el </w:t>
      </w:r>
      <w:proofErr w:type="spellStart"/>
      <w:r w:rsidRPr="009C6BE3">
        <w:rPr>
          <w:rFonts w:ascii="Book Antiqua" w:hAnsi="Book Antiqua"/>
          <w:sz w:val="20"/>
          <w:szCs w:val="20"/>
          <w:lang w:val="es-AR" w:eastAsia="en-US"/>
        </w:rPr>
        <w:t>content</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type</w:t>
      </w:r>
      <w:proofErr w:type="spellEnd"/>
      <w:r w:rsidRPr="009C6BE3">
        <w:rPr>
          <w:rFonts w:ascii="Book Antiqua" w:hAnsi="Book Antiqua"/>
          <w:sz w:val="20"/>
          <w:szCs w:val="20"/>
          <w:lang w:val="es-AR" w:eastAsia="en-US"/>
        </w:rPr>
        <w:t xml:space="preserve"> usado, el JMS </w:t>
      </w:r>
      <w:proofErr w:type="spellStart"/>
      <w:r w:rsidRPr="009C6BE3">
        <w:rPr>
          <w:rFonts w:ascii="Book Antiqua" w:hAnsi="Book Antiqua"/>
          <w:sz w:val="20"/>
          <w:szCs w:val="20"/>
          <w:lang w:val="es-AR" w:eastAsia="en-US"/>
        </w:rPr>
        <w:t>type</w:t>
      </w:r>
      <w:proofErr w:type="spellEnd"/>
      <w:r w:rsidRPr="009C6BE3">
        <w:rPr>
          <w:rFonts w:ascii="Book Antiqua" w:hAnsi="Book Antiqua"/>
          <w:sz w:val="20"/>
          <w:szCs w:val="20"/>
          <w:lang w:val="es-AR" w:eastAsia="en-US"/>
        </w:rPr>
        <w:t xml:space="preserve"> y el </w:t>
      </w:r>
      <w:proofErr w:type="spellStart"/>
      <w:r w:rsidRPr="009C6BE3">
        <w:rPr>
          <w:rFonts w:ascii="Book Antiqua" w:hAnsi="Book Antiqua"/>
          <w:sz w:val="20"/>
          <w:szCs w:val="20"/>
          <w:lang w:val="es-AR" w:eastAsia="en-US"/>
        </w:rPr>
        <w:t>encoding</w:t>
      </w:r>
      <w:proofErr w:type="spellEnd"/>
      <w:r w:rsidRPr="009C6BE3">
        <w:rPr>
          <w:rFonts w:ascii="Book Antiqua" w:hAnsi="Book Antiqua"/>
          <w:sz w:val="20"/>
          <w:szCs w:val="20"/>
          <w:lang w:val="es-AR" w:eastAsia="en-US"/>
        </w:rPr>
        <w:t>.</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OSB evita hacer supuestos sobre el cliente externo o las necesidades del servicio y usa la información configurada para este propósito en la definición del servicio. Esto maximiza la posibilidad de interoperabilidad con varios </w:t>
      </w:r>
      <w:proofErr w:type="spellStart"/>
      <w:r w:rsidRPr="009C6BE3">
        <w:rPr>
          <w:rFonts w:ascii="Book Antiqua" w:hAnsi="Book Antiqua"/>
          <w:sz w:val="20"/>
          <w:szCs w:val="20"/>
          <w:lang w:val="es-AR" w:eastAsia="en-US"/>
        </w:rPr>
        <w:t>endpoints</w:t>
      </w:r>
      <w:proofErr w:type="spellEnd"/>
      <w:r w:rsidRPr="009C6BE3">
        <w:rPr>
          <w:rFonts w:ascii="Book Antiqua" w:hAnsi="Book Antiqua"/>
          <w:sz w:val="20"/>
          <w:szCs w:val="20"/>
          <w:lang w:val="es-AR" w:eastAsia="en-US"/>
        </w:rPr>
        <w:t>.</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 OSB deriva el </w:t>
      </w:r>
      <w:proofErr w:type="spellStart"/>
      <w:r w:rsidRPr="009C6BE3">
        <w:rPr>
          <w:rFonts w:ascii="Book Antiqua" w:hAnsi="Book Antiqua"/>
          <w:sz w:val="20"/>
          <w:szCs w:val="20"/>
          <w:lang w:val="es-AR" w:eastAsia="en-US"/>
        </w:rPr>
        <w:t>content</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type</w:t>
      </w:r>
      <w:proofErr w:type="spellEnd"/>
      <w:r w:rsidRPr="009C6BE3">
        <w:rPr>
          <w:rFonts w:ascii="Book Antiqua" w:hAnsi="Book Antiqua"/>
          <w:sz w:val="20"/>
          <w:szCs w:val="20"/>
          <w:lang w:val="es-AR" w:eastAsia="en-US"/>
        </w:rPr>
        <w:t xml:space="preserve"> para los mensajes de salida dependiendo del tipo de servicio y la interface. Content </w:t>
      </w:r>
      <w:proofErr w:type="spellStart"/>
      <w:r w:rsidRPr="009C6BE3">
        <w:rPr>
          <w:rFonts w:ascii="Book Antiqua" w:hAnsi="Book Antiqua"/>
          <w:sz w:val="20"/>
          <w:szCs w:val="20"/>
          <w:lang w:val="es-AR" w:eastAsia="en-US"/>
        </w:rPr>
        <w:t>type</w:t>
      </w:r>
      <w:proofErr w:type="spellEnd"/>
      <w:r w:rsidRPr="009C6BE3">
        <w:rPr>
          <w:rFonts w:ascii="Book Antiqua" w:hAnsi="Book Antiqua"/>
          <w:sz w:val="20"/>
          <w:szCs w:val="20"/>
          <w:lang w:val="es-AR" w:eastAsia="en-US"/>
        </w:rPr>
        <w:t xml:space="preserve"> es parte de los protocolos HTTPS(S) y email .</w:t>
      </w:r>
    </w:p>
    <w:p w:rsidR="009C6BE3" w:rsidRPr="009C6BE3" w:rsidRDefault="009C6BE3" w:rsidP="007731B0">
      <w:pPr>
        <w:numPr>
          <w:ilvl w:val="0"/>
          <w:numId w:val="17"/>
        </w:numPr>
        <w:jc w:val="both"/>
        <w:rPr>
          <w:rFonts w:ascii="Book Antiqua" w:hAnsi="Book Antiqua"/>
          <w:sz w:val="20"/>
          <w:szCs w:val="20"/>
          <w:lang w:val="es-AR" w:eastAsia="en-US"/>
        </w:rPr>
      </w:pPr>
      <w:r w:rsidRPr="009C6BE3">
        <w:rPr>
          <w:rFonts w:ascii="Book Antiqua" w:hAnsi="Book Antiqua"/>
          <w:sz w:val="20"/>
          <w:szCs w:val="20"/>
          <w:lang w:val="es-AR" w:eastAsia="en-US"/>
        </w:rPr>
        <w:t xml:space="preserve">Si el servicio es XML o SOAP (con o sin WSDL), el </w:t>
      </w:r>
      <w:proofErr w:type="spellStart"/>
      <w:r w:rsidRPr="009C6BE3">
        <w:rPr>
          <w:rFonts w:ascii="Book Antiqua" w:hAnsi="Book Antiqua"/>
          <w:sz w:val="20"/>
          <w:szCs w:val="20"/>
          <w:lang w:val="es-AR" w:eastAsia="en-US"/>
        </w:rPr>
        <w:t>content</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type</w:t>
      </w:r>
      <w:proofErr w:type="spellEnd"/>
      <w:r w:rsidRPr="009C6BE3">
        <w:rPr>
          <w:rFonts w:ascii="Book Antiqua" w:hAnsi="Book Antiqua"/>
          <w:sz w:val="20"/>
          <w:szCs w:val="20"/>
          <w:lang w:val="es-AR" w:eastAsia="en-US"/>
        </w:rPr>
        <w:t xml:space="preserve"> es </w:t>
      </w:r>
      <w:proofErr w:type="spellStart"/>
      <w:r w:rsidRPr="009C6BE3">
        <w:rPr>
          <w:rFonts w:ascii="Book Antiqua" w:hAnsi="Book Antiqua"/>
          <w:sz w:val="20"/>
          <w:szCs w:val="20"/>
          <w:lang w:val="es-AR" w:eastAsia="en-US"/>
        </w:rPr>
        <w:t>text</w:t>
      </w:r>
      <w:proofErr w:type="spellEnd"/>
      <w:r w:rsidRPr="009C6BE3">
        <w:rPr>
          <w:rFonts w:ascii="Book Antiqua" w:hAnsi="Book Antiqua"/>
          <w:sz w:val="20"/>
          <w:szCs w:val="20"/>
          <w:lang w:val="es-AR" w:eastAsia="en-US"/>
        </w:rPr>
        <w:t>/</w:t>
      </w:r>
      <w:proofErr w:type="spellStart"/>
      <w:r w:rsidRPr="009C6BE3">
        <w:rPr>
          <w:rFonts w:ascii="Book Antiqua" w:hAnsi="Book Antiqua"/>
          <w:sz w:val="20"/>
          <w:szCs w:val="20"/>
          <w:lang w:val="es-AR" w:eastAsia="en-US"/>
        </w:rPr>
        <w:t>xml</w:t>
      </w:r>
      <w:proofErr w:type="spellEnd"/>
      <w:r w:rsidRPr="009C6BE3">
        <w:rPr>
          <w:rFonts w:ascii="Book Antiqua" w:hAnsi="Book Antiqua"/>
          <w:sz w:val="20"/>
          <w:szCs w:val="20"/>
          <w:lang w:val="es-AR" w:eastAsia="en-US"/>
        </w:rPr>
        <w:t xml:space="preserve">. </w:t>
      </w:r>
    </w:p>
    <w:p w:rsidR="009C6BE3" w:rsidRPr="009C6BE3" w:rsidRDefault="009C6BE3" w:rsidP="007731B0">
      <w:pPr>
        <w:numPr>
          <w:ilvl w:val="0"/>
          <w:numId w:val="17"/>
        </w:numPr>
        <w:jc w:val="both"/>
        <w:rPr>
          <w:rFonts w:ascii="Book Antiqua" w:hAnsi="Book Antiqua"/>
          <w:sz w:val="20"/>
          <w:szCs w:val="20"/>
          <w:lang w:val="es-AR" w:eastAsia="en-US"/>
        </w:rPr>
      </w:pPr>
      <w:r w:rsidRPr="009C6BE3">
        <w:rPr>
          <w:rFonts w:ascii="Book Antiqua" w:hAnsi="Book Antiqua"/>
          <w:sz w:val="20"/>
          <w:szCs w:val="20"/>
          <w:lang w:val="es-AR" w:eastAsia="en-US"/>
        </w:rPr>
        <w:t xml:space="preserve">Si el servicio es de tipo </w:t>
      </w:r>
      <w:proofErr w:type="spellStart"/>
      <w:r w:rsidRPr="009C6BE3">
        <w:rPr>
          <w:rFonts w:ascii="Book Antiqua" w:hAnsi="Book Antiqua"/>
          <w:sz w:val="20"/>
          <w:szCs w:val="20"/>
          <w:lang w:val="es-AR" w:eastAsia="en-US"/>
        </w:rPr>
        <w:t>messaging</w:t>
      </w:r>
      <w:proofErr w:type="spellEnd"/>
      <w:r w:rsidRPr="009C6BE3">
        <w:rPr>
          <w:rFonts w:ascii="Book Antiqua" w:hAnsi="Book Antiqua"/>
          <w:sz w:val="20"/>
          <w:szCs w:val="20"/>
          <w:lang w:val="es-AR" w:eastAsia="en-US"/>
        </w:rPr>
        <w:t xml:space="preserve"> y la interface es MFL o binario, el </w:t>
      </w:r>
      <w:proofErr w:type="spellStart"/>
      <w:r w:rsidRPr="009C6BE3">
        <w:rPr>
          <w:rFonts w:ascii="Book Antiqua" w:hAnsi="Book Antiqua"/>
          <w:sz w:val="20"/>
          <w:szCs w:val="20"/>
          <w:lang w:val="es-AR" w:eastAsia="en-US"/>
        </w:rPr>
        <w:t>content</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type</w:t>
      </w:r>
      <w:proofErr w:type="spellEnd"/>
      <w:r w:rsidRPr="009C6BE3">
        <w:rPr>
          <w:rFonts w:ascii="Book Antiqua" w:hAnsi="Book Antiqua"/>
          <w:sz w:val="20"/>
          <w:szCs w:val="20"/>
          <w:lang w:val="es-AR" w:eastAsia="en-US"/>
        </w:rPr>
        <w:t xml:space="preserve"> es </w:t>
      </w:r>
      <w:proofErr w:type="spellStart"/>
      <w:r w:rsidRPr="009C6BE3">
        <w:rPr>
          <w:rFonts w:ascii="Book Antiqua" w:hAnsi="Book Antiqua"/>
          <w:sz w:val="20"/>
          <w:szCs w:val="20"/>
          <w:lang w:val="es-AR" w:eastAsia="en-US"/>
        </w:rPr>
        <w:t>binary</w:t>
      </w:r>
      <w:proofErr w:type="spellEnd"/>
      <w:r w:rsidRPr="009C6BE3">
        <w:rPr>
          <w:rFonts w:ascii="Book Antiqua" w:hAnsi="Book Antiqua"/>
          <w:sz w:val="20"/>
          <w:szCs w:val="20"/>
          <w:lang w:val="es-AR" w:eastAsia="en-US"/>
        </w:rPr>
        <w:t>/</w:t>
      </w:r>
      <w:proofErr w:type="spellStart"/>
      <w:r w:rsidRPr="009C6BE3">
        <w:rPr>
          <w:rFonts w:ascii="Book Antiqua" w:hAnsi="Book Antiqua"/>
          <w:sz w:val="20"/>
          <w:szCs w:val="20"/>
          <w:lang w:val="es-AR" w:eastAsia="en-US"/>
        </w:rPr>
        <w:t>octet-stream</w:t>
      </w:r>
      <w:proofErr w:type="spellEnd"/>
      <w:r w:rsidRPr="009C6BE3">
        <w:rPr>
          <w:rFonts w:ascii="Book Antiqua" w:hAnsi="Book Antiqua"/>
          <w:sz w:val="20"/>
          <w:szCs w:val="20"/>
          <w:lang w:val="es-AR" w:eastAsia="en-US"/>
        </w:rPr>
        <w:t xml:space="preserve">. </w:t>
      </w:r>
    </w:p>
    <w:p w:rsidR="009C6BE3" w:rsidRPr="009C6BE3" w:rsidRDefault="009C6BE3" w:rsidP="007731B0">
      <w:pPr>
        <w:numPr>
          <w:ilvl w:val="0"/>
          <w:numId w:val="17"/>
        </w:numPr>
        <w:jc w:val="both"/>
        <w:rPr>
          <w:rFonts w:ascii="Book Antiqua" w:hAnsi="Book Antiqua"/>
          <w:sz w:val="20"/>
          <w:szCs w:val="20"/>
          <w:lang w:val="es-AR" w:eastAsia="en-US"/>
        </w:rPr>
      </w:pPr>
      <w:r w:rsidRPr="009C6BE3">
        <w:rPr>
          <w:rFonts w:ascii="Book Antiqua" w:hAnsi="Book Antiqua"/>
          <w:sz w:val="20"/>
          <w:szCs w:val="20"/>
          <w:lang w:val="es-AR" w:eastAsia="en-US"/>
        </w:rPr>
        <w:t xml:space="preserve">Si el servicio es de tipo </w:t>
      </w:r>
      <w:proofErr w:type="spellStart"/>
      <w:r w:rsidRPr="009C6BE3">
        <w:rPr>
          <w:rFonts w:ascii="Book Antiqua" w:hAnsi="Book Antiqua"/>
          <w:sz w:val="20"/>
          <w:szCs w:val="20"/>
          <w:lang w:val="es-AR" w:eastAsia="en-US"/>
        </w:rPr>
        <w:t>messaging</w:t>
      </w:r>
      <w:proofErr w:type="spellEnd"/>
      <w:r w:rsidRPr="009C6BE3">
        <w:rPr>
          <w:rFonts w:ascii="Book Antiqua" w:hAnsi="Book Antiqua"/>
          <w:sz w:val="20"/>
          <w:szCs w:val="20"/>
          <w:lang w:val="es-AR" w:eastAsia="en-US"/>
        </w:rPr>
        <w:t xml:space="preserve"> y la interface es texto, el </w:t>
      </w:r>
      <w:proofErr w:type="spellStart"/>
      <w:r w:rsidRPr="009C6BE3">
        <w:rPr>
          <w:rFonts w:ascii="Book Antiqua" w:hAnsi="Book Antiqua"/>
          <w:sz w:val="20"/>
          <w:szCs w:val="20"/>
          <w:lang w:val="es-AR" w:eastAsia="en-US"/>
        </w:rPr>
        <w:t>content</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type</w:t>
      </w:r>
      <w:proofErr w:type="spellEnd"/>
      <w:r w:rsidRPr="009C6BE3">
        <w:rPr>
          <w:rFonts w:ascii="Book Antiqua" w:hAnsi="Book Antiqua"/>
          <w:sz w:val="20"/>
          <w:szCs w:val="20"/>
          <w:lang w:val="es-AR" w:eastAsia="en-US"/>
        </w:rPr>
        <w:t xml:space="preserve"> es </w:t>
      </w:r>
      <w:proofErr w:type="spellStart"/>
      <w:r w:rsidRPr="009C6BE3">
        <w:rPr>
          <w:rFonts w:ascii="Book Antiqua" w:hAnsi="Book Antiqua"/>
          <w:sz w:val="20"/>
          <w:szCs w:val="20"/>
          <w:lang w:val="es-AR" w:eastAsia="en-US"/>
        </w:rPr>
        <w:t>text</w:t>
      </w:r>
      <w:proofErr w:type="spellEnd"/>
      <w:r w:rsidRPr="009C6BE3">
        <w:rPr>
          <w:rFonts w:ascii="Book Antiqua" w:hAnsi="Book Antiqua"/>
          <w:sz w:val="20"/>
          <w:szCs w:val="20"/>
          <w:lang w:val="es-AR" w:eastAsia="en-US"/>
        </w:rPr>
        <w:t>/</w:t>
      </w:r>
      <w:proofErr w:type="spellStart"/>
      <w:r w:rsidRPr="009C6BE3">
        <w:rPr>
          <w:rFonts w:ascii="Book Antiqua" w:hAnsi="Book Antiqua"/>
          <w:sz w:val="20"/>
          <w:szCs w:val="20"/>
          <w:lang w:val="es-AR" w:eastAsia="en-US"/>
        </w:rPr>
        <w:t>plain</w:t>
      </w:r>
      <w:proofErr w:type="spellEnd"/>
      <w:r w:rsidRPr="009C6BE3">
        <w:rPr>
          <w:rFonts w:ascii="Book Antiqua" w:hAnsi="Book Antiqua"/>
          <w:sz w:val="20"/>
          <w:szCs w:val="20"/>
          <w:lang w:val="es-AR" w:eastAsia="en-US"/>
        </w:rPr>
        <w:t xml:space="preserve">. </w:t>
      </w:r>
    </w:p>
    <w:p w:rsidR="009C6BE3" w:rsidRPr="009C6BE3" w:rsidRDefault="009C6BE3" w:rsidP="007731B0">
      <w:pPr>
        <w:numPr>
          <w:ilvl w:val="0"/>
          <w:numId w:val="17"/>
        </w:numPr>
        <w:jc w:val="both"/>
        <w:rPr>
          <w:rFonts w:ascii="Book Antiqua" w:hAnsi="Book Antiqua"/>
          <w:sz w:val="20"/>
          <w:szCs w:val="20"/>
          <w:lang w:val="es-AR" w:eastAsia="en-US"/>
        </w:rPr>
      </w:pPr>
      <w:r w:rsidRPr="009C6BE3">
        <w:rPr>
          <w:rFonts w:ascii="Book Antiqua" w:hAnsi="Book Antiqua"/>
          <w:sz w:val="20"/>
          <w:szCs w:val="20"/>
          <w:lang w:val="es-AR" w:eastAsia="en-US"/>
        </w:rPr>
        <w:t xml:space="preserve">Si el servicio es de tipo </w:t>
      </w:r>
      <w:proofErr w:type="spellStart"/>
      <w:r w:rsidRPr="009C6BE3">
        <w:rPr>
          <w:rFonts w:ascii="Book Antiqua" w:hAnsi="Book Antiqua"/>
          <w:sz w:val="20"/>
          <w:szCs w:val="20"/>
          <w:lang w:val="es-AR" w:eastAsia="en-US"/>
        </w:rPr>
        <w:t>messaging</w:t>
      </w:r>
      <w:proofErr w:type="spellEnd"/>
      <w:r w:rsidRPr="009C6BE3">
        <w:rPr>
          <w:rFonts w:ascii="Book Antiqua" w:hAnsi="Book Antiqua"/>
          <w:sz w:val="20"/>
          <w:szCs w:val="20"/>
          <w:lang w:val="es-AR" w:eastAsia="en-US"/>
        </w:rPr>
        <w:t xml:space="preserve"> y la interface es XML, el </w:t>
      </w:r>
      <w:proofErr w:type="spellStart"/>
      <w:r w:rsidRPr="009C6BE3">
        <w:rPr>
          <w:rFonts w:ascii="Book Antiqua" w:hAnsi="Book Antiqua"/>
          <w:sz w:val="20"/>
          <w:szCs w:val="20"/>
          <w:lang w:val="es-AR" w:eastAsia="en-US"/>
        </w:rPr>
        <w:t>content</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type</w:t>
      </w:r>
      <w:proofErr w:type="spellEnd"/>
      <w:r w:rsidRPr="009C6BE3">
        <w:rPr>
          <w:rFonts w:ascii="Book Antiqua" w:hAnsi="Book Antiqua"/>
          <w:sz w:val="20"/>
          <w:szCs w:val="20"/>
          <w:lang w:val="es-AR" w:eastAsia="en-US"/>
        </w:rPr>
        <w:t xml:space="preserve"> es </w:t>
      </w:r>
      <w:proofErr w:type="spellStart"/>
      <w:r w:rsidRPr="009C6BE3">
        <w:rPr>
          <w:rFonts w:ascii="Book Antiqua" w:hAnsi="Book Antiqua"/>
          <w:sz w:val="20"/>
          <w:szCs w:val="20"/>
          <w:lang w:val="es-AR" w:eastAsia="en-US"/>
        </w:rPr>
        <w:t>text</w:t>
      </w:r>
      <w:proofErr w:type="spellEnd"/>
      <w:r w:rsidRPr="009C6BE3">
        <w:rPr>
          <w:rFonts w:ascii="Book Antiqua" w:hAnsi="Book Antiqua"/>
          <w:sz w:val="20"/>
          <w:szCs w:val="20"/>
          <w:lang w:val="es-AR" w:eastAsia="en-US"/>
        </w:rPr>
        <w:t>/</w:t>
      </w:r>
      <w:proofErr w:type="spellStart"/>
      <w:r w:rsidRPr="009C6BE3">
        <w:rPr>
          <w:rFonts w:ascii="Book Antiqua" w:hAnsi="Book Antiqua"/>
          <w:sz w:val="20"/>
          <w:szCs w:val="20"/>
          <w:lang w:val="es-AR" w:eastAsia="en-US"/>
        </w:rPr>
        <w:t>xml</w:t>
      </w:r>
      <w:proofErr w:type="spellEnd"/>
      <w:r w:rsidRPr="009C6BE3">
        <w:rPr>
          <w:rFonts w:ascii="Book Antiqua" w:hAnsi="Book Antiqua"/>
          <w:sz w:val="20"/>
          <w:szCs w:val="20"/>
          <w:lang w:val="es-AR" w:eastAsia="en-US"/>
        </w:rPr>
        <w:t xml:space="preserve">. </w:t>
      </w:r>
    </w:p>
    <w:p w:rsidR="009C6BE3" w:rsidRPr="009C6BE3" w:rsidRDefault="009C6BE3" w:rsidP="009C6BE3">
      <w:pPr>
        <w:jc w:val="both"/>
        <w:rPr>
          <w:rFonts w:ascii="Book Antiqua" w:hAnsi="Book Antiqua"/>
          <w:sz w:val="20"/>
          <w:szCs w:val="20"/>
          <w:lang w:val="es-AR" w:eastAsia="en-US"/>
        </w:rPr>
      </w:pPr>
    </w:p>
    <w:p w:rsidR="009C6BE3" w:rsidRPr="009C6BE3" w:rsidRDefault="009C6BE3" w:rsidP="007731B0">
      <w:pPr>
        <w:numPr>
          <w:ilvl w:val="0"/>
          <w:numId w:val="16"/>
        </w:numPr>
        <w:spacing w:before="120" w:after="120"/>
        <w:ind w:left="1134" w:hanging="425"/>
        <w:jc w:val="both"/>
        <w:rPr>
          <w:rFonts w:ascii="Book Antiqua" w:hAnsi="Book Antiqua"/>
          <w:b/>
          <w:color w:val="17365D"/>
          <w:sz w:val="20"/>
          <w:szCs w:val="20"/>
          <w:lang w:val="es-AR" w:eastAsia="en-US"/>
        </w:rPr>
      </w:pPr>
      <w:proofErr w:type="spellStart"/>
      <w:r w:rsidRPr="009C6BE3">
        <w:rPr>
          <w:rFonts w:ascii="Book Antiqua" w:hAnsi="Book Antiqua"/>
          <w:b/>
          <w:color w:val="17365D"/>
          <w:sz w:val="20"/>
          <w:szCs w:val="20"/>
          <w:lang w:val="es-AR" w:eastAsia="en-US"/>
        </w:rPr>
        <w:t>Request</w:t>
      </w:r>
      <w:proofErr w:type="spellEnd"/>
      <w:r w:rsidRPr="009C6BE3">
        <w:rPr>
          <w:rFonts w:ascii="Book Antiqua" w:hAnsi="Book Antiqua"/>
          <w:b/>
          <w:color w:val="17365D"/>
          <w:sz w:val="20"/>
          <w:szCs w:val="20"/>
          <w:lang w:val="es-AR" w:eastAsia="en-US"/>
        </w:rPr>
        <w:t>/Response asincrónicos</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Un caso de uso común es cuando el cliente llama a un servicio proxy web HTTP, pero el sistema back-</w:t>
      </w:r>
      <w:proofErr w:type="spellStart"/>
      <w:r w:rsidRPr="009C6BE3">
        <w:rPr>
          <w:rFonts w:ascii="Book Antiqua" w:hAnsi="Book Antiqua"/>
          <w:sz w:val="20"/>
          <w:szCs w:val="20"/>
          <w:lang w:val="es-AR" w:eastAsia="en-US"/>
        </w:rPr>
        <w:t>end</w:t>
      </w:r>
      <w:proofErr w:type="spellEnd"/>
      <w:r w:rsidRPr="009C6BE3">
        <w:rPr>
          <w:rFonts w:ascii="Book Antiqua" w:hAnsi="Book Antiqua"/>
          <w:sz w:val="20"/>
          <w:szCs w:val="20"/>
          <w:lang w:val="es-AR" w:eastAsia="en-US"/>
        </w:rPr>
        <w:t xml:space="preserve"> que el servicio Web invoca utiliza un </w:t>
      </w:r>
      <w:proofErr w:type="spellStart"/>
      <w:r w:rsidRPr="009C6BE3">
        <w:rPr>
          <w:rFonts w:ascii="Book Antiqua" w:hAnsi="Book Antiqua"/>
          <w:sz w:val="20"/>
          <w:szCs w:val="20"/>
          <w:lang w:val="es-AR" w:eastAsia="en-US"/>
        </w:rPr>
        <w:t>request</w:t>
      </w:r>
      <w:proofErr w:type="spellEnd"/>
      <w:r w:rsidRPr="009C6BE3">
        <w:rPr>
          <w:rFonts w:ascii="Book Antiqua" w:hAnsi="Book Antiqua"/>
          <w:sz w:val="20"/>
          <w:szCs w:val="20"/>
          <w:lang w:val="es-AR" w:eastAsia="en-US"/>
        </w:rPr>
        <w:t>/</w:t>
      </w:r>
      <w:proofErr w:type="spellStart"/>
      <w:r w:rsidRPr="009C6BE3">
        <w:rPr>
          <w:rFonts w:ascii="Book Antiqua" w:hAnsi="Book Antiqua"/>
          <w:sz w:val="20"/>
          <w:szCs w:val="20"/>
          <w:lang w:val="es-AR" w:eastAsia="en-US"/>
        </w:rPr>
        <w:t>reponse</w:t>
      </w:r>
      <w:proofErr w:type="spellEnd"/>
      <w:r w:rsidRPr="009C6BE3">
        <w:rPr>
          <w:rFonts w:ascii="Book Antiqua" w:hAnsi="Book Antiqua"/>
          <w:sz w:val="20"/>
          <w:szCs w:val="20"/>
          <w:lang w:val="es-AR" w:eastAsia="en-US"/>
        </w:rPr>
        <w:t xml:space="preserve"> JMS. Este caso de uso se refiere a un caso "</w:t>
      </w:r>
      <w:proofErr w:type="spellStart"/>
      <w:r w:rsidRPr="009C6BE3">
        <w:rPr>
          <w:rFonts w:ascii="Book Antiqua" w:hAnsi="Book Antiqua"/>
          <w:sz w:val="20"/>
          <w:szCs w:val="20"/>
          <w:lang w:val="es-AR" w:eastAsia="en-US"/>
        </w:rPr>
        <w:t>sync</w:t>
      </w:r>
      <w:proofErr w:type="spellEnd"/>
      <w:r w:rsidRPr="009C6BE3">
        <w:rPr>
          <w:rFonts w:ascii="Book Antiqua" w:hAnsi="Book Antiqua"/>
          <w:sz w:val="20"/>
          <w:szCs w:val="20"/>
          <w:lang w:val="es-AR" w:eastAsia="en-US"/>
        </w:rPr>
        <w:t xml:space="preserve"> to </w:t>
      </w:r>
      <w:proofErr w:type="spellStart"/>
      <w:r w:rsidRPr="009C6BE3">
        <w:rPr>
          <w:rFonts w:ascii="Book Antiqua" w:hAnsi="Book Antiqua"/>
          <w:sz w:val="20"/>
          <w:szCs w:val="20"/>
          <w:lang w:val="es-AR" w:eastAsia="en-US"/>
        </w:rPr>
        <w:t>async</w:t>
      </w:r>
      <w:proofErr w:type="spellEnd"/>
      <w:r w:rsidRPr="009C6BE3">
        <w:rPr>
          <w:rFonts w:ascii="Book Antiqua" w:hAnsi="Book Antiqua"/>
          <w:sz w:val="20"/>
          <w:szCs w:val="20"/>
          <w:lang w:val="es-AR" w:eastAsia="en-US"/>
        </w:rPr>
        <w:t>". El caso de uso inverso (</w:t>
      </w:r>
      <w:proofErr w:type="spellStart"/>
      <w:r w:rsidRPr="009C6BE3">
        <w:rPr>
          <w:rFonts w:ascii="Book Antiqua" w:hAnsi="Book Antiqua"/>
          <w:sz w:val="20"/>
          <w:szCs w:val="20"/>
          <w:lang w:val="es-AR" w:eastAsia="en-US"/>
        </w:rPr>
        <w:t>async</w:t>
      </w:r>
      <w:proofErr w:type="spellEnd"/>
      <w:r w:rsidRPr="009C6BE3">
        <w:rPr>
          <w:rFonts w:ascii="Book Antiqua" w:hAnsi="Book Antiqua"/>
          <w:sz w:val="20"/>
          <w:szCs w:val="20"/>
          <w:lang w:val="es-AR" w:eastAsia="en-US"/>
        </w:rPr>
        <w:t xml:space="preserve"> to </w:t>
      </w:r>
      <w:proofErr w:type="spellStart"/>
      <w:r w:rsidRPr="009C6BE3">
        <w:rPr>
          <w:rFonts w:ascii="Book Antiqua" w:hAnsi="Book Antiqua"/>
          <w:sz w:val="20"/>
          <w:szCs w:val="20"/>
          <w:lang w:val="es-AR" w:eastAsia="en-US"/>
        </w:rPr>
        <w:t>sync</w:t>
      </w:r>
      <w:proofErr w:type="spellEnd"/>
      <w:r w:rsidRPr="009C6BE3">
        <w:rPr>
          <w:rFonts w:ascii="Book Antiqua" w:hAnsi="Book Antiqua"/>
          <w:sz w:val="20"/>
          <w:szCs w:val="20"/>
          <w:lang w:val="es-AR" w:eastAsia="en-US"/>
        </w:rPr>
        <w:t>) es también una posibilidad.</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El uso de </w:t>
      </w:r>
      <w:proofErr w:type="spellStart"/>
      <w:r w:rsidRPr="009C6BE3">
        <w:rPr>
          <w:rFonts w:ascii="Book Antiqua" w:hAnsi="Book Antiqua"/>
          <w:sz w:val="20"/>
          <w:szCs w:val="20"/>
          <w:lang w:val="es-AR" w:eastAsia="en-US"/>
        </w:rPr>
        <w:t>request</w:t>
      </w:r>
      <w:proofErr w:type="spellEnd"/>
      <w:r w:rsidRPr="009C6BE3">
        <w:rPr>
          <w:rFonts w:ascii="Book Antiqua" w:hAnsi="Book Antiqua"/>
          <w:sz w:val="20"/>
          <w:szCs w:val="20"/>
          <w:lang w:val="es-AR" w:eastAsia="en-US"/>
        </w:rPr>
        <w:t xml:space="preserve">/response asincrónico tiene 3 ventajas </w:t>
      </w:r>
    </w:p>
    <w:p w:rsidR="009C6BE3" w:rsidRPr="009C6BE3" w:rsidRDefault="009C6BE3" w:rsidP="007731B0">
      <w:pPr>
        <w:numPr>
          <w:ilvl w:val="1"/>
          <w:numId w:val="16"/>
        </w:numPr>
        <w:jc w:val="both"/>
        <w:rPr>
          <w:rFonts w:ascii="Book Antiqua" w:hAnsi="Book Antiqua"/>
          <w:sz w:val="20"/>
          <w:szCs w:val="20"/>
          <w:lang w:val="es-AR" w:eastAsia="en-US"/>
        </w:rPr>
      </w:pPr>
      <w:r w:rsidRPr="009C6BE3">
        <w:rPr>
          <w:rFonts w:ascii="Book Antiqua" w:hAnsi="Book Antiqua"/>
          <w:sz w:val="20"/>
          <w:szCs w:val="20"/>
          <w:lang w:val="es-AR" w:eastAsia="en-US"/>
        </w:rPr>
        <w:t xml:space="preserve">El </w:t>
      </w:r>
      <w:proofErr w:type="spellStart"/>
      <w:r w:rsidRPr="009C6BE3">
        <w:rPr>
          <w:rFonts w:ascii="Book Antiqua" w:hAnsi="Book Antiqua"/>
          <w:sz w:val="20"/>
          <w:szCs w:val="20"/>
          <w:lang w:val="es-AR" w:eastAsia="en-US"/>
        </w:rPr>
        <w:t>thread</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request</w:t>
      </w:r>
      <w:proofErr w:type="spellEnd"/>
      <w:r w:rsidRPr="009C6BE3">
        <w:rPr>
          <w:rFonts w:ascii="Book Antiqua" w:hAnsi="Book Antiqua"/>
          <w:sz w:val="20"/>
          <w:szCs w:val="20"/>
          <w:lang w:val="es-AR" w:eastAsia="en-US"/>
        </w:rPr>
        <w:t xml:space="preserve"> no bloquea la respuesta, eliminando así un problema de manejo de </w:t>
      </w:r>
      <w:proofErr w:type="spellStart"/>
      <w:r w:rsidRPr="009C6BE3">
        <w:rPr>
          <w:rFonts w:ascii="Book Antiqua" w:hAnsi="Book Antiqua"/>
          <w:sz w:val="20"/>
          <w:szCs w:val="20"/>
          <w:lang w:val="es-AR" w:eastAsia="en-US"/>
        </w:rPr>
        <w:t>threads</w:t>
      </w:r>
      <w:proofErr w:type="spellEnd"/>
      <w:r w:rsidRPr="009C6BE3">
        <w:rPr>
          <w:rFonts w:ascii="Book Antiqua" w:hAnsi="Book Antiqua"/>
          <w:sz w:val="20"/>
          <w:szCs w:val="20"/>
          <w:lang w:val="es-AR" w:eastAsia="en-US"/>
        </w:rPr>
        <w:t xml:space="preserve"> cuando se hacen numerosos llamados. </w:t>
      </w:r>
    </w:p>
    <w:p w:rsidR="009C6BE3" w:rsidRPr="009C6BE3" w:rsidRDefault="009C6BE3" w:rsidP="007731B0">
      <w:pPr>
        <w:numPr>
          <w:ilvl w:val="1"/>
          <w:numId w:val="16"/>
        </w:numPr>
        <w:jc w:val="both"/>
        <w:rPr>
          <w:rFonts w:ascii="Book Antiqua" w:hAnsi="Book Antiqua"/>
          <w:sz w:val="20"/>
          <w:szCs w:val="20"/>
          <w:lang w:val="es-AR" w:eastAsia="en-US"/>
        </w:rPr>
      </w:pPr>
      <w:r w:rsidRPr="009C6BE3">
        <w:rPr>
          <w:rFonts w:ascii="Book Antiqua" w:hAnsi="Book Antiqua"/>
          <w:sz w:val="20"/>
          <w:szCs w:val="20"/>
          <w:lang w:val="es-AR" w:eastAsia="en-US"/>
        </w:rPr>
        <w:lastRenderedPageBreak/>
        <w:t>El mensaje es más confiable</w:t>
      </w:r>
    </w:p>
    <w:p w:rsidR="009C6BE3" w:rsidRPr="009C6BE3" w:rsidRDefault="009C6BE3" w:rsidP="007731B0">
      <w:pPr>
        <w:numPr>
          <w:ilvl w:val="1"/>
          <w:numId w:val="16"/>
        </w:numPr>
        <w:jc w:val="both"/>
        <w:rPr>
          <w:rFonts w:ascii="Book Antiqua" w:hAnsi="Book Antiqua"/>
          <w:sz w:val="20"/>
          <w:szCs w:val="20"/>
          <w:lang w:val="es-AR" w:eastAsia="en-US"/>
        </w:rPr>
      </w:pPr>
      <w:r w:rsidRPr="009C6BE3">
        <w:rPr>
          <w:rFonts w:ascii="Book Antiqua" w:hAnsi="Book Antiqua"/>
          <w:sz w:val="20"/>
          <w:szCs w:val="20"/>
          <w:lang w:val="es-AR" w:eastAsia="en-US"/>
        </w:rPr>
        <w:t xml:space="preserve">El uso de MQ Series generalmente se prefiere para la interacción con mainframes </w:t>
      </w:r>
    </w:p>
    <w:p w:rsidR="009C6BE3" w:rsidRPr="009C6BE3" w:rsidRDefault="009C6BE3" w:rsidP="009C6BE3">
      <w:pPr>
        <w:ind w:left="1440"/>
        <w:jc w:val="both"/>
        <w:rPr>
          <w:rFonts w:ascii="Book Antiqua" w:hAnsi="Book Antiqua"/>
          <w:sz w:val="20"/>
          <w:szCs w:val="20"/>
          <w:lang w:val="es-AR" w:eastAsia="en-US"/>
        </w:rPr>
      </w:pPr>
    </w:p>
    <w:p w:rsidR="009C6BE3" w:rsidRPr="009C6BE3" w:rsidRDefault="009C6BE3" w:rsidP="009C6BE3">
      <w:pPr>
        <w:jc w:val="both"/>
        <w:rPr>
          <w:rFonts w:ascii="Book Antiqua" w:hAnsi="Book Antiqua"/>
          <w:sz w:val="20"/>
          <w:szCs w:val="20"/>
          <w:lang w:val="es-AR" w:eastAsia="en-US"/>
        </w:rPr>
      </w:pPr>
      <w:r w:rsidRPr="009C6BE3">
        <w:rPr>
          <w:rFonts w:ascii="Book Antiqua" w:hAnsi="Book Antiqua"/>
          <w:sz w:val="20"/>
          <w:szCs w:val="20"/>
          <w:lang w:val="es-AR" w:eastAsia="en-US"/>
        </w:rPr>
        <w:t xml:space="preserve"> </w:t>
      </w:r>
    </w:p>
    <w:p w:rsidR="009C6BE3" w:rsidRPr="009C6BE3" w:rsidRDefault="009C6BE3" w:rsidP="007731B0">
      <w:pPr>
        <w:numPr>
          <w:ilvl w:val="0"/>
          <w:numId w:val="16"/>
        </w:numPr>
        <w:spacing w:before="120" w:after="120"/>
        <w:ind w:left="1134" w:hanging="425"/>
        <w:jc w:val="both"/>
        <w:rPr>
          <w:rFonts w:ascii="Book Antiqua" w:hAnsi="Book Antiqua"/>
          <w:b/>
          <w:color w:val="17365D"/>
          <w:sz w:val="20"/>
          <w:szCs w:val="20"/>
          <w:lang w:val="es-AR" w:eastAsia="en-US"/>
        </w:rPr>
      </w:pPr>
      <w:bookmarkStart w:id="25" w:name="1038987"/>
      <w:bookmarkEnd w:id="25"/>
      <w:r w:rsidRPr="009C6BE3">
        <w:rPr>
          <w:rFonts w:ascii="Book Antiqua" w:hAnsi="Book Antiqua"/>
          <w:b/>
          <w:color w:val="17365D"/>
          <w:sz w:val="20"/>
          <w:szCs w:val="20"/>
          <w:lang w:val="es-AR" w:eastAsia="en-US"/>
        </w:rPr>
        <w:t xml:space="preserve">Usar JMS </w:t>
      </w:r>
      <w:proofErr w:type="spellStart"/>
      <w:r w:rsidRPr="009C6BE3">
        <w:rPr>
          <w:rFonts w:ascii="Book Antiqua" w:hAnsi="Book Antiqua"/>
          <w:b/>
          <w:color w:val="17365D"/>
          <w:sz w:val="20"/>
          <w:szCs w:val="20"/>
          <w:lang w:val="es-AR" w:eastAsia="en-US"/>
        </w:rPr>
        <w:t>Correlation</w:t>
      </w:r>
      <w:proofErr w:type="spellEnd"/>
      <w:r w:rsidRPr="009C6BE3">
        <w:rPr>
          <w:rFonts w:ascii="Book Antiqua" w:hAnsi="Book Antiqua"/>
          <w:b/>
          <w:color w:val="17365D"/>
          <w:sz w:val="20"/>
          <w:szCs w:val="20"/>
          <w:lang w:val="es-AR" w:eastAsia="en-US"/>
        </w:rPr>
        <w:t xml:space="preserve"> ID </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Cuando un cliente se comunica con el OSB utilizando medios de comunicación asincrónico como colas y a su vez espera una respuesta, se deben usar mecanismos para implementar comunicación sincrónica utilizando medios asincrónicos.</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Los mensajes </w:t>
      </w:r>
      <w:proofErr w:type="spellStart"/>
      <w:r w:rsidRPr="009C6BE3">
        <w:rPr>
          <w:rFonts w:ascii="Book Antiqua" w:hAnsi="Book Antiqua"/>
          <w:sz w:val="20"/>
          <w:szCs w:val="20"/>
          <w:lang w:val="es-AR" w:eastAsia="en-US"/>
        </w:rPr>
        <w:t>request</w:t>
      </w:r>
      <w:proofErr w:type="spellEnd"/>
      <w:r w:rsidRPr="009C6BE3">
        <w:rPr>
          <w:rFonts w:ascii="Book Antiqua" w:hAnsi="Book Antiqua"/>
          <w:sz w:val="20"/>
          <w:szCs w:val="20"/>
          <w:lang w:val="es-AR" w:eastAsia="en-US"/>
        </w:rPr>
        <w:t xml:space="preserve"> y response para un servicio </w:t>
      </w:r>
      <w:proofErr w:type="spellStart"/>
      <w:r w:rsidRPr="009C6BE3">
        <w:rPr>
          <w:rFonts w:ascii="Book Antiqua" w:hAnsi="Book Antiqua"/>
          <w:sz w:val="20"/>
          <w:szCs w:val="20"/>
          <w:lang w:val="es-AR" w:eastAsia="en-US"/>
        </w:rPr>
        <w:t>business</w:t>
      </w:r>
      <w:proofErr w:type="spellEnd"/>
      <w:r w:rsidRPr="009C6BE3">
        <w:rPr>
          <w:rFonts w:ascii="Book Antiqua" w:hAnsi="Book Antiqua"/>
          <w:sz w:val="20"/>
          <w:szCs w:val="20"/>
          <w:lang w:val="es-AR" w:eastAsia="en-US"/>
        </w:rPr>
        <w:t xml:space="preserve"> que se comunica con un OSB a través de JMS deben ser </w:t>
      </w:r>
      <w:proofErr w:type="spellStart"/>
      <w:r w:rsidRPr="009C6BE3">
        <w:rPr>
          <w:rFonts w:ascii="Book Antiqua" w:hAnsi="Book Antiqua"/>
          <w:sz w:val="20"/>
          <w:szCs w:val="20"/>
          <w:lang w:val="es-AR" w:eastAsia="en-US"/>
        </w:rPr>
        <w:t>linekados</w:t>
      </w:r>
      <w:proofErr w:type="spellEnd"/>
      <w:r w:rsidRPr="009C6BE3">
        <w:rPr>
          <w:rFonts w:ascii="Book Antiqua" w:hAnsi="Book Antiqua"/>
          <w:sz w:val="20"/>
          <w:szCs w:val="20"/>
          <w:lang w:val="es-AR" w:eastAsia="en-US"/>
        </w:rPr>
        <w:t xml:space="preserve"> usando JMS </w:t>
      </w:r>
      <w:proofErr w:type="spellStart"/>
      <w:r w:rsidRPr="009C6BE3">
        <w:rPr>
          <w:rFonts w:ascii="Book Antiqua" w:hAnsi="Book Antiqua"/>
          <w:sz w:val="20"/>
          <w:szCs w:val="20"/>
          <w:lang w:val="es-AR" w:eastAsia="en-US"/>
        </w:rPr>
        <w:t>Correlation</w:t>
      </w:r>
      <w:proofErr w:type="spellEnd"/>
      <w:r w:rsidRPr="009C6BE3">
        <w:rPr>
          <w:rFonts w:ascii="Book Antiqua" w:hAnsi="Book Antiqua"/>
          <w:sz w:val="20"/>
          <w:szCs w:val="20"/>
          <w:lang w:val="es-AR" w:eastAsia="en-US"/>
        </w:rPr>
        <w:t xml:space="preserve"> ID. Es decir, cuando se diseña un servicio </w:t>
      </w:r>
      <w:proofErr w:type="spellStart"/>
      <w:r w:rsidRPr="009C6BE3">
        <w:rPr>
          <w:rFonts w:ascii="Book Antiqua" w:hAnsi="Book Antiqua"/>
          <w:sz w:val="20"/>
          <w:szCs w:val="20"/>
          <w:lang w:val="es-AR" w:eastAsia="en-US"/>
        </w:rPr>
        <w:t>business</w:t>
      </w:r>
      <w:proofErr w:type="spellEnd"/>
      <w:r w:rsidRPr="009C6BE3">
        <w:rPr>
          <w:rFonts w:ascii="Book Antiqua" w:hAnsi="Book Antiqua"/>
          <w:sz w:val="20"/>
          <w:szCs w:val="20"/>
          <w:lang w:val="es-AR" w:eastAsia="en-US"/>
        </w:rPr>
        <w:t xml:space="preserve">, se debe asegurar que se toma el </w:t>
      </w:r>
      <w:proofErr w:type="spellStart"/>
      <w:r w:rsidRPr="009C6BE3">
        <w:rPr>
          <w:rFonts w:ascii="Book Antiqua" w:hAnsi="Book Antiqua"/>
          <w:sz w:val="20"/>
          <w:szCs w:val="20"/>
          <w:lang w:val="es-AR" w:eastAsia="en-US"/>
        </w:rPr>
        <w:t>getJMSCorreltationID</w:t>
      </w:r>
      <w:proofErr w:type="spellEnd"/>
      <w:r w:rsidRPr="009C6BE3">
        <w:rPr>
          <w:rFonts w:ascii="Book Antiqua" w:hAnsi="Book Antiqua"/>
          <w:sz w:val="20"/>
          <w:szCs w:val="20"/>
          <w:lang w:val="es-AR" w:eastAsia="en-US"/>
        </w:rPr>
        <w:t xml:space="preserve"> en el mensaje de entrada se </w:t>
      </w:r>
      <w:proofErr w:type="spellStart"/>
      <w:r w:rsidRPr="009C6BE3">
        <w:rPr>
          <w:rFonts w:ascii="Book Antiqua" w:hAnsi="Book Antiqua"/>
          <w:sz w:val="20"/>
          <w:szCs w:val="20"/>
          <w:lang w:val="es-AR" w:eastAsia="en-US"/>
        </w:rPr>
        <w:t>setea</w:t>
      </w:r>
      <w:proofErr w:type="spellEnd"/>
      <w:r w:rsidRPr="009C6BE3">
        <w:rPr>
          <w:rFonts w:ascii="Book Antiqua" w:hAnsi="Book Antiqua"/>
          <w:sz w:val="20"/>
          <w:szCs w:val="20"/>
          <w:lang w:val="es-AR" w:eastAsia="en-US"/>
        </w:rPr>
        <w:t xml:space="preserve"> ese valor en el </w:t>
      </w:r>
      <w:proofErr w:type="spellStart"/>
      <w:r w:rsidRPr="009C6BE3">
        <w:rPr>
          <w:rFonts w:ascii="Book Antiqua" w:hAnsi="Book Antiqua"/>
          <w:sz w:val="20"/>
          <w:szCs w:val="20"/>
          <w:lang w:val="es-AR" w:eastAsia="en-US"/>
        </w:rPr>
        <w:t>setJMSCOrrelationID</w:t>
      </w:r>
      <w:proofErr w:type="spellEnd"/>
      <w:r w:rsidRPr="009C6BE3">
        <w:rPr>
          <w:rFonts w:ascii="Book Antiqua" w:hAnsi="Book Antiqua"/>
          <w:sz w:val="20"/>
          <w:szCs w:val="20"/>
          <w:lang w:val="es-AR" w:eastAsia="en-US"/>
        </w:rPr>
        <w:t xml:space="preserve"> del mensaje de salida antes de mandar el mensaje a la cola o </w:t>
      </w:r>
      <w:proofErr w:type="spellStart"/>
      <w:r w:rsidRPr="009C6BE3">
        <w:rPr>
          <w:rFonts w:ascii="Book Antiqua" w:hAnsi="Book Antiqua"/>
          <w:sz w:val="20"/>
          <w:szCs w:val="20"/>
          <w:lang w:val="es-AR" w:eastAsia="en-US"/>
        </w:rPr>
        <w:t>topic</w:t>
      </w:r>
      <w:proofErr w:type="spellEnd"/>
      <w:r w:rsidRPr="009C6BE3">
        <w:rPr>
          <w:rFonts w:ascii="Book Antiqua" w:hAnsi="Book Antiqua"/>
          <w:sz w:val="20"/>
          <w:szCs w:val="20"/>
          <w:lang w:val="es-AR" w:eastAsia="en-US"/>
        </w:rPr>
        <w:t xml:space="preserve"> JMS.</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La interface (</w:t>
      </w:r>
      <w:proofErr w:type="spellStart"/>
      <w:r w:rsidRPr="009C6BE3">
        <w:rPr>
          <w:rFonts w:ascii="Book Antiqua" w:hAnsi="Book Antiqua"/>
          <w:sz w:val="20"/>
          <w:szCs w:val="20"/>
          <w:lang w:val="es-AR" w:eastAsia="en-US"/>
        </w:rPr>
        <w:t>javax.jms.Message</w:t>
      </w:r>
      <w:proofErr w:type="spellEnd"/>
      <w:r w:rsidRPr="009C6BE3">
        <w:rPr>
          <w:rFonts w:ascii="Book Antiqua" w:hAnsi="Book Antiqua"/>
          <w:sz w:val="20"/>
          <w:szCs w:val="20"/>
          <w:lang w:val="es-AR" w:eastAsia="en-US"/>
        </w:rPr>
        <w:t xml:space="preserve">) es la </w:t>
      </w:r>
      <w:proofErr w:type="spellStart"/>
      <w:r w:rsidRPr="009C6BE3">
        <w:rPr>
          <w:rFonts w:ascii="Book Antiqua" w:hAnsi="Book Antiqua"/>
          <w:sz w:val="20"/>
          <w:szCs w:val="20"/>
          <w:lang w:val="es-AR" w:eastAsia="en-US"/>
        </w:rPr>
        <w:t>raiz</w:t>
      </w:r>
      <w:proofErr w:type="spellEnd"/>
      <w:r w:rsidRPr="009C6BE3">
        <w:rPr>
          <w:rFonts w:ascii="Book Antiqua" w:hAnsi="Book Antiqua"/>
          <w:sz w:val="20"/>
          <w:szCs w:val="20"/>
          <w:lang w:val="es-AR" w:eastAsia="en-US"/>
        </w:rPr>
        <w:t xml:space="preserve"> de la interface de todos los mensajes JMS. Los encabezados de mensajes incluyen el campo </w:t>
      </w:r>
      <w:proofErr w:type="spellStart"/>
      <w:r w:rsidRPr="009C6BE3">
        <w:rPr>
          <w:rFonts w:ascii="Book Antiqua" w:hAnsi="Book Antiqua"/>
          <w:sz w:val="20"/>
          <w:szCs w:val="20"/>
          <w:lang w:val="es-AR" w:eastAsia="en-US"/>
        </w:rPr>
        <w:t>JMSCorrelationID</w:t>
      </w:r>
      <w:proofErr w:type="spellEnd"/>
      <w:r w:rsidRPr="009C6BE3">
        <w:rPr>
          <w:rFonts w:ascii="Book Antiqua" w:hAnsi="Book Antiqua"/>
          <w:sz w:val="20"/>
          <w:szCs w:val="20"/>
          <w:lang w:val="es-AR" w:eastAsia="en-US"/>
        </w:rPr>
        <w:t xml:space="preserve">, que sirve para hacer trazabilidad entre mensajes. El </w:t>
      </w:r>
      <w:proofErr w:type="spellStart"/>
      <w:r w:rsidRPr="009C6BE3">
        <w:rPr>
          <w:rFonts w:ascii="Book Antiqua" w:hAnsi="Book Antiqua"/>
          <w:sz w:val="20"/>
          <w:szCs w:val="20"/>
          <w:lang w:val="es-AR" w:eastAsia="en-US"/>
        </w:rPr>
        <w:t>JMSCorrelationID</w:t>
      </w:r>
      <w:proofErr w:type="spellEnd"/>
      <w:r w:rsidRPr="009C6BE3">
        <w:rPr>
          <w:rFonts w:ascii="Book Antiqua" w:hAnsi="Book Antiqua"/>
          <w:sz w:val="20"/>
          <w:szCs w:val="20"/>
          <w:lang w:val="es-AR" w:eastAsia="en-US"/>
        </w:rPr>
        <w:t xml:space="preserve"> puede contener un ID especifico del proveedor, un texto propio de una aplicación o un valor nativo en byte[]. </w:t>
      </w:r>
    </w:p>
    <w:p w:rsidR="009C6BE3" w:rsidRPr="009C6BE3" w:rsidRDefault="009C6BE3" w:rsidP="009C6BE3">
      <w:pPr>
        <w:jc w:val="both"/>
        <w:rPr>
          <w:rFonts w:ascii="Book Antiqua" w:hAnsi="Book Antiqua"/>
          <w:sz w:val="20"/>
          <w:szCs w:val="20"/>
          <w:lang w:val="es-AR" w:eastAsia="en-US"/>
        </w:rPr>
      </w:pPr>
      <w:bookmarkStart w:id="26" w:name="1038992"/>
      <w:bookmarkEnd w:id="26"/>
    </w:p>
    <w:p w:rsidR="009C6BE3" w:rsidRPr="009C6BE3" w:rsidRDefault="009C6BE3" w:rsidP="007731B0">
      <w:pPr>
        <w:numPr>
          <w:ilvl w:val="0"/>
          <w:numId w:val="16"/>
        </w:numPr>
        <w:spacing w:before="120" w:after="120"/>
        <w:ind w:left="1134" w:hanging="425"/>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t>Ruteo Dinámico</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Para el escenario en el que el diseñador de un servicio proxy no conoce el servicio concreto a invocar, pero sabe la forma de la interfaz, el servicio que se necesita invocar se especifica, directa o indirectamente en el mensaje de entrada. </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En este caso, el enfoque es la detección de un servicio </w:t>
      </w:r>
      <w:proofErr w:type="spellStart"/>
      <w:r w:rsidRPr="009C6BE3">
        <w:rPr>
          <w:rFonts w:ascii="Book Antiqua" w:hAnsi="Book Antiqua"/>
          <w:sz w:val="20"/>
          <w:szCs w:val="20"/>
          <w:lang w:val="es-AR" w:eastAsia="en-US"/>
        </w:rPr>
        <w:t>business</w:t>
      </w:r>
      <w:proofErr w:type="spellEnd"/>
      <w:r w:rsidRPr="009C6BE3">
        <w:rPr>
          <w:rFonts w:ascii="Book Antiqua" w:hAnsi="Book Antiqua"/>
          <w:sz w:val="20"/>
          <w:szCs w:val="20"/>
          <w:lang w:val="es-AR" w:eastAsia="en-US"/>
        </w:rPr>
        <w:t xml:space="preserve"> con la forma correcta (la URL del transporte no importa). Una acción dinámica </w:t>
      </w:r>
      <w:proofErr w:type="spellStart"/>
      <w:r w:rsidRPr="009C6BE3">
        <w:rPr>
          <w:rFonts w:ascii="Book Antiqua" w:hAnsi="Book Antiqua"/>
          <w:sz w:val="20"/>
          <w:szCs w:val="20"/>
          <w:lang w:val="es-AR" w:eastAsia="en-US"/>
        </w:rPr>
        <w:t>setea</w:t>
      </w:r>
      <w:proofErr w:type="spellEnd"/>
      <w:r w:rsidRPr="009C6BE3">
        <w:rPr>
          <w:rFonts w:ascii="Book Antiqua" w:hAnsi="Book Antiqua"/>
          <w:sz w:val="20"/>
          <w:szCs w:val="20"/>
          <w:lang w:val="es-AR" w:eastAsia="en-US"/>
        </w:rPr>
        <w:t xml:space="preserve"> el $</w:t>
      </w:r>
      <w:proofErr w:type="spellStart"/>
      <w:r w:rsidRPr="009C6BE3">
        <w:rPr>
          <w:rFonts w:ascii="Book Antiqua" w:hAnsi="Book Antiqua"/>
          <w:sz w:val="20"/>
          <w:szCs w:val="20"/>
          <w:lang w:val="es-AR" w:eastAsia="en-US"/>
        </w:rPr>
        <w:t>outbound</w:t>
      </w:r>
      <w:proofErr w:type="spellEnd"/>
      <w:r w:rsidRPr="009C6BE3">
        <w:rPr>
          <w:rFonts w:ascii="Book Antiqua" w:hAnsi="Book Antiqua"/>
          <w:sz w:val="20"/>
          <w:szCs w:val="20"/>
          <w:lang w:val="es-AR" w:eastAsia="en-US"/>
        </w:rPr>
        <w:t xml:space="preserve"> con la URL del servicio a invocar después de seleccionar en el servicio una acción de </w:t>
      </w:r>
      <w:proofErr w:type="spellStart"/>
      <w:r w:rsidRPr="009C6BE3">
        <w:rPr>
          <w:rFonts w:ascii="Book Antiqua" w:hAnsi="Book Antiqua"/>
          <w:sz w:val="20"/>
          <w:szCs w:val="20"/>
          <w:lang w:val="es-AR" w:eastAsia="en-US"/>
        </w:rPr>
        <w:t>Route</w:t>
      </w:r>
      <w:proofErr w:type="spellEnd"/>
      <w:r w:rsidRPr="009C6BE3">
        <w:rPr>
          <w:rFonts w:ascii="Book Antiqua" w:hAnsi="Book Antiqua"/>
          <w:sz w:val="20"/>
          <w:szCs w:val="20"/>
          <w:lang w:val="es-AR" w:eastAsia="en-US"/>
        </w:rPr>
        <w:t xml:space="preserve"> o </w:t>
      </w:r>
      <w:proofErr w:type="spellStart"/>
      <w:r w:rsidRPr="009C6BE3">
        <w:rPr>
          <w:rFonts w:ascii="Book Antiqua" w:hAnsi="Book Antiqua"/>
          <w:sz w:val="20"/>
          <w:szCs w:val="20"/>
          <w:lang w:val="es-AR" w:eastAsia="en-US"/>
        </w:rPr>
        <w:t>Publish</w:t>
      </w:r>
      <w:proofErr w:type="spellEnd"/>
      <w:r w:rsidRPr="009C6BE3">
        <w:rPr>
          <w:rFonts w:ascii="Book Antiqua" w:hAnsi="Book Antiqua"/>
          <w:sz w:val="20"/>
          <w:szCs w:val="20"/>
          <w:lang w:val="es-AR" w:eastAsia="en-US"/>
        </w:rPr>
        <w:t>. Esto permite que la URL sea obtenida en tiempo de ejecución y elimina la necesidad de saber en tiempo de diseño.</w:t>
      </w:r>
    </w:p>
    <w:p w:rsidR="009C6BE3" w:rsidRPr="009C6BE3" w:rsidRDefault="009C6BE3" w:rsidP="007731B0">
      <w:pPr>
        <w:numPr>
          <w:ilvl w:val="0"/>
          <w:numId w:val="16"/>
        </w:numPr>
        <w:spacing w:before="120" w:after="120"/>
        <w:ind w:left="1134" w:hanging="425"/>
        <w:jc w:val="both"/>
        <w:rPr>
          <w:rFonts w:ascii="Book Antiqua" w:hAnsi="Book Antiqua"/>
          <w:sz w:val="20"/>
          <w:szCs w:val="20"/>
          <w:lang w:val="es-AR" w:eastAsia="en-US"/>
        </w:rPr>
      </w:pPr>
      <w:r w:rsidRPr="009C6BE3">
        <w:rPr>
          <w:rFonts w:ascii="Book Antiqua" w:hAnsi="Book Antiqua"/>
          <w:b/>
          <w:color w:val="17365D"/>
          <w:sz w:val="20"/>
          <w:szCs w:val="20"/>
          <w:lang w:val="es-AR" w:eastAsia="en-US"/>
        </w:rPr>
        <w:t>Información de enrutamiento en el encabezado</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Se recomienda que las decisiones de enrutamiento estén basadas en los encabezados SOAP o los encabezados de transporte (para </w:t>
      </w:r>
      <w:proofErr w:type="spellStart"/>
      <w:r w:rsidRPr="009C6BE3">
        <w:rPr>
          <w:rFonts w:ascii="Book Antiqua" w:hAnsi="Book Antiqua"/>
          <w:sz w:val="20"/>
          <w:szCs w:val="20"/>
          <w:lang w:val="es-AR" w:eastAsia="en-US"/>
        </w:rPr>
        <w:t>payloads</w:t>
      </w:r>
      <w:proofErr w:type="spellEnd"/>
      <w:r w:rsidRPr="009C6BE3">
        <w:rPr>
          <w:rFonts w:ascii="Book Antiqua" w:hAnsi="Book Antiqua"/>
          <w:sz w:val="20"/>
          <w:szCs w:val="20"/>
          <w:lang w:val="es-AR" w:eastAsia="en-US"/>
        </w:rPr>
        <w:t xml:space="preserve"> no SOAP). OSB usa  un análisis parcial para procesar los encabezados SOAP, sin tener que analizar el  cuerpo del mensaje. </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Los encabezados de transporte son fáciles de acceder sin necesidad de </w:t>
      </w:r>
      <w:proofErr w:type="spellStart"/>
      <w:r w:rsidRPr="009C6BE3">
        <w:rPr>
          <w:rFonts w:ascii="Book Antiqua" w:hAnsi="Book Antiqua"/>
          <w:sz w:val="20"/>
          <w:szCs w:val="20"/>
          <w:lang w:val="es-AR" w:eastAsia="en-US"/>
        </w:rPr>
        <w:t>análizar</w:t>
      </w:r>
      <w:proofErr w:type="spellEnd"/>
      <w:r w:rsidRPr="009C6BE3">
        <w:rPr>
          <w:rFonts w:ascii="Book Antiqua" w:hAnsi="Book Antiqua"/>
          <w:sz w:val="20"/>
          <w:szCs w:val="20"/>
          <w:lang w:val="es-AR" w:eastAsia="en-US"/>
        </w:rPr>
        <w:t xml:space="preserve"> el </w:t>
      </w:r>
      <w:proofErr w:type="spellStart"/>
      <w:r w:rsidRPr="009C6BE3">
        <w:rPr>
          <w:rFonts w:ascii="Book Antiqua" w:hAnsi="Book Antiqua"/>
          <w:sz w:val="20"/>
          <w:szCs w:val="20"/>
          <w:lang w:val="es-AR" w:eastAsia="en-US"/>
        </w:rPr>
        <w:t>payload</w:t>
      </w:r>
      <w:proofErr w:type="spellEnd"/>
      <w:r w:rsidRPr="009C6BE3">
        <w:rPr>
          <w:rFonts w:ascii="Book Antiqua" w:hAnsi="Book Antiqua"/>
          <w:sz w:val="20"/>
          <w:szCs w:val="20"/>
          <w:lang w:val="es-AR" w:eastAsia="en-US"/>
        </w:rPr>
        <w:t>. Así, se puede escalar  con el incremento del tamaño de los mensajes mediante el almacenamiento de información en las cabeceras.</w:t>
      </w:r>
    </w:p>
    <w:p w:rsidR="009C6BE3" w:rsidRPr="009C6BE3" w:rsidRDefault="009C6BE3" w:rsidP="007731B0">
      <w:pPr>
        <w:numPr>
          <w:ilvl w:val="0"/>
          <w:numId w:val="16"/>
        </w:numPr>
        <w:spacing w:before="120" w:after="120"/>
        <w:ind w:left="1134" w:hanging="425"/>
        <w:jc w:val="both"/>
        <w:rPr>
          <w:rFonts w:ascii="Book Antiqua" w:hAnsi="Book Antiqua"/>
          <w:sz w:val="20"/>
          <w:szCs w:val="20"/>
          <w:lang w:val="es-AR" w:eastAsia="en-US"/>
        </w:rPr>
      </w:pPr>
      <w:r w:rsidRPr="009C6BE3">
        <w:rPr>
          <w:rFonts w:ascii="Book Antiqua" w:hAnsi="Book Antiqua"/>
          <w:b/>
          <w:color w:val="17365D"/>
          <w:sz w:val="20"/>
          <w:szCs w:val="20"/>
          <w:lang w:val="es-AR" w:eastAsia="en-US"/>
        </w:rPr>
        <w:t xml:space="preserve">Usar </w:t>
      </w:r>
      <w:proofErr w:type="spellStart"/>
      <w:r w:rsidRPr="009C6BE3">
        <w:rPr>
          <w:rFonts w:ascii="Book Antiqua" w:hAnsi="Book Antiqua"/>
          <w:b/>
          <w:color w:val="17365D"/>
          <w:sz w:val="20"/>
          <w:szCs w:val="20"/>
          <w:lang w:val="es-AR" w:eastAsia="en-US"/>
        </w:rPr>
        <w:t>Throttling</w:t>
      </w:r>
      <w:proofErr w:type="spellEnd"/>
      <w:r w:rsidRPr="009C6BE3">
        <w:rPr>
          <w:rFonts w:ascii="Book Antiqua" w:hAnsi="Book Antiqua"/>
          <w:b/>
          <w:color w:val="17365D"/>
          <w:sz w:val="20"/>
          <w:szCs w:val="20"/>
          <w:lang w:val="es-AR" w:eastAsia="en-US"/>
        </w:rPr>
        <w:t xml:space="preserve"> para proteger los sistemas de back-</w:t>
      </w:r>
      <w:proofErr w:type="spellStart"/>
      <w:r w:rsidRPr="009C6BE3">
        <w:rPr>
          <w:rFonts w:ascii="Book Antiqua" w:hAnsi="Book Antiqua"/>
          <w:b/>
          <w:color w:val="17365D"/>
          <w:sz w:val="20"/>
          <w:szCs w:val="20"/>
          <w:lang w:val="es-AR" w:eastAsia="en-US"/>
        </w:rPr>
        <w:t>end</w:t>
      </w:r>
      <w:proofErr w:type="spellEnd"/>
      <w:r w:rsidRPr="009C6BE3">
        <w:rPr>
          <w:rFonts w:ascii="Book Antiqua" w:hAnsi="Book Antiqua"/>
          <w:b/>
          <w:color w:val="17365D"/>
          <w:sz w:val="20"/>
          <w:szCs w:val="20"/>
          <w:lang w:val="es-AR" w:eastAsia="en-US"/>
        </w:rPr>
        <w:t xml:space="preserve"> de picos de carga</w:t>
      </w:r>
      <w:r w:rsidRPr="009C6BE3">
        <w:rPr>
          <w:rFonts w:ascii="Book Antiqua" w:hAnsi="Book Antiqua"/>
          <w:sz w:val="20"/>
          <w:szCs w:val="20"/>
          <w:lang w:val="es-AR" w:eastAsia="en-US"/>
        </w:rPr>
        <w:t>.</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Se puede implementar un mecanismo de </w:t>
      </w:r>
      <w:proofErr w:type="spellStart"/>
      <w:r w:rsidRPr="009C6BE3">
        <w:rPr>
          <w:rFonts w:ascii="Book Antiqua" w:hAnsi="Book Antiqua"/>
          <w:i/>
          <w:iCs/>
          <w:sz w:val="20"/>
          <w:szCs w:val="20"/>
          <w:lang w:val="es-AR" w:eastAsia="en-US"/>
        </w:rPr>
        <w:t>Throttling</w:t>
      </w:r>
      <w:proofErr w:type="spellEnd"/>
      <w:r w:rsidRPr="009C6BE3">
        <w:rPr>
          <w:rFonts w:ascii="Book Antiqua" w:hAnsi="Book Antiqua"/>
          <w:sz w:val="20"/>
          <w:szCs w:val="20"/>
          <w:lang w:val="es-AR" w:eastAsia="en-US"/>
        </w:rPr>
        <w:t xml:space="preserve"> mediante la creación de políticas de </w:t>
      </w:r>
      <w:proofErr w:type="spellStart"/>
      <w:r w:rsidRPr="009C6BE3">
        <w:rPr>
          <w:rFonts w:ascii="Book Antiqua" w:hAnsi="Book Antiqua"/>
          <w:i/>
          <w:iCs/>
          <w:sz w:val="20"/>
          <w:szCs w:val="20"/>
          <w:lang w:val="es-AR" w:eastAsia="en-US"/>
        </w:rPr>
        <w:t>Throttling</w:t>
      </w:r>
      <w:proofErr w:type="spellEnd"/>
      <w:r w:rsidRPr="009C6BE3">
        <w:rPr>
          <w:rFonts w:ascii="Book Antiqua" w:hAnsi="Book Antiqua"/>
          <w:sz w:val="20"/>
          <w:szCs w:val="20"/>
          <w:lang w:val="es-AR" w:eastAsia="en-US"/>
        </w:rPr>
        <w:t xml:space="preserve"> de un Business </w:t>
      </w:r>
      <w:proofErr w:type="spellStart"/>
      <w:r w:rsidRPr="009C6BE3">
        <w:rPr>
          <w:rFonts w:ascii="Book Antiqua" w:hAnsi="Book Antiqua"/>
          <w:sz w:val="20"/>
          <w:szCs w:val="20"/>
          <w:lang w:val="es-AR" w:eastAsia="en-US"/>
        </w:rPr>
        <w:t>Service</w:t>
      </w:r>
      <w:proofErr w:type="spellEnd"/>
      <w:r w:rsidRPr="009C6BE3">
        <w:rPr>
          <w:rFonts w:ascii="Book Antiqua" w:hAnsi="Book Antiqua"/>
          <w:sz w:val="20"/>
          <w:szCs w:val="20"/>
          <w:lang w:val="es-AR" w:eastAsia="en-US"/>
        </w:rPr>
        <w:t xml:space="preserve"> en OSB o mediante </w:t>
      </w:r>
      <w:proofErr w:type="spellStart"/>
      <w:r w:rsidRPr="009C6BE3">
        <w:rPr>
          <w:rFonts w:ascii="Book Antiqua" w:hAnsi="Book Antiqua"/>
          <w:i/>
          <w:iCs/>
          <w:sz w:val="20"/>
          <w:szCs w:val="20"/>
          <w:lang w:val="es-AR" w:eastAsia="en-US"/>
        </w:rPr>
        <w:t>Work</w:t>
      </w:r>
      <w:proofErr w:type="spellEnd"/>
      <w:r w:rsidRPr="009C6BE3">
        <w:rPr>
          <w:rFonts w:ascii="Book Antiqua" w:hAnsi="Book Antiqua"/>
          <w:i/>
          <w:iCs/>
          <w:sz w:val="20"/>
          <w:szCs w:val="20"/>
          <w:lang w:val="es-AR" w:eastAsia="en-US"/>
        </w:rPr>
        <w:t xml:space="preserve"> Managers</w:t>
      </w:r>
      <w:r w:rsidRPr="009C6BE3">
        <w:rPr>
          <w:rFonts w:ascii="Book Antiqua" w:hAnsi="Book Antiqua"/>
          <w:sz w:val="20"/>
          <w:szCs w:val="20"/>
          <w:lang w:val="es-AR" w:eastAsia="en-US"/>
        </w:rPr>
        <w:t xml:space="preserve"> a nivel WLS.  Con esto, se puede limitar el número máximo de llamadas simultáneas hacia el servicio back-</w:t>
      </w:r>
      <w:proofErr w:type="spellStart"/>
      <w:r w:rsidRPr="009C6BE3">
        <w:rPr>
          <w:rFonts w:ascii="Book Antiqua" w:hAnsi="Book Antiqua"/>
          <w:sz w:val="20"/>
          <w:szCs w:val="20"/>
          <w:lang w:val="es-AR" w:eastAsia="en-US"/>
        </w:rPr>
        <w:t>end</w:t>
      </w:r>
      <w:proofErr w:type="spellEnd"/>
      <w:r w:rsidRPr="009C6BE3">
        <w:rPr>
          <w:rFonts w:ascii="Book Antiqua" w:hAnsi="Book Antiqua"/>
          <w:sz w:val="20"/>
          <w:szCs w:val="20"/>
          <w:lang w:val="es-AR" w:eastAsia="en-US"/>
        </w:rPr>
        <w:t>. Si se requiere un mayor nivel de fiabilidad, se puede utilizar JMS persistente como un mecanismo seguro y transaccional para el buffer de solicitudes.</w:t>
      </w:r>
    </w:p>
    <w:p w:rsidR="009C6BE3" w:rsidRPr="009C6BE3" w:rsidRDefault="009C6BE3" w:rsidP="007731B0">
      <w:pPr>
        <w:numPr>
          <w:ilvl w:val="0"/>
          <w:numId w:val="16"/>
        </w:numPr>
        <w:spacing w:before="120" w:after="120"/>
        <w:ind w:left="1134" w:hanging="425"/>
        <w:jc w:val="both"/>
        <w:rPr>
          <w:rFonts w:ascii="Book Antiqua" w:hAnsi="Book Antiqua"/>
          <w:sz w:val="20"/>
          <w:szCs w:val="20"/>
          <w:lang w:val="es-AR" w:eastAsia="en-US"/>
        </w:rPr>
      </w:pPr>
      <w:r w:rsidRPr="009C6BE3">
        <w:rPr>
          <w:rFonts w:ascii="Book Antiqua" w:hAnsi="Book Antiqua"/>
          <w:b/>
          <w:color w:val="17365D"/>
          <w:sz w:val="20"/>
          <w:szCs w:val="20"/>
          <w:lang w:val="es-AR" w:eastAsia="en-US"/>
        </w:rPr>
        <w:t>Utilizar paralelismo (Split-</w:t>
      </w:r>
      <w:proofErr w:type="spellStart"/>
      <w:r w:rsidRPr="009C6BE3">
        <w:rPr>
          <w:rFonts w:ascii="Book Antiqua" w:hAnsi="Book Antiqua"/>
          <w:b/>
          <w:color w:val="17365D"/>
          <w:sz w:val="20"/>
          <w:szCs w:val="20"/>
          <w:lang w:val="es-AR" w:eastAsia="en-US"/>
        </w:rPr>
        <w:t>Join</w:t>
      </w:r>
      <w:proofErr w:type="spellEnd"/>
      <w:r w:rsidRPr="009C6BE3">
        <w:rPr>
          <w:rFonts w:ascii="Book Antiqua" w:hAnsi="Book Antiqua"/>
          <w:b/>
          <w:color w:val="17365D"/>
          <w:sz w:val="20"/>
          <w:szCs w:val="20"/>
          <w:lang w:val="es-AR" w:eastAsia="en-US"/>
        </w:rPr>
        <w:t>) para reducir la latencia cuando la CPU no está saturado</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La ejecución en paralelo es un paradigma común para reducir la latencia, aunque se sabe que consume mayores recursos del sistema. Un conjunto de tareas que no dependen una de la otra se pueden ejecutar en paralelo para poder hacer uso sensible de la latencia. Como la ejecución de múltiples tareas en paralelo aumentan el consumo de CPU, el paralelismo no proporciona beneficios cuando el CPU está ya saturado. En OSB las tareas paralelas no participan en la transacción padre y por lo tanto deben ser </w:t>
      </w:r>
      <w:proofErr w:type="spellStart"/>
      <w:r w:rsidRPr="009C6BE3">
        <w:rPr>
          <w:rFonts w:ascii="Book Antiqua" w:hAnsi="Book Antiqua"/>
          <w:sz w:val="20"/>
          <w:szCs w:val="20"/>
          <w:lang w:val="es-AR" w:eastAsia="en-US"/>
        </w:rPr>
        <w:t>idempotentes</w:t>
      </w:r>
      <w:proofErr w:type="spellEnd"/>
      <w:r w:rsidRPr="009C6BE3">
        <w:rPr>
          <w:rFonts w:ascii="Book Antiqua" w:hAnsi="Book Antiqua"/>
          <w:sz w:val="20"/>
          <w:szCs w:val="20"/>
          <w:lang w:val="es-AR" w:eastAsia="en-US"/>
        </w:rPr>
        <w:t>.</w:t>
      </w:r>
    </w:p>
    <w:p w:rsidR="009C6BE3" w:rsidRPr="009C6BE3" w:rsidRDefault="009C6BE3" w:rsidP="007731B0">
      <w:pPr>
        <w:numPr>
          <w:ilvl w:val="0"/>
          <w:numId w:val="16"/>
        </w:numPr>
        <w:spacing w:before="120" w:after="120"/>
        <w:ind w:left="1134" w:hanging="425"/>
        <w:jc w:val="both"/>
        <w:rPr>
          <w:rFonts w:ascii="Book Antiqua" w:hAnsi="Book Antiqua"/>
          <w:sz w:val="20"/>
          <w:szCs w:val="20"/>
          <w:lang w:val="es-AR" w:eastAsia="en-US"/>
        </w:rPr>
      </w:pPr>
      <w:r w:rsidRPr="009C6BE3">
        <w:rPr>
          <w:rFonts w:ascii="Book Antiqua" w:hAnsi="Book Antiqua"/>
          <w:b/>
          <w:color w:val="17365D"/>
          <w:sz w:val="20"/>
          <w:szCs w:val="20"/>
          <w:lang w:val="es-AR" w:eastAsia="en-US"/>
        </w:rPr>
        <w:lastRenderedPageBreak/>
        <w:t xml:space="preserve">Usar Seguridad de Web </w:t>
      </w:r>
      <w:proofErr w:type="spellStart"/>
      <w:r w:rsidRPr="009C6BE3">
        <w:rPr>
          <w:rFonts w:ascii="Book Antiqua" w:hAnsi="Book Antiqua"/>
          <w:b/>
          <w:color w:val="17365D"/>
          <w:sz w:val="20"/>
          <w:szCs w:val="20"/>
          <w:lang w:val="es-AR" w:eastAsia="en-US"/>
        </w:rPr>
        <w:t>Services</w:t>
      </w:r>
      <w:proofErr w:type="spellEnd"/>
      <w:r w:rsidRPr="009C6BE3">
        <w:rPr>
          <w:rFonts w:ascii="Book Antiqua" w:hAnsi="Book Antiqua"/>
          <w:b/>
          <w:color w:val="17365D"/>
          <w:sz w:val="20"/>
          <w:szCs w:val="20"/>
          <w:lang w:val="es-AR" w:eastAsia="en-US"/>
        </w:rPr>
        <w:t xml:space="preserve"> cuando se requiera seguridad a nivel de mensaje</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WS-Security tiene un </w:t>
      </w:r>
      <w:proofErr w:type="spellStart"/>
      <w:r w:rsidRPr="009C6BE3">
        <w:rPr>
          <w:rFonts w:ascii="Book Antiqua" w:hAnsi="Book Antiqua"/>
          <w:sz w:val="20"/>
          <w:szCs w:val="20"/>
          <w:lang w:val="es-AR" w:eastAsia="en-US"/>
        </w:rPr>
        <w:t>overhead</w:t>
      </w:r>
      <w:proofErr w:type="spellEnd"/>
      <w:r w:rsidRPr="009C6BE3">
        <w:rPr>
          <w:rFonts w:ascii="Book Antiqua" w:hAnsi="Book Antiqua"/>
          <w:sz w:val="20"/>
          <w:szCs w:val="20"/>
          <w:lang w:val="es-AR" w:eastAsia="en-US"/>
        </w:rPr>
        <w:t xml:space="preserve"> mayor asociados con el cifrado y el procesamiento que la seguridad a nivel de transporte como SSL + autenticación básica.</w:t>
      </w:r>
    </w:p>
    <w:p w:rsidR="009C6BE3" w:rsidRPr="009C6BE3" w:rsidRDefault="009C6BE3" w:rsidP="007731B0">
      <w:pPr>
        <w:numPr>
          <w:ilvl w:val="0"/>
          <w:numId w:val="16"/>
        </w:numPr>
        <w:spacing w:before="120" w:after="120"/>
        <w:ind w:left="1134" w:hanging="425"/>
        <w:jc w:val="both"/>
        <w:rPr>
          <w:rFonts w:ascii="Book Antiqua" w:hAnsi="Book Antiqua"/>
          <w:sz w:val="20"/>
          <w:szCs w:val="20"/>
          <w:lang w:val="es-AR" w:eastAsia="en-US"/>
        </w:rPr>
      </w:pPr>
      <w:r w:rsidRPr="009C6BE3">
        <w:rPr>
          <w:rFonts w:ascii="Book Antiqua" w:hAnsi="Book Antiqua"/>
          <w:b/>
          <w:color w:val="17365D"/>
          <w:sz w:val="20"/>
          <w:szCs w:val="20"/>
          <w:lang w:val="es-AR" w:eastAsia="en-US"/>
        </w:rPr>
        <w:t>Usar transporte EJB principalmente cuando se desea bajo acoplamiento.</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El transporte EJB en OSB está diseñado para ofrecer un bajo acoplamiento y una interfaz orientada al mensaje utilizando WSDL. Un mensaje basado en WSDL hace la unión con Java con el estándar JAX-RPC. Esta unión tiene un costo de traducción que es aceptable cuando el EJB back-</w:t>
      </w:r>
      <w:proofErr w:type="spellStart"/>
      <w:r w:rsidRPr="009C6BE3">
        <w:rPr>
          <w:rFonts w:ascii="Book Antiqua" w:hAnsi="Book Antiqua"/>
          <w:sz w:val="20"/>
          <w:szCs w:val="20"/>
          <w:lang w:val="es-AR" w:eastAsia="en-US"/>
        </w:rPr>
        <w:t>end</w:t>
      </w:r>
      <w:proofErr w:type="spellEnd"/>
      <w:r w:rsidRPr="009C6BE3">
        <w:rPr>
          <w:rFonts w:ascii="Book Antiqua" w:hAnsi="Book Antiqua"/>
          <w:sz w:val="20"/>
          <w:szCs w:val="20"/>
          <w:lang w:val="es-AR" w:eastAsia="en-US"/>
        </w:rPr>
        <w:t xml:space="preserve"> representa un servicio reutilizables.</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Sin embargo, el costo de la traducción puede ser considerado muy alto si se realizan múltiples</w:t>
      </w:r>
      <w:r w:rsidRPr="009C6BE3">
        <w:rPr>
          <w:rFonts w:ascii="Book Antiqua" w:hAnsi="Book Antiqua"/>
          <w:sz w:val="20"/>
          <w:szCs w:val="20"/>
          <w:lang w:val="es-AR" w:eastAsia="en-US"/>
        </w:rPr>
        <w:br/>
        <w:t xml:space="preserve">llamadas cortas a uno o varios </w:t>
      </w:r>
      <w:proofErr w:type="spellStart"/>
      <w:r w:rsidRPr="009C6BE3">
        <w:rPr>
          <w:rFonts w:ascii="Book Antiqua" w:hAnsi="Book Antiqua"/>
          <w:sz w:val="20"/>
          <w:szCs w:val="20"/>
          <w:lang w:val="es-AR" w:eastAsia="en-US"/>
        </w:rPr>
        <w:t>EJBs</w:t>
      </w:r>
      <w:proofErr w:type="spellEnd"/>
      <w:r w:rsidRPr="009C6BE3">
        <w:rPr>
          <w:rFonts w:ascii="Book Antiqua" w:hAnsi="Book Antiqua"/>
          <w:sz w:val="20"/>
          <w:szCs w:val="20"/>
          <w:lang w:val="es-AR" w:eastAsia="en-US"/>
        </w:rPr>
        <w:t xml:space="preserve"> en un único proxy. Una Java </w:t>
      </w:r>
      <w:proofErr w:type="spellStart"/>
      <w:r w:rsidRPr="009C6BE3">
        <w:rPr>
          <w:rFonts w:ascii="Book Antiqua" w:hAnsi="Book Antiqua"/>
          <w:sz w:val="20"/>
          <w:szCs w:val="20"/>
          <w:lang w:val="es-AR" w:eastAsia="en-US"/>
        </w:rPr>
        <w:t>Callout</w:t>
      </w:r>
      <w:proofErr w:type="spellEnd"/>
      <w:r w:rsidRPr="009C6BE3">
        <w:rPr>
          <w:rFonts w:ascii="Book Antiqua" w:hAnsi="Book Antiqua"/>
          <w:sz w:val="20"/>
          <w:szCs w:val="20"/>
          <w:lang w:val="es-AR" w:eastAsia="en-US"/>
        </w:rPr>
        <w:t xml:space="preserve"> puede ser una mejor</w:t>
      </w:r>
      <w:r w:rsidRPr="009C6BE3">
        <w:rPr>
          <w:rFonts w:ascii="Book Antiqua" w:hAnsi="Book Antiqua"/>
          <w:sz w:val="20"/>
          <w:szCs w:val="20"/>
          <w:lang w:val="es-AR" w:eastAsia="en-US"/>
        </w:rPr>
        <w:br/>
        <w:t xml:space="preserve">solución para acceder a un EJB de manera más acoplada, pero con un mecanismo de bajo </w:t>
      </w:r>
      <w:proofErr w:type="spellStart"/>
      <w:r w:rsidRPr="009C6BE3">
        <w:rPr>
          <w:rFonts w:ascii="Book Antiqua" w:hAnsi="Book Antiqua"/>
          <w:sz w:val="20"/>
          <w:szCs w:val="20"/>
          <w:lang w:val="es-AR" w:eastAsia="en-US"/>
        </w:rPr>
        <w:t>overhead</w:t>
      </w:r>
      <w:proofErr w:type="spellEnd"/>
      <w:r w:rsidRPr="009C6BE3">
        <w:rPr>
          <w:rFonts w:ascii="Book Antiqua" w:hAnsi="Book Antiqua"/>
          <w:sz w:val="20"/>
          <w:szCs w:val="20"/>
          <w:lang w:val="es-AR" w:eastAsia="en-US"/>
        </w:rPr>
        <w:t>.</w:t>
      </w:r>
    </w:p>
    <w:p w:rsidR="009C6BE3" w:rsidRPr="009C6BE3" w:rsidRDefault="009C6BE3" w:rsidP="007731B0">
      <w:pPr>
        <w:numPr>
          <w:ilvl w:val="0"/>
          <w:numId w:val="16"/>
        </w:numPr>
        <w:spacing w:before="120" w:after="120"/>
        <w:ind w:left="1134" w:hanging="425"/>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t xml:space="preserve">Estandarizar la representación XML cuando se cambia entre Java </w:t>
      </w:r>
      <w:proofErr w:type="spellStart"/>
      <w:r w:rsidRPr="009C6BE3">
        <w:rPr>
          <w:rFonts w:ascii="Book Antiqua" w:hAnsi="Book Antiqua"/>
          <w:b/>
          <w:color w:val="17365D"/>
          <w:sz w:val="20"/>
          <w:szCs w:val="20"/>
          <w:lang w:val="es-AR" w:eastAsia="en-US"/>
        </w:rPr>
        <w:t>Callout</w:t>
      </w:r>
      <w:proofErr w:type="spellEnd"/>
      <w:r w:rsidRPr="009C6BE3">
        <w:rPr>
          <w:rFonts w:ascii="Book Antiqua" w:hAnsi="Book Antiqua"/>
          <w:b/>
          <w:color w:val="17365D"/>
          <w:sz w:val="20"/>
          <w:szCs w:val="20"/>
          <w:lang w:val="es-AR" w:eastAsia="en-US"/>
        </w:rPr>
        <w:t xml:space="preserve"> y Acciones de manipulación de XML</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Minimizar las conversiones de tipo de datos XML a "XML como texto" y viceversa. Si una</w:t>
      </w:r>
      <w:r w:rsidRPr="009C6BE3">
        <w:rPr>
          <w:rFonts w:ascii="Book Antiqua" w:hAnsi="Book Antiqua"/>
          <w:sz w:val="20"/>
          <w:szCs w:val="20"/>
          <w:lang w:val="es-AR" w:eastAsia="en-US"/>
        </w:rPr>
        <w:br/>
        <w:t xml:space="preserve">acción posterior requiere un tipo de datos XML, devolver un </w:t>
      </w:r>
      <w:proofErr w:type="spellStart"/>
      <w:r w:rsidRPr="009C6BE3">
        <w:rPr>
          <w:rFonts w:ascii="Book Antiqua" w:hAnsi="Book Antiqua"/>
          <w:i/>
          <w:iCs/>
          <w:sz w:val="20"/>
          <w:szCs w:val="20"/>
          <w:lang w:val="es-AR" w:eastAsia="en-US"/>
        </w:rPr>
        <w:t>XMLObject</w:t>
      </w:r>
      <w:proofErr w:type="spellEnd"/>
      <w:r w:rsidRPr="009C6BE3">
        <w:rPr>
          <w:rFonts w:ascii="Book Antiqua" w:hAnsi="Book Antiqua"/>
          <w:sz w:val="20"/>
          <w:szCs w:val="20"/>
          <w:lang w:val="es-AR" w:eastAsia="en-US"/>
        </w:rPr>
        <w:t xml:space="preserve"> de un Java </w:t>
      </w:r>
      <w:proofErr w:type="spellStart"/>
      <w:r w:rsidRPr="009C6BE3">
        <w:rPr>
          <w:rFonts w:ascii="Book Antiqua" w:hAnsi="Book Antiqua"/>
          <w:sz w:val="20"/>
          <w:szCs w:val="20"/>
          <w:lang w:val="es-AR" w:eastAsia="en-US"/>
        </w:rPr>
        <w:t>Callout</w:t>
      </w:r>
      <w:proofErr w:type="spellEnd"/>
      <w:r w:rsidRPr="009C6BE3">
        <w:rPr>
          <w:rFonts w:ascii="Book Antiqua" w:hAnsi="Book Antiqua"/>
          <w:sz w:val="20"/>
          <w:szCs w:val="20"/>
          <w:lang w:val="es-AR" w:eastAsia="en-US"/>
        </w:rPr>
        <w:t xml:space="preserve"> en lugar de un </w:t>
      </w:r>
      <w:proofErr w:type="spellStart"/>
      <w:r w:rsidRPr="009C6BE3">
        <w:rPr>
          <w:rFonts w:ascii="Book Antiqua" w:hAnsi="Book Antiqua"/>
          <w:sz w:val="20"/>
          <w:szCs w:val="20"/>
          <w:lang w:val="es-AR" w:eastAsia="en-US"/>
        </w:rPr>
        <w:t>String</w:t>
      </w:r>
      <w:proofErr w:type="spellEnd"/>
      <w:r w:rsidRPr="009C6BE3">
        <w:rPr>
          <w:rFonts w:ascii="Book Antiqua" w:hAnsi="Book Antiqua"/>
          <w:sz w:val="20"/>
          <w:szCs w:val="20"/>
          <w:lang w:val="es-AR" w:eastAsia="en-US"/>
        </w:rPr>
        <w:t>.</w:t>
      </w:r>
    </w:p>
    <w:p w:rsidR="009C6BE3" w:rsidRPr="009C6BE3" w:rsidRDefault="009C6BE3" w:rsidP="009C6BE3">
      <w:pPr>
        <w:spacing w:before="120" w:after="120"/>
        <w:ind w:left="1860"/>
        <w:jc w:val="both"/>
        <w:rPr>
          <w:rFonts w:ascii="Book Antiqua" w:hAnsi="Book Antiqua"/>
          <w:sz w:val="20"/>
          <w:szCs w:val="20"/>
          <w:lang w:val="es-AR" w:eastAsia="en-US"/>
        </w:rPr>
      </w:pPr>
    </w:p>
    <w:p w:rsidR="009C6BE3" w:rsidRPr="009C6BE3" w:rsidRDefault="009C6BE3" w:rsidP="009C6BE3">
      <w:pPr>
        <w:keepNext/>
        <w:keepLines/>
        <w:shd w:val="solid" w:color="auto" w:fill="auto"/>
        <w:spacing w:before="240"/>
        <w:ind w:right="7920"/>
        <w:jc w:val="both"/>
        <w:rPr>
          <w:rFonts w:ascii="Book Antiqua" w:hAnsi="Book Antiqua"/>
          <w:color w:val="FFFFFF"/>
          <w:sz w:val="8"/>
          <w:szCs w:val="20"/>
          <w:u w:val="single"/>
          <w:lang w:val="es-AR" w:eastAsia="en-US"/>
        </w:rPr>
      </w:pPr>
    </w:p>
    <w:p w:rsidR="009C6BE3" w:rsidRPr="009C6BE3" w:rsidRDefault="009C6BE3" w:rsidP="007731B0">
      <w:pPr>
        <w:keepNext/>
        <w:keepLines/>
        <w:numPr>
          <w:ilvl w:val="0"/>
          <w:numId w:val="12"/>
        </w:numPr>
        <w:spacing w:before="120" w:after="120"/>
        <w:ind w:left="0" w:firstLine="0"/>
        <w:outlineLvl w:val="2"/>
        <w:rPr>
          <w:rFonts w:ascii="Book Antiqua" w:hAnsi="Book Antiqua"/>
          <w:b/>
          <w:sz w:val="20"/>
          <w:szCs w:val="20"/>
          <w:lang w:val="es-AR" w:eastAsia="en-US"/>
        </w:rPr>
      </w:pPr>
      <w:bookmarkStart w:id="27" w:name="_Toc276109675"/>
      <w:bookmarkStart w:id="28" w:name="_Toc290809590"/>
      <w:bookmarkStart w:id="29" w:name="_Toc528341889"/>
      <w:r w:rsidRPr="009C6BE3">
        <w:rPr>
          <w:rFonts w:ascii="Book Antiqua" w:hAnsi="Book Antiqua"/>
          <w:b/>
          <w:sz w:val="20"/>
          <w:szCs w:val="20"/>
          <w:lang w:val="es-AR" w:eastAsia="en-US"/>
        </w:rPr>
        <w:t>Manejo de Errores</w:t>
      </w:r>
      <w:bookmarkEnd w:id="27"/>
      <w:bookmarkEnd w:id="28"/>
      <w:bookmarkEnd w:id="29"/>
    </w:p>
    <w:p w:rsidR="009C6BE3" w:rsidRPr="009C6BE3" w:rsidRDefault="009C6BE3" w:rsidP="009C6BE3">
      <w:pPr>
        <w:spacing w:before="120" w:after="120"/>
        <w:ind w:left="720"/>
        <w:jc w:val="both"/>
        <w:rPr>
          <w:rFonts w:ascii="Book Antiqua" w:hAnsi="Book Antiqua"/>
          <w:sz w:val="20"/>
          <w:szCs w:val="20"/>
          <w:lang w:val="es-AR" w:eastAsia="en-US"/>
        </w:rPr>
      </w:pPr>
      <w:r w:rsidRPr="009C6BE3">
        <w:rPr>
          <w:rFonts w:ascii="Book Antiqua" w:hAnsi="Book Antiqua"/>
          <w:sz w:val="20"/>
          <w:szCs w:val="20"/>
          <w:lang w:val="es-AR" w:eastAsia="en-US"/>
        </w:rPr>
        <w:t>Esta sección describe las buenas prácticas en el manejo de errores en un flujo de mensaje de  un proxy en OSB.</w:t>
      </w:r>
    </w:p>
    <w:p w:rsidR="009C6BE3" w:rsidRPr="009C6BE3" w:rsidRDefault="009C6BE3" w:rsidP="007731B0">
      <w:pPr>
        <w:numPr>
          <w:ilvl w:val="0"/>
          <w:numId w:val="16"/>
        </w:numPr>
        <w:spacing w:before="120" w:after="120"/>
        <w:ind w:left="1134" w:hanging="425"/>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t>Manejadores de errores</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Los manejadores de errores son usados para atrapar y controlar las excepciones (de negocio y técnicas). Estos pueden ser agregados a:</w:t>
      </w:r>
    </w:p>
    <w:p w:rsidR="009C6BE3" w:rsidRPr="009C6BE3" w:rsidRDefault="009C6BE3" w:rsidP="007731B0">
      <w:pPr>
        <w:numPr>
          <w:ilvl w:val="2"/>
          <w:numId w:val="13"/>
        </w:numPr>
        <w:spacing w:before="120" w:after="120"/>
        <w:jc w:val="both"/>
        <w:rPr>
          <w:rFonts w:ascii="Book Antiqua" w:hAnsi="Book Antiqua"/>
          <w:sz w:val="20"/>
          <w:szCs w:val="20"/>
          <w:lang w:val="es-AR" w:eastAsia="en-US"/>
        </w:rPr>
      </w:pPr>
      <w:proofErr w:type="spellStart"/>
      <w:r w:rsidRPr="009C6BE3">
        <w:rPr>
          <w:rFonts w:ascii="Book Antiqua" w:hAnsi="Book Antiqua"/>
          <w:sz w:val="20"/>
          <w:szCs w:val="20"/>
          <w:lang w:val="es-AR" w:eastAsia="en-US"/>
        </w:rPr>
        <w:t>Stage</w:t>
      </w:r>
      <w:proofErr w:type="spellEnd"/>
      <w:r w:rsidRPr="009C6BE3">
        <w:rPr>
          <w:rFonts w:ascii="Book Antiqua" w:hAnsi="Book Antiqua"/>
          <w:sz w:val="20"/>
          <w:szCs w:val="20"/>
          <w:lang w:val="es-AR" w:eastAsia="en-US"/>
        </w:rPr>
        <w:t xml:space="preserve">: Cada </w:t>
      </w:r>
      <w:proofErr w:type="spellStart"/>
      <w:r w:rsidRPr="009C6BE3">
        <w:rPr>
          <w:rFonts w:ascii="Book Antiqua" w:hAnsi="Book Antiqua"/>
          <w:sz w:val="20"/>
          <w:szCs w:val="20"/>
          <w:lang w:val="es-AR" w:eastAsia="en-US"/>
        </w:rPr>
        <w:t>stage</w:t>
      </w:r>
      <w:proofErr w:type="spellEnd"/>
      <w:r w:rsidRPr="009C6BE3">
        <w:rPr>
          <w:rFonts w:ascii="Book Antiqua" w:hAnsi="Book Antiqua"/>
          <w:sz w:val="20"/>
          <w:szCs w:val="20"/>
          <w:lang w:val="es-AR" w:eastAsia="en-US"/>
        </w:rPr>
        <w:t xml:space="preserve"> en un pipeline</w:t>
      </w:r>
    </w:p>
    <w:p w:rsidR="009C6BE3" w:rsidRPr="009C6BE3" w:rsidRDefault="009C6BE3" w:rsidP="007731B0">
      <w:pPr>
        <w:numPr>
          <w:ilvl w:val="2"/>
          <w:numId w:val="13"/>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 xml:space="preserve">Pipeline: tanto en el </w:t>
      </w:r>
      <w:proofErr w:type="spellStart"/>
      <w:r w:rsidRPr="009C6BE3">
        <w:rPr>
          <w:rFonts w:ascii="Book Antiqua" w:hAnsi="Book Antiqua"/>
          <w:sz w:val="20"/>
          <w:szCs w:val="20"/>
          <w:lang w:val="es-AR" w:eastAsia="en-US"/>
        </w:rPr>
        <w:t>request</w:t>
      </w:r>
      <w:proofErr w:type="spellEnd"/>
      <w:r w:rsidRPr="009C6BE3">
        <w:rPr>
          <w:rFonts w:ascii="Book Antiqua" w:hAnsi="Book Antiqua"/>
          <w:sz w:val="20"/>
          <w:szCs w:val="20"/>
          <w:lang w:val="es-AR" w:eastAsia="en-US"/>
        </w:rPr>
        <w:t xml:space="preserve"> y en el response.</w:t>
      </w:r>
    </w:p>
    <w:p w:rsidR="009C6BE3" w:rsidRPr="009C6BE3" w:rsidRDefault="009C6BE3" w:rsidP="007731B0">
      <w:pPr>
        <w:numPr>
          <w:ilvl w:val="2"/>
          <w:numId w:val="13"/>
        </w:numPr>
        <w:spacing w:before="120" w:after="120"/>
        <w:jc w:val="both"/>
        <w:rPr>
          <w:rFonts w:ascii="Book Antiqua" w:hAnsi="Book Antiqua"/>
          <w:sz w:val="20"/>
          <w:szCs w:val="20"/>
          <w:lang w:val="es-AR" w:eastAsia="en-US"/>
        </w:rPr>
      </w:pPr>
      <w:proofErr w:type="spellStart"/>
      <w:r w:rsidRPr="009C6BE3">
        <w:rPr>
          <w:rFonts w:ascii="Book Antiqua" w:hAnsi="Book Antiqua"/>
          <w:sz w:val="20"/>
          <w:szCs w:val="20"/>
          <w:lang w:val="es-AR" w:eastAsia="en-US"/>
        </w:rPr>
        <w:t>Route</w:t>
      </w:r>
      <w:proofErr w:type="spellEnd"/>
      <w:r w:rsidRPr="009C6BE3">
        <w:rPr>
          <w:rFonts w:ascii="Book Antiqua" w:hAnsi="Book Antiqua"/>
          <w:sz w:val="20"/>
          <w:szCs w:val="20"/>
          <w:lang w:val="es-AR" w:eastAsia="en-US"/>
        </w:rPr>
        <w:t xml:space="preserve">: en el </w:t>
      </w:r>
      <w:proofErr w:type="spellStart"/>
      <w:r w:rsidRPr="009C6BE3">
        <w:rPr>
          <w:rFonts w:ascii="Book Antiqua" w:hAnsi="Book Antiqua"/>
          <w:sz w:val="20"/>
          <w:szCs w:val="20"/>
          <w:lang w:val="es-AR" w:eastAsia="en-US"/>
        </w:rPr>
        <w:t>node</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Route</w:t>
      </w:r>
      <w:proofErr w:type="spellEnd"/>
      <w:r w:rsidRPr="009C6BE3">
        <w:rPr>
          <w:rFonts w:ascii="Book Antiqua" w:hAnsi="Book Antiqua"/>
          <w:sz w:val="20"/>
          <w:szCs w:val="20"/>
          <w:lang w:val="es-AR" w:eastAsia="en-US"/>
        </w:rPr>
        <w:t xml:space="preserve">  </w:t>
      </w:r>
    </w:p>
    <w:p w:rsidR="009C6BE3" w:rsidRPr="009C6BE3" w:rsidRDefault="009C6BE3" w:rsidP="007731B0">
      <w:pPr>
        <w:numPr>
          <w:ilvl w:val="2"/>
          <w:numId w:val="13"/>
        </w:numPr>
        <w:spacing w:before="120" w:after="120"/>
        <w:jc w:val="both"/>
        <w:rPr>
          <w:rFonts w:ascii="Book Antiqua" w:hAnsi="Book Antiqua"/>
          <w:sz w:val="20"/>
          <w:szCs w:val="20"/>
          <w:lang w:val="es-AR" w:eastAsia="en-US"/>
        </w:rPr>
      </w:pPr>
      <w:proofErr w:type="spellStart"/>
      <w:r w:rsidRPr="009C6BE3">
        <w:rPr>
          <w:rFonts w:ascii="Book Antiqua" w:hAnsi="Book Antiqua"/>
          <w:sz w:val="20"/>
          <w:szCs w:val="20"/>
          <w:lang w:val="es-AR" w:eastAsia="en-US"/>
        </w:rPr>
        <w:t>Service</w:t>
      </w:r>
      <w:proofErr w:type="spellEnd"/>
      <w:r w:rsidRPr="009C6BE3">
        <w:rPr>
          <w:rFonts w:ascii="Book Antiqua" w:hAnsi="Book Antiqua"/>
          <w:sz w:val="20"/>
          <w:szCs w:val="20"/>
          <w:lang w:val="es-AR" w:eastAsia="en-US"/>
        </w:rPr>
        <w:t>: en el nodo global de servicio.</w:t>
      </w:r>
      <w:bookmarkStart w:id="30" w:name="_Toc191873271"/>
    </w:p>
    <w:bookmarkEnd w:id="30"/>
    <w:p w:rsidR="009C6BE3" w:rsidRPr="009C6BE3" w:rsidRDefault="009C6BE3" w:rsidP="007731B0">
      <w:pPr>
        <w:numPr>
          <w:ilvl w:val="1"/>
          <w:numId w:val="16"/>
        </w:numPr>
        <w:spacing w:before="120" w:after="120"/>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t xml:space="preserve">Manejador de errores a nivel </w:t>
      </w:r>
      <w:proofErr w:type="spellStart"/>
      <w:r w:rsidRPr="009C6BE3">
        <w:rPr>
          <w:rFonts w:ascii="Book Antiqua" w:hAnsi="Book Antiqua"/>
          <w:b/>
          <w:color w:val="17365D"/>
          <w:sz w:val="20"/>
          <w:szCs w:val="20"/>
          <w:lang w:val="es-AR" w:eastAsia="en-US"/>
        </w:rPr>
        <w:t>Stage</w:t>
      </w:r>
      <w:proofErr w:type="spellEnd"/>
      <w:r w:rsidRPr="009C6BE3">
        <w:rPr>
          <w:rFonts w:ascii="Book Antiqua" w:hAnsi="Book Antiqua"/>
          <w:b/>
          <w:color w:val="17365D"/>
          <w:sz w:val="20"/>
          <w:szCs w:val="20"/>
          <w:lang w:val="es-AR" w:eastAsia="en-US"/>
        </w:rPr>
        <w:t xml:space="preserve"> </w:t>
      </w:r>
    </w:p>
    <w:p w:rsidR="009C6BE3" w:rsidRPr="009C6BE3" w:rsidRDefault="009C6BE3" w:rsidP="009C6BE3">
      <w:pPr>
        <w:spacing w:before="120" w:after="120"/>
        <w:ind w:left="2520"/>
        <w:jc w:val="both"/>
        <w:rPr>
          <w:rFonts w:ascii="Book Antiqua" w:eastAsia="SimSun" w:hAnsi="Book Antiqua"/>
          <w:sz w:val="20"/>
          <w:szCs w:val="20"/>
          <w:lang w:val="es-AR" w:eastAsia="zh-CN"/>
        </w:rPr>
      </w:pPr>
      <w:r w:rsidRPr="009C6BE3">
        <w:rPr>
          <w:rFonts w:ascii="Book Antiqua" w:eastAsia="SimSun" w:hAnsi="Book Antiqua"/>
          <w:sz w:val="20"/>
          <w:szCs w:val="20"/>
          <w:lang w:val="es-AR" w:eastAsia="zh-CN"/>
        </w:rPr>
        <w:t xml:space="preserve">En general es más fácil manejar errores específicos en los niveles más bajos y manejar errores generales con procesamiento por default que en los niveles más altos. Es una buena práctica manejar los errores anticipados en el pipeline y dejar para el manejador de errores a nivel servicio los errores no anticipados. </w:t>
      </w:r>
      <w:r w:rsidRPr="009C6BE3">
        <w:rPr>
          <w:rFonts w:ascii="Book Antiqua" w:eastAsia="SimSun" w:hAnsi="Book Antiqua"/>
          <w:sz w:val="20"/>
          <w:szCs w:val="20"/>
          <w:lang w:val="es-AR" w:eastAsia="zh-CN"/>
        </w:rPr>
        <w:br/>
        <w:t xml:space="preserve">Haciendo que cada una de las partes de un </w:t>
      </w:r>
      <w:proofErr w:type="spellStart"/>
      <w:r w:rsidRPr="009C6BE3">
        <w:rPr>
          <w:rFonts w:ascii="Book Antiqua" w:eastAsia="SimSun" w:hAnsi="Book Antiqua"/>
          <w:sz w:val="20"/>
          <w:szCs w:val="20"/>
          <w:lang w:val="es-AR" w:eastAsia="zh-CN"/>
        </w:rPr>
        <w:t>flow</w:t>
      </w:r>
      <w:proofErr w:type="spellEnd"/>
      <w:r w:rsidRPr="009C6BE3">
        <w:rPr>
          <w:rFonts w:ascii="Book Antiqua" w:eastAsia="SimSun" w:hAnsi="Book Antiqua"/>
          <w:sz w:val="20"/>
          <w:szCs w:val="20"/>
          <w:lang w:val="es-AR" w:eastAsia="zh-CN"/>
        </w:rPr>
        <w:t xml:space="preserve"> tenga un </w:t>
      </w:r>
      <w:proofErr w:type="spellStart"/>
      <w:r w:rsidRPr="009C6BE3">
        <w:rPr>
          <w:rFonts w:ascii="Book Antiqua" w:eastAsia="SimSun" w:hAnsi="Book Antiqua"/>
          <w:sz w:val="20"/>
          <w:szCs w:val="20"/>
          <w:lang w:val="es-AR" w:eastAsia="zh-CN"/>
        </w:rPr>
        <w:t>stage</w:t>
      </w:r>
      <w:proofErr w:type="spellEnd"/>
      <w:r w:rsidRPr="009C6BE3">
        <w:rPr>
          <w:rFonts w:ascii="Book Antiqua" w:eastAsia="SimSun" w:hAnsi="Book Antiqua"/>
          <w:sz w:val="20"/>
          <w:szCs w:val="20"/>
          <w:lang w:val="es-AR" w:eastAsia="zh-CN"/>
        </w:rPr>
        <w:t xml:space="preserve"> especifico, se pueden manejar errores muy específicos.</w:t>
      </w:r>
    </w:p>
    <w:p w:rsidR="009C6BE3" w:rsidRPr="009C6BE3" w:rsidRDefault="009C6BE3" w:rsidP="009C6BE3">
      <w:pPr>
        <w:rPr>
          <w:rFonts w:ascii="Book Antiqua" w:eastAsia="SimSun" w:hAnsi="Book Antiqua"/>
          <w:sz w:val="20"/>
          <w:szCs w:val="20"/>
          <w:lang w:val="es-AR" w:eastAsia="zh-CN"/>
        </w:rPr>
      </w:pPr>
      <w:r w:rsidRPr="009C6BE3">
        <w:rPr>
          <w:rFonts w:ascii="Book Antiqua" w:eastAsia="SimSun" w:hAnsi="Book Antiqua"/>
          <w:sz w:val="20"/>
          <w:szCs w:val="20"/>
          <w:lang w:val="es-AR" w:eastAsia="zh-CN"/>
        </w:rPr>
        <w:t xml:space="preserve"> </w:t>
      </w:r>
    </w:p>
    <w:p w:rsidR="009C6BE3" w:rsidRPr="009C6BE3" w:rsidRDefault="009C6BE3" w:rsidP="007731B0">
      <w:pPr>
        <w:numPr>
          <w:ilvl w:val="1"/>
          <w:numId w:val="19"/>
        </w:numPr>
        <w:spacing w:before="120" w:after="120"/>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t xml:space="preserve">Manejador de errores a nivel Pipeline </w:t>
      </w:r>
    </w:p>
    <w:p w:rsidR="009C6BE3" w:rsidRPr="009C6BE3" w:rsidRDefault="009C6BE3" w:rsidP="009C6BE3">
      <w:pPr>
        <w:spacing w:before="120" w:after="120"/>
        <w:ind w:left="2520"/>
        <w:jc w:val="both"/>
        <w:rPr>
          <w:rFonts w:ascii="Book Antiqua" w:eastAsia="SimSun" w:hAnsi="Book Antiqua"/>
          <w:sz w:val="20"/>
          <w:szCs w:val="20"/>
          <w:lang w:val="es-AR" w:eastAsia="zh-CN"/>
        </w:rPr>
      </w:pPr>
      <w:r w:rsidRPr="009C6BE3">
        <w:rPr>
          <w:rFonts w:ascii="Book Antiqua" w:eastAsia="SimSun" w:hAnsi="Book Antiqua"/>
          <w:sz w:val="20"/>
          <w:szCs w:val="20"/>
          <w:lang w:val="es-AR" w:eastAsia="zh-CN"/>
        </w:rPr>
        <w:t xml:space="preserve">Este tipo de manejador se ubica por sobre los manejadores </w:t>
      </w:r>
      <w:proofErr w:type="spellStart"/>
      <w:r w:rsidRPr="009C6BE3">
        <w:rPr>
          <w:rFonts w:ascii="Book Antiqua" w:eastAsia="SimSun" w:hAnsi="Book Antiqua"/>
          <w:sz w:val="20"/>
          <w:szCs w:val="20"/>
          <w:lang w:val="es-AR" w:eastAsia="zh-CN"/>
        </w:rPr>
        <w:t>stages</w:t>
      </w:r>
      <w:proofErr w:type="spellEnd"/>
      <w:r w:rsidRPr="009C6BE3">
        <w:rPr>
          <w:rFonts w:ascii="Book Antiqua" w:eastAsia="SimSun" w:hAnsi="Book Antiqua"/>
          <w:sz w:val="20"/>
          <w:szCs w:val="20"/>
          <w:lang w:val="es-AR" w:eastAsia="zh-CN"/>
        </w:rPr>
        <w:t xml:space="preserve">. Cualquier excepción re lanzada en un </w:t>
      </w:r>
      <w:proofErr w:type="spellStart"/>
      <w:r w:rsidRPr="009C6BE3">
        <w:rPr>
          <w:rFonts w:ascii="Book Antiqua" w:eastAsia="SimSun" w:hAnsi="Book Antiqua"/>
          <w:sz w:val="20"/>
          <w:szCs w:val="20"/>
          <w:lang w:val="es-AR" w:eastAsia="zh-CN"/>
        </w:rPr>
        <w:t>stage</w:t>
      </w:r>
      <w:proofErr w:type="spellEnd"/>
      <w:r w:rsidRPr="009C6BE3">
        <w:rPr>
          <w:rFonts w:ascii="Book Antiqua" w:eastAsia="SimSun" w:hAnsi="Book Antiqua"/>
          <w:sz w:val="20"/>
          <w:szCs w:val="20"/>
          <w:lang w:val="es-AR" w:eastAsia="zh-CN"/>
        </w:rPr>
        <w:t xml:space="preserve"> es propagada a un manejador de pipeline. Los errores generales que controla este tipo de manejador son consecuencia de un mensaje mal formado o un defecto en el </w:t>
      </w:r>
      <w:proofErr w:type="spellStart"/>
      <w:r w:rsidRPr="009C6BE3">
        <w:rPr>
          <w:rFonts w:ascii="Book Antiqua" w:eastAsia="SimSun" w:hAnsi="Book Antiqua"/>
          <w:sz w:val="20"/>
          <w:szCs w:val="20"/>
          <w:lang w:val="es-AR" w:eastAsia="zh-CN"/>
        </w:rPr>
        <w:t>request</w:t>
      </w:r>
      <w:proofErr w:type="spellEnd"/>
      <w:r w:rsidRPr="009C6BE3">
        <w:rPr>
          <w:rFonts w:ascii="Book Antiqua" w:eastAsia="SimSun" w:hAnsi="Book Antiqua"/>
          <w:sz w:val="20"/>
          <w:szCs w:val="20"/>
          <w:lang w:val="es-AR" w:eastAsia="zh-CN"/>
        </w:rPr>
        <w:t xml:space="preserve"> </w:t>
      </w:r>
      <w:proofErr w:type="spellStart"/>
      <w:r w:rsidRPr="009C6BE3">
        <w:rPr>
          <w:rFonts w:ascii="Book Antiqua" w:eastAsia="SimSun" w:hAnsi="Book Antiqua"/>
          <w:sz w:val="20"/>
          <w:szCs w:val="20"/>
          <w:lang w:val="es-AR" w:eastAsia="zh-CN"/>
        </w:rPr>
        <w:t>path</w:t>
      </w:r>
      <w:proofErr w:type="spellEnd"/>
      <w:r w:rsidRPr="009C6BE3">
        <w:rPr>
          <w:rFonts w:ascii="Book Antiqua" w:eastAsia="SimSun" w:hAnsi="Book Antiqua"/>
          <w:sz w:val="20"/>
          <w:szCs w:val="20"/>
          <w:lang w:val="es-AR" w:eastAsia="zh-CN"/>
        </w:rPr>
        <w:t>.</w:t>
      </w:r>
    </w:p>
    <w:p w:rsidR="009C6BE3" w:rsidRPr="009C6BE3" w:rsidRDefault="009C6BE3" w:rsidP="007731B0">
      <w:pPr>
        <w:numPr>
          <w:ilvl w:val="1"/>
          <w:numId w:val="19"/>
        </w:numPr>
        <w:spacing w:before="120" w:after="120"/>
        <w:jc w:val="both"/>
        <w:rPr>
          <w:rFonts w:ascii="Book Antiqua" w:hAnsi="Book Antiqua"/>
          <w:b/>
          <w:color w:val="17365D"/>
          <w:sz w:val="20"/>
          <w:szCs w:val="20"/>
          <w:lang w:val="es-AR" w:eastAsia="en-US"/>
        </w:rPr>
      </w:pPr>
      <w:r w:rsidRPr="009C6BE3">
        <w:rPr>
          <w:rFonts w:ascii="Book Antiqua" w:hAnsi="Book Antiqua"/>
          <w:sz w:val="20"/>
          <w:szCs w:val="20"/>
          <w:lang w:val="es-AR" w:eastAsia="en-US"/>
        </w:rPr>
        <w:t xml:space="preserve"> </w:t>
      </w:r>
      <w:r w:rsidRPr="009C6BE3">
        <w:rPr>
          <w:rFonts w:ascii="Book Antiqua" w:hAnsi="Book Antiqua"/>
          <w:b/>
          <w:color w:val="17365D"/>
          <w:sz w:val="20"/>
          <w:szCs w:val="20"/>
          <w:lang w:val="es-AR" w:eastAsia="en-US"/>
        </w:rPr>
        <w:t xml:space="preserve">Manejador de errores a nivel nodo </w:t>
      </w:r>
      <w:proofErr w:type="spellStart"/>
      <w:r w:rsidRPr="009C6BE3">
        <w:rPr>
          <w:rFonts w:ascii="Book Antiqua" w:hAnsi="Book Antiqua"/>
          <w:b/>
          <w:color w:val="17365D"/>
          <w:sz w:val="20"/>
          <w:szCs w:val="20"/>
          <w:lang w:val="es-AR" w:eastAsia="en-US"/>
        </w:rPr>
        <w:t>Route</w:t>
      </w:r>
      <w:proofErr w:type="spellEnd"/>
      <w:r w:rsidRPr="009C6BE3">
        <w:rPr>
          <w:rFonts w:ascii="Book Antiqua" w:hAnsi="Book Antiqua"/>
          <w:b/>
          <w:color w:val="17365D"/>
          <w:sz w:val="20"/>
          <w:szCs w:val="20"/>
          <w:lang w:val="es-AR" w:eastAsia="en-US"/>
        </w:rPr>
        <w:t xml:space="preserve"> </w:t>
      </w:r>
    </w:p>
    <w:p w:rsidR="009C6BE3" w:rsidRPr="009C6BE3" w:rsidRDefault="009C6BE3" w:rsidP="009C6BE3">
      <w:pPr>
        <w:spacing w:before="120" w:after="120"/>
        <w:ind w:left="2520"/>
        <w:jc w:val="both"/>
        <w:rPr>
          <w:rFonts w:ascii="Book Antiqua" w:eastAsia="SimSun" w:hAnsi="Book Antiqua"/>
          <w:sz w:val="20"/>
          <w:szCs w:val="20"/>
          <w:lang w:val="es-AR" w:eastAsia="zh-CN"/>
        </w:rPr>
      </w:pPr>
      <w:r w:rsidRPr="009C6BE3">
        <w:rPr>
          <w:rFonts w:ascii="Book Antiqua" w:eastAsia="SimSun" w:hAnsi="Book Antiqua"/>
          <w:sz w:val="20"/>
          <w:szCs w:val="20"/>
          <w:lang w:val="es-AR" w:eastAsia="zh-CN"/>
        </w:rPr>
        <w:lastRenderedPageBreak/>
        <w:t xml:space="preserve">La mayoría de los errores de OSB ocurren a nivel de Nodo </w:t>
      </w:r>
      <w:proofErr w:type="spellStart"/>
      <w:r w:rsidRPr="009C6BE3">
        <w:rPr>
          <w:rFonts w:ascii="Book Antiqua" w:eastAsia="SimSun" w:hAnsi="Book Antiqua"/>
          <w:sz w:val="20"/>
          <w:szCs w:val="20"/>
          <w:lang w:val="es-AR" w:eastAsia="zh-CN"/>
        </w:rPr>
        <w:t>Route</w:t>
      </w:r>
      <w:proofErr w:type="spellEnd"/>
      <w:r w:rsidRPr="009C6BE3">
        <w:rPr>
          <w:rFonts w:ascii="Book Antiqua" w:eastAsia="SimSun" w:hAnsi="Book Antiqua"/>
          <w:sz w:val="20"/>
          <w:szCs w:val="20"/>
          <w:lang w:val="es-AR" w:eastAsia="zh-CN"/>
        </w:rPr>
        <w:t xml:space="preserve">. Algunos ejemplos son errores de </w:t>
      </w:r>
      <w:proofErr w:type="spellStart"/>
      <w:r w:rsidRPr="009C6BE3">
        <w:rPr>
          <w:rFonts w:ascii="Book Antiqua" w:eastAsia="SimSun" w:hAnsi="Book Antiqua"/>
          <w:sz w:val="20"/>
          <w:szCs w:val="20"/>
          <w:lang w:val="es-AR" w:eastAsia="zh-CN"/>
        </w:rPr>
        <w:t>timeout</w:t>
      </w:r>
      <w:proofErr w:type="spellEnd"/>
      <w:r w:rsidRPr="009C6BE3">
        <w:rPr>
          <w:rFonts w:ascii="Book Antiqua" w:eastAsia="SimSun" w:hAnsi="Book Antiqua"/>
          <w:sz w:val="20"/>
          <w:szCs w:val="20"/>
          <w:lang w:val="es-AR" w:eastAsia="zh-CN"/>
        </w:rPr>
        <w:t xml:space="preserve"> esperando mensaje respuesta, </w:t>
      </w:r>
      <w:proofErr w:type="spellStart"/>
      <w:r w:rsidRPr="009C6BE3">
        <w:rPr>
          <w:rFonts w:ascii="Book Antiqua" w:eastAsia="SimSun" w:hAnsi="Book Antiqua"/>
          <w:sz w:val="20"/>
          <w:szCs w:val="20"/>
          <w:lang w:val="es-AR" w:eastAsia="zh-CN"/>
        </w:rPr>
        <w:t>endpoints</w:t>
      </w:r>
      <w:proofErr w:type="spellEnd"/>
      <w:r w:rsidRPr="009C6BE3">
        <w:rPr>
          <w:rFonts w:ascii="Book Antiqua" w:eastAsia="SimSun" w:hAnsi="Book Antiqua"/>
          <w:sz w:val="20"/>
          <w:szCs w:val="20"/>
          <w:lang w:val="es-AR" w:eastAsia="zh-CN"/>
        </w:rPr>
        <w:t xml:space="preserve"> inválidos, errores de seguridad </w:t>
      </w:r>
      <w:proofErr w:type="spellStart"/>
      <w:r w:rsidRPr="009C6BE3">
        <w:rPr>
          <w:rFonts w:ascii="Book Antiqua" w:eastAsia="SimSun" w:hAnsi="Book Antiqua"/>
          <w:sz w:val="20"/>
          <w:szCs w:val="20"/>
          <w:lang w:val="es-AR" w:eastAsia="zh-CN"/>
        </w:rPr>
        <w:t>jms</w:t>
      </w:r>
      <w:proofErr w:type="spellEnd"/>
      <w:r w:rsidRPr="009C6BE3">
        <w:rPr>
          <w:rFonts w:ascii="Book Antiqua" w:eastAsia="SimSun" w:hAnsi="Book Antiqua"/>
          <w:sz w:val="20"/>
          <w:szCs w:val="20"/>
          <w:lang w:val="es-AR" w:eastAsia="zh-CN"/>
        </w:rPr>
        <w:t xml:space="preserve">, etc. </w:t>
      </w:r>
    </w:p>
    <w:p w:rsidR="009C6BE3" w:rsidRPr="009C6BE3" w:rsidRDefault="009C6BE3" w:rsidP="009C6BE3">
      <w:pPr>
        <w:spacing w:before="120" w:after="120"/>
        <w:ind w:left="2520"/>
        <w:jc w:val="both"/>
        <w:rPr>
          <w:rFonts w:ascii="Book Antiqua" w:eastAsia="SimSun" w:hAnsi="Book Antiqua"/>
          <w:sz w:val="20"/>
          <w:szCs w:val="20"/>
          <w:lang w:val="es-AR" w:eastAsia="zh-CN"/>
        </w:rPr>
      </w:pPr>
      <w:r w:rsidRPr="009C6BE3">
        <w:rPr>
          <w:rFonts w:ascii="Book Antiqua" w:eastAsia="SimSun" w:hAnsi="Book Antiqua"/>
          <w:sz w:val="20"/>
          <w:szCs w:val="20"/>
          <w:lang w:val="es-AR" w:eastAsia="zh-CN"/>
        </w:rPr>
        <w:t xml:space="preserve">Este manejador de error es responsable de poner el mensaje error en el </w:t>
      </w:r>
      <w:proofErr w:type="spellStart"/>
      <w:r w:rsidRPr="009C6BE3">
        <w:rPr>
          <w:rFonts w:ascii="Book Antiqua" w:eastAsia="SimSun" w:hAnsi="Book Antiqua"/>
          <w:sz w:val="20"/>
          <w:szCs w:val="20"/>
          <w:lang w:val="es-AR" w:eastAsia="zh-CN"/>
        </w:rPr>
        <w:t>body</w:t>
      </w:r>
      <w:proofErr w:type="spellEnd"/>
      <w:r w:rsidRPr="009C6BE3">
        <w:rPr>
          <w:rFonts w:ascii="Book Antiqua" w:eastAsia="SimSun" w:hAnsi="Book Antiqua"/>
          <w:sz w:val="20"/>
          <w:szCs w:val="20"/>
          <w:lang w:val="es-AR" w:eastAsia="zh-CN"/>
        </w:rPr>
        <w:t xml:space="preserve"> SOAP y enviarlo a lo largo del flujo de mensaje de respuesta. El mensaje de error también debe </w:t>
      </w:r>
      <w:proofErr w:type="spellStart"/>
      <w:r w:rsidRPr="009C6BE3">
        <w:rPr>
          <w:rFonts w:ascii="Book Antiqua" w:eastAsia="SimSun" w:hAnsi="Book Antiqua"/>
          <w:sz w:val="20"/>
          <w:szCs w:val="20"/>
          <w:lang w:val="es-AR" w:eastAsia="zh-CN"/>
        </w:rPr>
        <w:t>loguearse</w:t>
      </w:r>
      <w:proofErr w:type="spellEnd"/>
      <w:r w:rsidRPr="009C6BE3">
        <w:rPr>
          <w:rFonts w:ascii="Book Antiqua" w:eastAsia="SimSun" w:hAnsi="Book Antiqua"/>
          <w:sz w:val="20"/>
          <w:szCs w:val="20"/>
          <w:lang w:val="es-AR" w:eastAsia="zh-CN"/>
        </w:rPr>
        <w:t>.</w:t>
      </w:r>
    </w:p>
    <w:p w:rsidR="009C6BE3" w:rsidRPr="009C6BE3" w:rsidRDefault="009C6BE3" w:rsidP="009C6BE3">
      <w:pPr>
        <w:ind w:left="2160" w:firstLine="60"/>
        <w:rPr>
          <w:rFonts w:ascii="Book Antiqua" w:hAnsi="Book Antiqua"/>
          <w:sz w:val="20"/>
          <w:szCs w:val="20"/>
          <w:lang w:val="es-AR" w:eastAsia="en-US"/>
        </w:rPr>
      </w:pPr>
    </w:p>
    <w:p w:rsidR="009C6BE3" w:rsidRPr="009C6BE3" w:rsidRDefault="009C6BE3" w:rsidP="007731B0">
      <w:pPr>
        <w:numPr>
          <w:ilvl w:val="1"/>
          <w:numId w:val="19"/>
        </w:numPr>
        <w:spacing w:before="120" w:after="120"/>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t xml:space="preserve">Manejador de errores a nivel Servicio. </w:t>
      </w:r>
    </w:p>
    <w:p w:rsidR="009C6BE3" w:rsidRPr="009C6BE3" w:rsidRDefault="009C6BE3" w:rsidP="009C6BE3">
      <w:pPr>
        <w:spacing w:before="120" w:after="120"/>
        <w:ind w:left="2520"/>
        <w:jc w:val="both"/>
        <w:rPr>
          <w:rFonts w:ascii="Book Antiqua" w:eastAsia="SimSun" w:hAnsi="Book Antiqua"/>
          <w:sz w:val="20"/>
          <w:szCs w:val="20"/>
          <w:lang w:val="es-AR" w:eastAsia="zh-CN"/>
        </w:rPr>
      </w:pPr>
      <w:r w:rsidRPr="009C6BE3">
        <w:rPr>
          <w:rFonts w:ascii="Book Antiqua" w:eastAsia="SimSun" w:hAnsi="Book Antiqua"/>
          <w:sz w:val="20"/>
          <w:szCs w:val="20"/>
          <w:lang w:val="es-AR" w:eastAsia="zh-CN"/>
        </w:rPr>
        <w:t xml:space="preserve">Se recomienda siempre tener en cuenta los errores no anticipados agregando un manejador de errores a nivel de servicio en la parte superior del flujo de mensaje. Esto permite que cualquier excepción no manejada a nivel de </w:t>
      </w:r>
      <w:proofErr w:type="spellStart"/>
      <w:r w:rsidRPr="009C6BE3">
        <w:rPr>
          <w:rFonts w:ascii="Book Antiqua" w:eastAsia="SimSun" w:hAnsi="Book Antiqua"/>
          <w:sz w:val="20"/>
          <w:szCs w:val="20"/>
          <w:lang w:val="es-AR" w:eastAsia="zh-CN"/>
        </w:rPr>
        <w:t>stage</w:t>
      </w:r>
      <w:proofErr w:type="spellEnd"/>
      <w:r w:rsidRPr="009C6BE3">
        <w:rPr>
          <w:rFonts w:ascii="Book Antiqua" w:eastAsia="SimSun" w:hAnsi="Book Antiqua"/>
          <w:sz w:val="20"/>
          <w:szCs w:val="20"/>
          <w:lang w:val="es-AR" w:eastAsia="zh-CN"/>
        </w:rPr>
        <w:t xml:space="preserve">, pipeline o </w:t>
      </w:r>
      <w:proofErr w:type="spellStart"/>
      <w:r w:rsidRPr="009C6BE3">
        <w:rPr>
          <w:rFonts w:ascii="Book Antiqua" w:eastAsia="SimSun" w:hAnsi="Book Antiqua"/>
          <w:sz w:val="20"/>
          <w:szCs w:val="20"/>
          <w:lang w:val="es-AR" w:eastAsia="zh-CN"/>
        </w:rPr>
        <w:t>Route</w:t>
      </w:r>
      <w:proofErr w:type="spellEnd"/>
      <w:r w:rsidRPr="009C6BE3">
        <w:rPr>
          <w:rFonts w:ascii="Book Antiqua" w:eastAsia="SimSun" w:hAnsi="Book Antiqua"/>
          <w:sz w:val="20"/>
          <w:szCs w:val="20"/>
          <w:lang w:val="es-AR" w:eastAsia="zh-CN"/>
        </w:rPr>
        <w:t xml:space="preserve"> sea capturada y manejada.</w:t>
      </w:r>
    </w:p>
    <w:p w:rsidR="009C6BE3" w:rsidRPr="009C6BE3" w:rsidRDefault="009C6BE3" w:rsidP="009C6BE3">
      <w:pPr>
        <w:spacing w:before="120" w:after="120"/>
        <w:ind w:left="2520"/>
        <w:jc w:val="both"/>
        <w:rPr>
          <w:rFonts w:ascii="Book Antiqua" w:eastAsia="SimSun" w:hAnsi="Book Antiqua"/>
          <w:sz w:val="20"/>
          <w:szCs w:val="20"/>
          <w:lang w:val="es-AR" w:eastAsia="zh-CN"/>
        </w:rPr>
      </w:pPr>
      <w:r w:rsidRPr="009C6BE3">
        <w:rPr>
          <w:rFonts w:ascii="Book Antiqua" w:eastAsia="SimSun" w:hAnsi="Book Antiqua"/>
          <w:sz w:val="20"/>
          <w:szCs w:val="20"/>
          <w:lang w:val="es-AR" w:eastAsia="zh-CN"/>
        </w:rPr>
        <w:t>Es importante notar que este manejador debe ser usado para errores no anticipados. Es una mala práctica usarlo para manejar todos los errores del proceso.</w:t>
      </w:r>
    </w:p>
    <w:p w:rsidR="009C6BE3" w:rsidRPr="009C6BE3" w:rsidRDefault="009C6BE3" w:rsidP="009C6BE3">
      <w:pPr>
        <w:spacing w:before="120" w:after="120"/>
        <w:ind w:left="1860"/>
        <w:jc w:val="both"/>
        <w:rPr>
          <w:rFonts w:ascii="Book Antiqua" w:hAnsi="Book Antiqua"/>
          <w:b/>
          <w:color w:val="17365D"/>
          <w:sz w:val="20"/>
          <w:szCs w:val="20"/>
          <w:lang w:val="es-AR" w:eastAsia="en-US"/>
        </w:rPr>
      </w:pPr>
    </w:p>
    <w:p w:rsidR="009C6BE3" w:rsidRPr="009C6BE3" w:rsidRDefault="009C6BE3" w:rsidP="007731B0">
      <w:pPr>
        <w:numPr>
          <w:ilvl w:val="0"/>
          <w:numId w:val="16"/>
        </w:numPr>
        <w:spacing w:before="120" w:after="120"/>
        <w:ind w:left="1134" w:hanging="425"/>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t>Manejadores de errores Comunes</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Muchas veces ante errores comunes que se producen dentro de los servicios Proxy, es más eficiente contar con un manejador común de errores. Dependiendo del tipo de excepciones que pueden ser capturados, es posible escribir el código de control de errores que se repite en varios lados en un solo lugar.</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Este manejador de errores debe ser un Servicio Proxy con transporte local. Al tener el transporte local, permite que su ejecución corra sobre el mismo </w:t>
      </w:r>
      <w:proofErr w:type="spellStart"/>
      <w:r w:rsidRPr="009C6BE3">
        <w:rPr>
          <w:rFonts w:ascii="Book Antiqua" w:hAnsi="Book Antiqua"/>
          <w:sz w:val="20"/>
          <w:szCs w:val="20"/>
          <w:lang w:val="es-AR" w:eastAsia="en-US"/>
        </w:rPr>
        <w:t>thread</w:t>
      </w:r>
      <w:proofErr w:type="spellEnd"/>
      <w:r w:rsidRPr="009C6BE3">
        <w:rPr>
          <w:rFonts w:ascii="Book Antiqua" w:hAnsi="Book Antiqua"/>
          <w:sz w:val="20"/>
          <w:szCs w:val="20"/>
          <w:lang w:val="es-AR" w:eastAsia="en-US"/>
        </w:rPr>
        <w:t>.</w:t>
      </w:r>
    </w:p>
    <w:p w:rsidR="009C6BE3" w:rsidRPr="009C6BE3" w:rsidRDefault="009C6BE3" w:rsidP="007731B0">
      <w:pPr>
        <w:numPr>
          <w:ilvl w:val="0"/>
          <w:numId w:val="16"/>
        </w:numPr>
        <w:spacing w:before="120" w:after="120"/>
        <w:ind w:left="1134" w:hanging="425"/>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t xml:space="preserve">Comportamiento de errores </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La manera en que los errores son manejados dependen también en como son llamados los proxy </w:t>
      </w:r>
      <w:proofErr w:type="spellStart"/>
      <w:r w:rsidRPr="009C6BE3">
        <w:rPr>
          <w:rFonts w:ascii="Book Antiqua" w:hAnsi="Book Antiqua"/>
          <w:sz w:val="20"/>
          <w:szCs w:val="20"/>
          <w:lang w:val="es-AR" w:eastAsia="en-US"/>
        </w:rPr>
        <w:t>service</w:t>
      </w:r>
      <w:proofErr w:type="spellEnd"/>
      <w:r w:rsidRPr="009C6BE3">
        <w:rPr>
          <w:rFonts w:ascii="Book Antiqua" w:hAnsi="Book Antiqua"/>
          <w:sz w:val="20"/>
          <w:szCs w:val="20"/>
          <w:lang w:val="es-AR" w:eastAsia="en-US"/>
        </w:rPr>
        <w:t xml:space="preserve">. Por ejemplo: Queremos hacer un </w:t>
      </w:r>
      <w:proofErr w:type="spellStart"/>
      <w:r w:rsidRPr="009C6BE3">
        <w:rPr>
          <w:rFonts w:ascii="Book Antiqua" w:hAnsi="Book Antiqua"/>
          <w:sz w:val="20"/>
          <w:szCs w:val="20"/>
          <w:lang w:val="es-AR" w:eastAsia="en-US"/>
        </w:rPr>
        <w:t>rollback</w:t>
      </w:r>
      <w:proofErr w:type="spellEnd"/>
      <w:r w:rsidRPr="009C6BE3">
        <w:rPr>
          <w:rFonts w:ascii="Book Antiqua" w:hAnsi="Book Antiqua"/>
          <w:sz w:val="20"/>
          <w:szCs w:val="20"/>
          <w:lang w:val="es-AR" w:eastAsia="en-US"/>
        </w:rPr>
        <w:t xml:space="preserve"> de la transacción en un proxy asincrónico o queremos mandar un mensaje de respuesta fallido en un proxy sincrónico.</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Un manejador de errores para un transporte asincrónico tipo JMS, debe contener una acción de “</w:t>
      </w:r>
      <w:proofErr w:type="spellStart"/>
      <w:r w:rsidRPr="009C6BE3">
        <w:rPr>
          <w:rFonts w:ascii="Book Antiqua" w:hAnsi="Book Antiqua"/>
          <w:sz w:val="20"/>
          <w:szCs w:val="20"/>
          <w:lang w:val="es-AR" w:eastAsia="en-US"/>
        </w:rPr>
        <w:t>Raise</w:t>
      </w:r>
      <w:proofErr w:type="spellEnd"/>
      <w:r w:rsidRPr="009C6BE3">
        <w:rPr>
          <w:rFonts w:ascii="Book Antiqua" w:hAnsi="Book Antiqua"/>
          <w:sz w:val="20"/>
          <w:szCs w:val="20"/>
          <w:lang w:val="es-AR" w:eastAsia="en-US"/>
        </w:rPr>
        <w:t xml:space="preserve"> Error”. Esto es como volver a lanzar la excepción haciendo que la transacción haga </w:t>
      </w:r>
      <w:proofErr w:type="spellStart"/>
      <w:r w:rsidRPr="009C6BE3">
        <w:rPr>
          <w:rFonts w:ascii="Book Antiqua" w:hAnsi="Book Antiqua"/>
          <w:sz w:val="20"/>
          <w:szCs w:val="20"/>
          <w:lang w:val="es-AR" w:eastAsia="en-US"/>
        </w:rPr>
        <w:t>rollback</w:t>
      </w:r>
      <w:proofErr w:type="spellEnd"/>
      <w:r w:rsidRPr="009C6BE3">
        <w:rPr>
          <w:rFonts w:ascii="Book Antiqua" w:hAnsi="Book Antiqua"/>
          <w:sz w:val="20"/>
          <w:szCs w:val="20"/>
          <w:lang w:val="es-AR" w:eastAsia="en-US"/>
        </w:rPr>
        <w:t>. En el caso de JMS el mensaje va a ser devuelto a la cola. Si el manejador de errores no hace la acción “</w:t>
      </w:r>
      <w:proofErr w:type="spellStart"/>
      <w:r w:rsidRPr="009C6BE3">
        <w:rPr>
          <w:rFonts w:ascii="Book Antiqua" w:hAnsi="Book Antiqua"/>
          <w:sz w:val="20"/>
          <w:szCs w:val="20"/>
          <w:lang w:val="es-AR" w:eastAsia="en-US"/>
        </w:rPr>
        <w:t>Raise</w:t>
      </w:r>
      <w:proofErr w:type="spellEnd"/>
      <w:r w:rsidRPr="009C6BE3">
        <w:rPr>
          <w:rFonts w:ascii="Book Antiqua" w:hAnsi="Book Antiqua"/>
          <w:sz w:val="20"/>
          <w:szCs w:val="20"/>
          <w:lang w:val="es-AR" w:eastAsia="en-US"/>
        </w:rPr>
        <w:t xml:space="preserve"> Error” el mensaje es sacado de la cola como si se hubiera procesado de manera exitosa.</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Cuando se maneja el error en el nivel de servicio, en un servicio con transporte http y se ejecuta la acción “</w:t>
      </w:r>
      <w:proofErr w:type="spellStart"/>
      <w:r w:rsidRPr="009C6BE3">
        <w:rPr>
          <w:rFonts w:ascii="Book Antiqua" w:hAnsi="Book Antiqua"/>
          <w:sz w:val="20"/>
          <w:szCs w:val="20"/>
          <w:lang w:val="es-AR" w:eastAsia="en-US"/>
        </w:rPr>
        <w:t>Reply</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With</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Failure</w:t>
      </w:r>
      <w:proofErr w:type="spellEnd"/>
      <w:r w:rsidRPr="009C6BE3">
        <w:rPr>
          <w:rFonts w:ascii="Book Antiqua" w:hAnsi="Book Antiqua"/>
          <w:sz w:val="20"/>
          <w:szCs w:val="20"/>
          <w:lang w:val="es-AR" w:eastAsia="en-US"/>
        </w:rPr>
        <w:t>”, se está retornando al consumidor un código http 500. Por lo tanto una práctica común en la que se quiere retornar el mensaje de error como una respuesta exitosa (http 200), es reemplazar el valor del $</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 xml:space="preserve"> con el mensaje de error y ejecutar la acción “</w:t>
      </w:r>
      <w:proofErr w:type="spellStart"/>
      <w:r w:rsidRPr="009C6BE3">
        <w:rPr>
          <w:rFonts w:ascii="Book Antiqua" w:hAnsi="Book Antiqua"/>
          <w:sz w:val="20"/>
          <w:szCs w:val="20"/>
          <w:lang w:val="es-AR" w:eastAsia="en-US"/>
        </w:rPr>
        <w:t>Reply</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With</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Success</w:t>
      </w:r>
      <w:proofErr w:type="spellEnd"/>
      <w:r w:rsidRPr="009C6BE3">
        <w:rPr>
          <w:rFonts w:ascii="Book Antiqua" w:hAnsi="Book Antiqua"/>
          <w:sz w:val="20"/>
          <w:szCs w:val="20"/>
          <w:lang w:val="es-AR" w:eastAsia="en-US"/>
        </w:rPr>
        <w:t>”.</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La acción “</w:t>
      </w:r>
      <w:proofErr w:type="spellStart"/>
      <w:r w:rsidRPr="009C6BE3">
        <w:rPr>
          <w:rFonts w:ascii="Book Antiqua" w:hAnsi="Book Antiqua"/>
          <w:sz w:val="20"/>
          <w:szCs w:val="20"/>
          <w:lang w:val="es-AR" w:eastAsia="en-US"/>
        </w:rPr>
        <w:t>Raise</w:t>
      </w:r>
      <w:proofErr w:type="spellEnd"/>
      <w:r w:rsidRPr="009C6BE3">
        <w:rPr>
          <w:rFonts w:ascii="Book Antiqua" w:hAnsi="Book Antiqua"/>
          <w:sz w:val="20"/>
          <w:szCs w:val="20"/>
          <w:lang w:val="es-AR" w:eastAsia="en-US"/>
        </w:rPr>
        <w:t xml:space="preserve"> Error” va a ser capturada por un manejador de mayor nivel. Por ejemplo, si se lanza una excepción en un manejador </w:t>
      </w:r>
      <w:proofErr w:type="spellStart"/>
      <w:r w:rsidRPr="009C6BE3">
        <w:rPr>
          <w:rFonts w:ascii="Book Antiqua" w:hAnsi="Book Antiqua"/>
          <w:sz w:val="20"/>
          <w:szCs w:val="20"/>
          <w:lang w:val="es-AR" w:eastAsia="en-US"/>
        </w:rPr>
        <w:t>Stage</w:t>
      </w:r>
      <w:proofErr w:type="spellEnd"/>
      <w:r w:rsidRPr="009C6BE3">
        <w:rPr>
          <w:rFonts w:ascii="Book Antiqua" w:hAnsi="Book Antiqua"/>
          <w:sz w:val="20"/>
          <w:szCs w:val="20"/>
          <w:lang w:val="es-AR" w:eastAsia="en-US"/>
        </w:rPr>
        <w:t xml:space="preserve"> va a ser capturada en el manejador de servicio. Para hacer que la transacción haga roll back no se debe capturar la excepción en ningún manejador de nivel superior.</w:t>
      </w:r>
    </w:p>
    <w:p w:rsidR="009C6BE3" w:rsidRPr="009C6BE3" w:rsidRDefault="009C6BE3" w:rsidP="009C6BE3">
      <w:pPr>
        <w:keepNext/>
        <w:keepLines/>
        <w:shd w:val="solid" w:color="auto" w:fill="auto"/>
        <w:spacing w:before="240"/>
        <w:ind w:right="7920"/>
        <w:jc w:val="both"/>
        <w:rPr>
          <w:rFonts w:ascii="Book Antiqua" w:hAnsi="Book Antiqua"/>
          <w:color w:val="FFFFFF"/>
          <w:sz w:val="8"/>
          <w:szCs w:val="20"/>
          <w:u w:val="single"/>
          <w:lang w:val="es-AR" w:eastAsia="en-US"/>
        </w:rPr>
      </w:pPr>
    </w:p>
    <w:p w:rsidR="009C6BE3" w:rsidRPr="009C6BE3" w:rsidRDefault="009C6BE3" w:rsidP="007731B0">
      <w:pPr>
        <w:keepNext/>
        <w:keepLines/>
        <w:numPr>
          <w:ilvl w:val="0"/>
          <w:numId w:val="12"/>
        </w:numPr>
        <w:spacing w:before="120" w:after="120"/>
        <w:ind w:left="0" w:firstLine="0"/>
        <w:outlineLvl w:val="2"/>
        <w:rPr>
          <w:rFonts w:ascii="Book Antiqua" w:hAnsi="Book Antiqua"/>
          <w:b/>
          <w:sz w:val="20"/>
          <w:szCs w:val="20"/>
          <w:lang w:val="es-AR" w:eastAsia="en-US"/>
        </w:rPr>
      </w:pPr>
      <w:bookmarkStart w:id="31" w:name="_Toc276109676"/>
      <w:bookmarkStart w:id="32" w:name="_Toc290809591"/>
      <w:bookmarkStart w:id="33" w:name="_Toc528341890"/>
      <w:r w:rsidRPr="009C6BE3">
        <w:rPr>
          <w:rFonts w:ascii="Book Antiqua" w:hAnsi="Book Antiqua"/>
          <w:b/>
          <w:sz w:val="20"/>
          <w:szCs w:val="20"/>
          <w:lang w:val="es-AR" w:eastAsia="en-US"/>
        </w:rPr>
        <w:t xml:space="preserve">Buenas prácticas de </w:t>
      </w:r>
      <w:bookmarkEnd w:id="31"/>
      <w:proofErr w:type="spellStart"/>
      <w:r w:rsidRPr="009C6BE3">
        <w:rPr>
          <w:rFonts w:ascii="Book Antiqua" w:hAnsi="Book Antiqua"/>
          <w:b/>
          <w:sz w:val="20"/>
          <w:szCs w:val="20"/>
          <w:lang w:val="es-AR" w:eastAsia="en-US"/>
        </w:rPr>
        <w:t>Logging</w:t>
      </w:r>
      <w:bookmarkEnd w:id="32"/>
      <w:bookmarkEnd w:id="33"/>
      <w:proofErr w:type="spellEnd"/>
    </w:p>
    <w:p w:rsidR="009C6BE3" w:rsidRPr="009C6BE3" w:rsidRDefault="009C6BE3" w:rsidP="009C6BE3">
      <w:pPr>
        <w:ind w:left="720"/>
        <w:rPr>
          <w:rFonts w:ascii="Book Antiqua" w:eastAsia="SimSun" w:hAnsi="Book Antiqua"/>
          <w:sz w:val="20"/>
          <w:szCs w:val="20"/>
          <w:lang w:val="es-AR" w:eastAsia="zh-CN"/>
        </w:rPr>
      </w:pP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Para probar y </w:t>
      </w:r>
      <w:proofErr w:type="spellStart"/>
      <w:r w:rsidRPr="009C6BE3">
        <w:rPr>
          <w:rFonts w:ascii="Book Antiqua" w:hAnsi="Book Antiqua"/>
          <w:sz w:val="20"/>
          <w:szCs w:val="20"/>
          <w:lang w:val="es-AR" w:eastAsia="en-US"/>
        </w:rPr>
        <w:t>debuggear</w:t>
      </w:r>
      <w:proofErr w:type="spellEnd"/>
      <w:r w:rsidRPr="009C6BE3">
        <w:rPr>
          <w:rFonts w:ascii="Book Antiqua" w:hAnsi="Book Antiqua"/>
          <w:sz w:val="20"/>
          <w:szCs w:val="20"/>
          <w:lang w:val="es-AR" w:eastAsia="en-US"/>
        </w:rPr>
        <w:t xml:space="preserve"> un flujo de mensaje, se debe establecer una política de </w:t>
      </w:r>
      <w:proofErr w:type="spellStart"/>
      <w:r w:rsidRPr="009C6BE3">
        <w:rPr>
          <w:rFonts w:ascii="Book Antiqua" w:hAnsi="Book Antiqua"/>
          <w:sz w:val="20"/>
          <w:szCs w:val="20"/>
          <w:lang w:val="es-AR" w:eastAsia="en-US"/>
        </w:rPr>
        <w:t>logueo</w:t>
      </w:r>
      <w:proofErr w:type="spellEnd"/>
      <w:r w:rsidRPr="009C6BE3">
        <w:rPr>
          <w:rFonts w:ascii="Book Antiqua" w:hAnsi="Book Antiqua"/>
          <w:sz w:val="20"/>
          <w:szCs w:val="20"/>
          <w:lang w:val="es-AR" w:eastAsia="en-US"/>
        </w:rPr>
        <w:t xml:space="preserve"> donde todos los </w:t>
      </w:r>
      <w:proofErr w:type="spellStart"/>
      <w:r w:rsidRPr="009C6BE3">
        <w:rPr>
          <w:rFonts w:ascii="Book Antiqua" w:hAnsi="Book Antiqua"/>
          <w:sz w:val="20"/>
          <w:szCs w:val="20"/>
          <w:lang w:val="es-AR" w:eastAsia="en-US"/>
        </w:rPr>
        <w:t>proxies</w:t>
      </w:r>
      <w:proofErr w:type="spellEnd"/>
      <w:r w:rsidRPr="009C6BE3">
        <w:rPr>
          <w:rFonts w:ascii="Book Antiqua" w:hAnsi="Book Antiqua"/>
          <w:sz w:val="20"/>
          <w:szCs w:val="20"/>
          <w:lang w:val="es-AR" w:eastAsia="en-US"/>
        </w:rPr>
        <w:t xml:space="preserve"> usen exactamente la misma manera de </w:t>
      </w:r>
      <w:proofErr w:type="spellStart"/>
      <w:r w:rsidRPr="009C6BE3">
        <w:rPr>
          <w:rFonts w:ascii="Book Antiqua" w:hAnsi="Book Antiqua"/>
          <w:sz w:val="20"/>
          <w:szCs w:val="20"/>
          <w:lang w:val="es-AR" w:eastAsia="en-US"/>
        </w:rPr>
        <w:t>loguear</w:t>
      </w:r>
      <w:proofErr w:type="spellEnd"/>
      <w:r w:rsidRPr="009C6BE3">
        <w:rPr>
          <w:rFonts w:ascii="Book Antiqua" w:hAnsi="Book Antiqua"/>
          <w:sz w:val="20"/>
          <w:szCs w:val="20"/>
          <w:lang w:val="es-AR" w:eastAsia="en-US"/>
        </w:rPr>
        <w:t xml:space="preserve">. Este </w:t>
      </w:r>
      <w:proofErr w:type="spellStart"/>
      <w:r w:rsidRPr="009C6BE3">
        <w:rPr>
          <w:rFonts w:ascii="Book Antiqua" w:hAnsi="Book Antiqua"/>
          <w:sz w:val="20"/>
          <w:szCs w:val="20"/>
          <w:lang w:val="es-AR" w:eastAsia="en-US"/>
        </w:rPr>
        <w:t>logueo</w:t>
      </w:r>
      <w:proofErr w:type="spellEnd"/>
      <w:r w:rsidRPr="009C6BE3">
        <w:rPr>
          <w:rFonts w:ascii="Book Antiqua" w:hAnsi="Book Antiqua"/>
          <w:sz w:val="20"/>
          <w:szCs w:val="20"/>
          <w:lang w:val="es-AR" w:eastAsia="en-US"/>
        </w:rPr>
        <w:t xml:space="preserve"> no debe ser confundido con el </w:t>
      </w:r>
      <w:proofErr w:type="spellStart"/>
      <w:r w:rsidRPr="009C6BE3">
        <w:rPr>
          <w:rFonts w:ascii="Book Antiqua" w:hAnsi="Book Antiqua"/>
          <w:sz w:val="20"/>
          <w:szCs w:val="20"/>
          <w:lang w:val="es-AR" w:eastAsia="en-US"/>
        </w:rPr>
        <w:lastRenderedPageBreak/>
        <w:t>logueo</w:t>
      </w:r>
      <w:proofErr w:type="spellEnd"/>
      <w:r w:rsidRPr="009C6BE3">
        <w:rPr>
          <w:rFonts w:ascii="Book Antiqua" w:hAnsi="Book Antiqua"/>
          <w:sz w:val="20"/>
          <w:szCs w:val="20"/>
          <w:lang w:val="es-AR" w:eastAsia="en-US"/>
        </w:rPr>
        <w:t xml:space="preserve"> propio del negocio. Esta sección intenta explicar cómo y dónde usar la acción “Log” en un flujo de mensaje y como esto puede ser potenciado usando un log dedicado.</w:t>
      </w:r>
    </w:p>
    <w:p w:rsidR="009C6BE3" w:rsidRPr="009C6BE3" w:rsidRDefault="009C6BE3" w:rsidP="007731B0">
      <w:pPr>
        <w:numPr>
          <w:ilvl w:val="0"/>
          <w:numId w:val="16"/>
        </w:numPr>
        <w:spacing w:before="120" w:after="120"/>
        <w:ind w:left="1134" w:hanging="425"/>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t>Uso de Acción de “Log”</w:t>
      </w:r>
    </w:p>
    <w:p w:rsidR="009C6BE3" w:rsidRPr="009C6BE3" w:rsidRDefault="009C6BE3" w:rsidP="009C6BE3">
      <w:pPr>
        <w:spacing w:before="120" w:after="120"/>
        <w:ind w:left="709"/>
        <w:jc w:val="both"/>
        <w:rPr>
          <w:rFonts w:ascii="Book Antiqua" w:eastAsia="SimSun" w:hAnsi="Book Antiqua"/>
          <w:sz w:val="20"/>
          <w:szCs w:val="20"/>
          <w:lang w:val="es-AR" w:eastAsia="zh-CN"/>
        </w:rPr>
      </w:pPr>
      <w:r w:rsidRPr="009C6BE3">
        <w:rPr>
          <w:rFonts w:ascii="Book Antiqua" w:eastAsia="SimSun" w:hAnsi="Book Antiqua"/>
          <w:sz w:val="20"/>
          <w:szCs w:val="20"/>
          <w:lang w:val="es-AR" w:eastAsia="zh-CN"/>
        </w:rPr>
        <w:t xml:space="preserve">Algunos </w:t>
      </w:r>
      <w:proofErr w:type="spellStart"/>
      <w:r w:rsidRPr="009C6BE3">
        <w:rPr>
          <w:rFonts w:ascii="Book Antiqua" w:eastAsia="SimSun" w:hAnsi="Book Antiqua"/>
          <w:sz w:val="20"/>
          <w:szCs w:val="20"/>
          <w:lang w:val="es-AR" w:eastAsia="zh-CN"/>
        </w:rPr>
        <w:t>tips</w:t>
      </w:r>
      <w:proofErr w:type="spellEnd"/>
      <w:r w:rsidRPr="009C6BE3">
        <w:rPr>
          <w:rFonts w:ascii="Book Antiqua" w:eastAsia="SimSun" w:hAnsi="Book Antiqua"/>
          <w:sz w:val="20"/>
          <w:szCs w:val="20"/>
          <w:lang w:val="es-AR" w:eastAsia="zh-CN"/>
        </w:rPr>
        <w:t xml:space="preserve"> sugeridos para el uso de la acción de Log son:</w:t>
      </w:r>
    </w:p>
    <w:p w:rsidR="009C6BE3" w:rsidRPr="009C6BE3" w:rsidRDefault="009C6BE3" w:rsidP="007731B0">
      <w:pPr>
        <w:numPr>
          <w:ilvl w:val="2"/>
          <w:numId w:val="13"/>
        </w:numPr>
        <w:spacing w:before="120" w:after="120"/>
        <w:ind w:left="2874" w:hanging="357"/>
        <w:jc w:val="both"/>
        <w:rPr>
          <w:rFonts w:ascii="Book Antiqua" w:hAnsi="Book Antiqua"/>
          <w:b/>
          <w:color w:val="17365D"/>
          <w:sz w:val="20"/>
          <w:szCs w:val="20"/>
          <w:lang w:val="es-AR" w:eastAsia="en-US"/>
        </w:rPr>
      </w:pPr>
      <w:r w:rsidRPr="009C6BE3">
        <w:rPr>
          <w:rFonts w:ascii="Book Antiqua" w:eastAsia="SimSun" w:hAnsi="Book Antiqua"/>
          <w:sz w:val="20"/>
          <w:szCs w:val="20"/>
          <w:lang w:val="es-AR" w:eastAsia="zh-CN"/>
        </w:rPr>
        <w:t xml:space="preserve">El </w:t>
      </w:r>
      <w:proofErr w:type="spellStart"/>
      <w:r w:rsidRPr="009C6BE3">
        <w:rPr>
          <w:rFonts w:ascii="Book Antiqua" w:eastAsia="SimSun" w:hAnsi="Book Antiqua"/>
          <w:sz w:val="20"/>
          <w:szCs w:val="20"/>
          <w:lang w:val="es-AR" w:eastAsia="zh-CN"/>
        </w:rPr>
        <w:t>logueo</w:t>
      </w:r>
      <w:proofErr w:type="spellEnd"/>
      <w:r w:rsidRPr="009C6BE3">
        <w:rPr>
          <w:rFonts w:ascii="Book Antiqua" w:eastAsia="SimSun" w:hAnsi="Book Antiqua"/>
          <w:sz w:val="20"/>
          <w:szCs w:val="20"/>
          <w:lang w:val="es-AR" w:eastAsia="zh-CN"/>
        </w:rPr>
        <w:t xml:space="preserve"> no debe contener el </w:t>
      </w:r>
      <w:proofErr w:type="spellStart"/>
      <w:r w:rsidRPr="009C6BE3">
        <w:rPr>
          <w:rFonts w:ascii="Book Antiqua" w:eastAsia="SimSun" w:hAnsi="Book Antiqua"/>
          <w:sz w:val="20"/>
          <w:szCs w:val="20"/>
          <w:lang w:val="es-AR" w:eastAsia="zh-CN"/>
        </w:rPr>
        <w:t>body</w:t>
      </w:r>
      <w:proofErr w:type="spellEnd"/>
      <w:r w:rsidRPr="009C6BE3">
        <w:rPr>
          <w:rFonts w:ascii="Book Antiqua" w:eastAsia="SimSun" w:hAnsi="Book Antiqua"/>
          <w:sz w:val="20"/>
          <w:szCs w:val="20"/>
          <w:lang w:val="es-AR" w:eastAsia="zh-CN"/>
        </w:rPr>
        <w:t xml:space="preserve"> del mensaje completo. Comúnmente es mejor solo </w:t>
      </w:r>
      <w:proofErr w:type="spellStart"/>
      <w:r w:rsidRPr="009C6BE3">
        <w:rPr>
          <w:rFonts w:ascii="Book Antiqua" w:eastAsia="SimSun" w:hAnsi="Book Antiqua"/>
          <w:sz w:val="20"/>
          <w:szCs w:val="20"/>
          <w:lang w:val="es-AR" w:eastAsia="zh-CN"/>
        </w:rPr>
        <w:t>loguear</w:t>
      </w:r>
      <w:proofErr w:type="spellEnd"/>
      <w:r w:rsidRPr="009C6BE3">
        <w:rPr>
          <w:rFonts w:ascii="Book Antiqua" w:eastAsia="SimSun" w:hAnsi="Book Antiqua"/>
          <w:sz w:val="20"/>
          <w:szCs w:val="20"/>
          <w:lang w:val="es-AR" w:eastAsia="zh-CN"/>
        </w:rPr>
        <w:t xml:space="preserve"> lo básico del  mensaje. Si se necesita </w:t>
      </w:r>
      <w:proofErr w:type="spellStart"/>
      <w:r w:rsidRPr="009C6BE3">
        <w:rPr>
          <w:rFonts w:ascii="Book Antiqua" w:eastAsia="SimSun" w:hAnsi="Book Antiqua"/>
          <w:sz w:val="20"/>
          <w:szCs w:val="20"/>
          <w:lang w:val="es-AR" w:eastAsia="zh-CN"/>
        </w:rPr>
        <w:t>loguear</w:t>
      </w:r>
      <w:proofErr w:type="spellEnd"/>
      <w:r w:rsidRPr="009C6BE3">
        <w:rPr>
          <w:rFonts w:ascii="Book Antiqua" w:eastAsia="SimSun" w:hAnsi="Book Antiqua"/>
          <w:sz w:val="20"/>
          <w:szCs w:val="20"/>
          <w:lang w:val="es-AR" w:eastAsia="zh-CN"/>
        </w:rPr>
        <w:t xml:space="preserve"> el mensaje entero, entonces asegurarse que es con nivel de “</w:t>
      </w:r>
      <w:proofErr w:type="spellStart"/>
      <w:r w:rsidRPr="009C6BE3">
        <w:rPr>
          <w:rFonts w:ascii="Book Antiqua" w:eastAsia="SimSun" w:hAnsi="Book Antiqua"/>
          <w:sz w:val="20"/>
          <w:szCs w:val="20"/>
          <w:lang w:val="es-AR" w:eastAsia="zh-CN"/>
        </w:rPr>
        <w:t>Debug</w:t>
      </w:r>
      <w:proofErr w:type="spellEnd"/>
      <w:r w:rsidRPr="009C6BE3">
        <w:rPr>
          <w:rFonts w:ascii="Book Antiqua" w:eastAsia="SimSun" w:hAnsi="Book Antiqua"/>
          <w:sz w:val="20"/>
          <w:szCs w:val="20"/>
          <w:lang w:val="es-AR" w:eastAsia="zh-CN"/>
        </w:rPr>
        <w:t>”</w:t>
      </w:r>
    </w:p>
    <w:p w:rsidR="009C6BE3" w:rsidRPr="009C6BE3" w:rsidRDefault="009C6BE3" w:rsidP="007731B0">
      <w:pPr>
        <w:numPr>
          <w:ilvl w:val="2"/>
          <w:numId w:val="13"/>
        </w:numPr>
        <w:spacing w:before="120" w:after="120"/>
        <w:ind w:left="2874" w:hanging="357"/>
        <w:jc w:val="both"/>
        <w:rPr>
          <w:rFonts w:ascii="Book Antiqua" w:hAnsi="Book Antiqua"/>
          <w:b/>
          <w:color w:val="17365D"/>
          <w:sz w:val="20"/>
          <w:szCs w:val="20"/>
          <w:lang w:val="es-AR" w:eastAsia="en-US"/>
        </w:rPr>
      </w:pPr>
      <w:r w:rsidRPr="009C6BE3">
        <w:rPr>
          <w:rFonts w:ascii="Book Antiqua" w:eastAsia="SimSun" w:hAnsi="Book Antiqua"/>
          <w:sz w:val="20"/>
          <w:szCs w:val="20"/>
          <w:lang w:val="es-AR" w:eastAsia="zh-CN"/>
        </w:rPr>
        <w:t xml:space="preserve">El </w:t>
      </w:r>
      <w:proofErr w:type="spellStart"/>
      <w:r w:rsidRPr="009C6BE3">
        <w:rPr>
          <w:rFonts w:ascii="Book Antiqua" w:eastAsia="SimSun" w:hAnsi="Book Antiqua"/>
          <w:sz w:val="20"/>
          <w:szCs w:val="20"/>
          <w:lang w:val="es-AR" w:eastAsia="zh-CN"/>
        </w:rPr>
        <w:t>logueo</w:t>
      </w:r>
      <w:proofErr w:type="spellEnd"/>
      <w:r w:rsidRPr="009C6BE3">
        <w:rPr>
          <w:rFonts w:ascii="Book Antiqua" w:eastAsia="SimSun" w:hAnsi="Book Antiqua"/>
          <w:sz w:val="20"/>
          <w:szCs w:val="20"/>
          <w:lang w:val="es-AR" w:eastAsia="zh-CN"/>
        </w:rPr>
        <w:t xml:space="preserve"> de trazabilidad (Entrada y Salida de cada proxy) no debe necesariamente </w:t>
      </w:r>
      <w:proofErr w:type="spellStart"/>
      <w:r w:rsidRPr="009C6BE3">
        <w:rPr>
          <w:rFonts w:ascii="Book Antiqua" w:eastAsia="SimSun" w:hAnsi="Book Antiqua"/>
          <w:sz w:val="20"/>
          <w:szCs w:val="20"/>
          <w:lang w:val="es-AR" w:eastAsia="zh-CN"/>
        </w:rPr>
        <w:t>loguear</w:t>
      </w:r>
      <w:proofErr w:type="spellEnd"/>
      <w:r w:rsidRPr="009C6BE3">
        <w:rPr>
          <w:rFonts w:ascii="Book Antiqua" w:eastAsia="SimSun" w:hAnsi="Book Antiqua"/>
          <w:sz w:val="20"/>
          <w:szCs w:val="20"/>
          <w:lang w:val="es-AR" w:eastAsia="zh-CN"/>
        </w:rPr>
        <w:t xml:space="preserve"> el campo $</w:t>
      </w:r>
      <w:proofErr w:type="spellStart"/>
      <w:r w:rsidRPr="009C6BE3">
        <w:rPr>
          <w:rFonts w:ascii="Book Antiqua" w:eastAsia="SimSun" w:hAnsi="Book Antiqua"/>
          <w:sz w:val="20"/>
          <w:szCs w:val="20"/>
          <w:lang w:val="es-AR" w:eastAsia="zh-CN"/>
        </w:rPr>
        <w:t>body</w:t>
      </w:r>
      <w:proofErr w:type="spellEnd"/>
      <w:r w:rsidRPr="009C6BE3">
        <w:rPr>
          <w:rFonts w:ascii="Book Antiqua" w:eastAsia="SimSun" w:hAnsi="Book Antiqua"/>
          <w:sz w:val="20"/>
          <w:szCs w:val="20"/>
          <w:lang w:val="es-AR" w:eastAsia="zh-CN"/>
        </w:rPr>
        <w:t xml:space="preserve"> completo. Alcanza tan solo con un Id de mensaje. Si el </w:t>
      </w:r>
      <w:proofErr w:type="spellStart"/>
      <w:r w:rsidRPr="009C6BE3">
        <w:rPr>
          <w:rFonts w:ascii="Book Antiqua" w:eastAsia="SimSun" w:hAnsi="Book Antiqua"/>
          <w:sz w:val="20"/>
          <w:szCs w:val="20"/>
          <w:lang w:val="es-AR" w:eastAsia="zh-CN"/>
        </w:rPr>
        <w:t>logueo</w:t>
      </w:r>
      <w:proofErr w:type="spellEnd"/>
      <w:r w:rsidRPr="009C6BE3">
        <w:rPr>
          <w:rFonts w:ascii="Book Antiqua" w:eastAsia="SimSun" w:hAnsi="Book Antiqua"/>
          <w:sz w:val="20"/>
          <w:szCs w:val="20"/>
          <w:lang w:val="es-AR" w:eastAsia="zh-CN"/>
        </w:rPr>
        <w:t xml:space="preserve"> de trazabilidad es mínimo entonces puede dejarse en nivel “</w:t>
      </w:r>
      <w:proofErr w:type="spellStart"/>
      <w:r w:rsidRPr="009C6BE3">
        <w:rPr>
          <w:rFonts w:ascii="Book Antiqua" w:eastAsia="SimSun" w:hAnsi="Book Antiqua"/>
          <w:sz w:val="20"/>
          <w:szCs w:val="20"/>
          <w:lang w:val="es-AR" w:eastAsia="zh-CN"/>
        </w:rPr>
        <w:t>Info</w:t>
      </w:r>
      <w:proofErr w:type="spellEnd"/>
      <w:r w:rsidRPr="009C6BE3">
        <w:rPr>
          <w:rFonts w:ascii="Book Antiqua" w:eastAsia="SimSun" w:hAnsi="Book Antiqua"/>
          <w:sz w:val="20"/>
          <w:szCs w:val="20"/>
          <w:lang w:val="es-AR" w:eastAsia="zh-CN"/>
        </w:rPr>
        <w:t>”</w:t>
      </w:r>
    </w:p>
    <w:p w:rsidR="009C6BE3" w:rsidRPr="009C6BE3" w:rsidRDefault="009C6BE3" w:rsidP="007731B0">
      <w:pPr>
        <w:numPr>
          <w:ilvl w:val="2"/>
          <w:numId w:val="13"/>
        </w:numPr>
        <w:spacing w:before="120" w:after="120"/>
        <w:ind w:left="2874" w:hanging="357"/>
        <w:jc w:val="both"/>
        <w:rPr>
          <w:rFonts w:ascii="Book Antiqua" w:hAnsi="Book Antiqua"/>
          <w:b/>
          <w:color w:val="17365D"/>
          <w:sz w:val="20"/>
          <w:szCs w:val="20"/>
          <w:lang w:val="es-AR" w:eastAsia="en-US"/>
        </w:rPr>
      </w:pPr>
      <w:r w:rsidRPr="009C6BE3">
        <w:rPr>
          <w:rFonts w:ascii="Book Antiqua" w:eastAsia="SimSun" w:hAnsi="Book Antiqua"/>
          <w:sz w:val="20"/>
          <w:szCs w:val="20"/>
          <w:lang w:val="es-AR" w:eastAsia="zh-CN"/>
        </w:rPr>
        <w:t>Los requerimientos de análisis de log deben tenerse antes de que el desarrollador comience con su trabajo. Esto permite que se apliquen estándares.</w:t>
      </w:r>
    </w:p>
    <w:p w:rsidR="009C6BE3" w:rsidRPr="009C6BE3" w:rsidRDefault="009C6BE3" w:rsidP="007731B0">
      <w:pPr>
        <w:numPr>
          <w:ilvl w:val="2"/>
          <w:numId w:val="13"/>
        </w:numPr>
        <w:spacing w:before="120" w:after="120"/>
        <w:ind w:left="2874" w:hanging="357"/>
        <w:jc w:val="both"/>
        <w:rPr>
          <w:rFonts w:ascii="Book Antiqua" w:hAnsi="Book Antiqua"/>
          <w:b/>
          <w:color w:val="17365D"/>
          <w:sz w:val="20"/>
          <w:szCs w:val="20"/>
          <w:lang w:val="es-AR" w:eastAsia="en-US"/>
        </w:rPr>
      </w:pPr>
      <w:r w:rsidRPr="009C6BE3">
        <w:rPr>
          <w:rFonts w:ascii="Book Antiqua" w:eastAsia="SimSun" w:hAnsi="Book Antiqua"/>
          <w:sz w:val="20"/>
          <w:szCs w:val="20"/>
          <w:lang w:val="es-AR" w:eastAsia="zh-CN"/>
        </w:rPr>
        <w:t>Cuando se usen acciones de “</w:t>
      </w:r>
      <w:proofErr w:type="spellStart"/>
      <w:r w:rsidRPr="009C6BE3">
        <w:rPr>
          <w:rFonts w:ascii="Book Antiqua" w:eastAsia="SimSun" w:hAnsi="Book Antiqua"/>
          <w:sz w:val="20"/>
          <w:szCs w:val="20"/>
          <w:lang w:val="es-AR" w:eastAsia="zh-CN"/>
        </w:rPr>
        <w:t>Publish</w:t>
      </w:r>
      <w:proofErr w:type="spellEnd"/>
      <w:r w:rsidRPr="009C6BE3">
        <w:rPr>
          <w:rFonts w:ascii="Book Antiqua" w:eastAsia="SimSun" w:hAnsi="Book Antiqua"/>
          <w:sz w:val="20"/>
          <w:szCs w:val="20"/>
          <w:lang w:val="es-AR" w:eastAsia="zh-CN"/>
        </w:rPr>
        <w:t>” y “</w:t>
      </w:r>
      <w:proofErr w:type="spellStart"/>
      <w:r w:rsidRPr="009C6BE3">
        <w:rPr>
          <w:rFonts w:ascii="Book Antiqua" w:eastAsia="SimSun" w:hAnsi="Book Antiqua"/>
          <w:sz w:val="20"/>
          <w:szCs w:val="20"/>
          <w:lang w:val="es-AR" w:eastAsia="zh-CN"/>
        </w:rPr>
        <w:t>Service</w:t>
      </w:r>
      <w:proofErr w:type="spellEnd"/>
      <w:r w:rsidRPr="009C6BE3">
        <w:rPr>
          <w:rFonts w:ascii="Book Antiqua" w:eastAsia="SimSun" w:hAnsi="Book Antiqua"/>
          <w:sz w:val="20"/>
          <w:szCs w:val="20"/>
          <w:lang w:val="es-AR" w:eastAsia="zh-CN"/>
        </w:rPr>
        <w:t xml:space="preserve"> </w:t>
      </w:r>
      <w:proofErr w:type="spellStart"/>
      <w:r w:rsidRPr="009C6BE3">
        <w:rPr>
          <w:rFonts w:ascii="Book Antiqua" w:eastAsia="SimSun" w:hAnsi="Book Antiqua"/>
          <w:sz w:val="20"/>
          <w:szCs w:val="20"/>
          <w:lang w:val="es-AR" w:eastAsia="zh-CN"/>
        </w:rPr>
        <w:t>Callout</w:t>
      </w:r>
      <w:proofErr w:type="spellEnd"/>
      <w:r w:rsidRPr="009C6BE3">
        <w:rPr>
          <w:rFonts w:ascii="Book Antiqua" w:eastAsia="SimSun" w:hAnsi="Book Antiqua"/>
          <w:sz w:val="20"/>
          <w:szCs w:val="20"/>
          <w:lang w:val="es-AR" w:eastAsia="zh-CN"/>
        </w:rPr>
        <w:t xml:space="preserve">”, las acciones de log deben estar dentro de las acciones de </w:t>
      </w:r>
      <w:proofErr w:type="spellStart"/>
      <w:r w:rsidRPr="009C6BE3">
        <w:rPr>
          <w:rFonts w:ascii="Book Antiqua" w:eastAsia="SimSun" w:hAnsi="Book Antiqua"/>
          <w:sz w:val="20"/>
          <w:szCs w:val="20"/>
          <w:lang w:val="es-AR" w:eastAsia="zh-CN"/>
        </w:rPr>
        <w:t>request</w:t>
      </w:r>
      <w:proofErr w:type="spellEnd"/>
      <w:r w:rsidRPr="009C6BE3">
        <w:rPr>
          <w:rFonts w:ascii="Book Antiqua" w:eastAsia="SimSun" w:hAnsi="Book Antiqua"/>
          <w:sz w:val="20"/>
          <w:szCs w:val="20"/>
          <w:lang w:val="es-AR" w:eastAsia="zh-CN"/>
        </w:rPr>
        <w:t xml:space="preserve"> y response, en vez de tenerlas dentro del flujo principal </w:t>
      </w:r>
    </w:p>
    <w:p w:rsidR="009C6BE3" w:rsidRPr="009C6BE3" w:rsidRDefault="009C6BE3" w:rsidP="007731B0">
      <w:pPr>
        <w:numPr>
          <w:ilvl w:val="2"/>
          <w:numId w:val="13"/>
        </w:numPr>
        <w:spacing w:before="120" w:after="120"/>
        <w:ind w:left="2874" w:hanging="357"/>
        <w:jc w:val="both"/>
        <w:rPr>
          <w:rFonts w:ascii="Book Antiqua" w:hAnsi="Book Antiqua"/>
          <w:b/>
          <w:color w:val="17365D"/>
          <w:sz w:val="20"/>
          <w:szCs w:val="20"/>
          <w:lang w:val="es-AR" w:eastAsia="en-US"/>
        </w:rPr>
      </w:pPr>
      <w:r w:rsidRPr="009C6BE3">
        <w:rPr>
          <w:rFonts w:ascii="Book Antiqua" w:eastAsia="SimSun" w:hAnsi="Book Antiqua"/>
          <w:sz w:val="20"/>
          <w:szCs w:val="20"/>
          <w:lang w:val="es-AR" w:eastAsia="zh-CN"/>
        </w:rPr>
        <w:t xml:space="preserve">Los manejadores de errores deben </w:t>
      </w:r>
      <w:proofErr w:type="spellStart"/>
      <w:r w:rsidRPr="009C6BE3">
        <w:rPr>
          <w:rFonts w:ascii="Book Antiqua" w:eastAsia="SimSun" w:hAnsi="Book Antiqua"/>
          <w:sz w:val="20"/>
          <w:szCs w:val="20"/>
          <w:lang w:val="es-AR" w:eastAsia="zh-CN"/>
        </w:rPr>
        <w:t>loguear</w:t>
      </w:r>
      <w:proofErr w:type="spellEnd"/>
      <w:r w:rsidRPr="009C6BE3">
        <w:rPr>
          <w:rFonts w:ascii="Book Antiqua" w:eastAsia="SimSun" w:hAnsi="Book Antiqua"/>
          <w:sz w:val="20"/>
          <w:szCs w:val="20"/>
          <w:lang w:val="es-AR" w:eastAsia="zh-CN"/>
        </w:rPr>
        <w:t xml:space="preserve"> en nivel “Error”</w:t>
      </w:r>
    </w:p>
    <w:p w:rsidR="009C6BE3" w:rsidRPr="009C6BE3" w:rsidRDefault="009C6BE3" w:rsidP="007731B0">
      <w:pPr>
        <w:numPr>
          <w:ilvl w:val="2"/>
          <w:numId w:val="13"/>
        </w:numPr>
        <w:spacing w:before="120" w:after="120"/>
        <w:ind w:left="2874" w:hanging="357"/>
        <w:jc w:val="both"/>
        <w:rPr>
          <w:rFonts w:ascii="Book Antiqua" w:hAnsi="Book Antiqua"/>
          <w:b/>
          <w:color w:val="17365D"/>
          <w:sz w:val="20"/>
          <w:szCs w:val="20"/>
          <w:lang w:val="es-AR" w:eastAsia="en-US"/>
        </w:rPr>
      </w:pPr>
      <w:r w:rsidRPr="009C6BE3">
        <w:rPr>
          <w:rFonts w:ascii="Book Antiqua" w:eastAsia="SimSun" w:hAnsi="Book Antiqua"/>
          <w:sz w:val="20"/>
          <w:szCs w:val="20"/>
          <w:lang w:val="es-AR" w:eastAsia="zh-CN"/>
        </w:rPr>
        <w:t xml:space="preserve">Se debe </w:t>
      </w:r>
      <w:proofErr w:type="spellStart"/>
      <w:r w:rsidRPr="009C6BE3">
        <w:rPr>
          <w:rFonts w:ascii="Book Antiqua" w:eastAsia="SimSun" w:hAnsi="Book Antiqua"/>
          <w:sz w:val="20"/>
          <w:szCs w:val="20"/>
          <w:lang w:val="es-AR" w:eastAsia="zh-CN"/>
        </w:rPr>
        <w:t>loguear</w:t>
      </w:r>
      <w:proofErr w:type="spellEnd"/>
      <w:r w:rsidRPr="009C6BE3">
        <w:rPr>
          <w:rFonts w:ascii="Book Antiqua" w:eastAsia="SimSun" w:hAnsi="Book Antiqua"/>
          <w:sz w:val="20"/>
          <w:szCs w:val="20"/>
          <w:lang w:val="es-AR" w:eastAsia="zh-CN"/>
        </w:rPr>
        <w:t xml:space="preserve"> únicamente en los casos donde no exista un “</w:t>
      </w:r>
      <w:proofErr w:type="spellStart"/>
      <w:r w:rsidRPr="009C6BE3">
        <w:rPr>
          <w:rFonts w:ascii="Book Antiqua" w:eastAsia="SimSun" w:hAnsi="Book Antiqua"/>
          <w:sz w:val="20"/>
          <w:szCs w:val="20"/>
          <w:lang w:val="es-AR" w:eastAsia="zh-CN"/>
        </w:rPr>
        <w:t>loop</w:t>
      </w:r>
      <w:proofErr w:type="spellEnd"/>
      <w:r w:rsidRPr="009C6BE3">
        <w:rPr>
          <w:rFonts w:ascii="Book Antiqua" w:eastAsia="SimSun" w:hAnsi="Book Antiqua"/>
          <w:sz w:val="20"/>
          <w:szCs w:val="20"/>
          <w:lang w:val="es-AR" w:eastAsia="zh-CN"/>
        </w:rPr>
        <w:t xml:space="preserve">” Esto es porque  esto puede causar que se llenen los archivos de </w:t>
      </w:r>
      <w:proofErr w:type="spellStart"/>
      <w:r w:rsidRPr="009C6BE3">
        <w:rPr>
          <w:rFonts w:ascii="Book Antiqua" w:eastAsia="SimSun" w:hAnsi="Book Antiqua"/>
          <w:sz w:val="20"/>
          <w:szCs w:val="20"/>
          <w:lang w:val="es-AR" w:eastAsia="zh-CN"/>
        </w:rPr>
        <w:t>logs</w:t>
      </w:r>
      <w:proofErr w:type="spellEnd"/>
      <w:r w:rsidRPr="009C6BE3">
        <w:rPr>
          <w:rFonts w:ascii="Book Antiqua" w:eastAsia="SimSun" w:hAnsi="Book Antiqua"/>
          <w:sz w:val="20"/>
          <w:szCs w:val="20"/>
          <w:lang w:val="es-AR" w:eastAsia="zh-CN"/>
        </w:rPr>
        <w:t xml:space="preserve"> haciendo que se produzcan problemas de sistema</w:t>
      </w:r>
    </w:p>
    <w:p w:rsidR="009C6BE3" w:rsidRPr="009C6BE3" w:rsidRDefault="009C6BE3" w:rsidP="007731B0">
      <w:pPr>
        <w:numPr>
          <w:ilvl w:val="2"/>
          <w:numId w:val="13"/>
        </w:numPr>
        <w:spacing w:before="120" w:after="120"/>
        <w:ind w:left="2874" w:hanging="357"/>
        <w:jc w:val="both"/>
        <w:rPr>
          <w:rFonts w:ascii="Book Antiqua" w:hAnsi="Book Antiqua"/>
          <w:b/>
          <w:color w:val="17365D"/>
          <w:sz w:val="20"/>
          <w:szCs w:val="20"/>
          <w:lang w:val="es-AR" w:eastAsia="en-US"/>
        </w:rPr>
      </w:pPr>
      <w:r w:rsidRPr="009C6BE3">
        <w:rPr>
          <w:rFonts w:ascii="Book Antiqua" w:eastAsia="SimSun" w:hAnsi="Book Antiqua"/>
          <w:sz w:val="20"/>
          <w:szCs w:val="20"/>
          <w:lang w:val="es-AR" w:eastAsia="zh-CN"/>
        </w:rPr>
        <w:t>Configurar la opción “</w:t>
      </w:r>
      <w:proofErr w:type="spellStart"/>
      <w:r w:rsidRPr="009C6BE3">
        <w:rPr>
          <w:rFonts w:ascii="Book Antiqua" w:hAnsi="Book Antiqua"/>
          <w:sz w:val="20"/>
          <w:szCs w:val="20"/>
          <w:lang w:val="es-AR" w:eastAsia="en-US"/>
        </w:rPr>
        <w:t>Domain</w:t>
      </w:r>
      <w:proofErr w:type="spellEnd"/>
      <w:r w:rsidRPr="009C6BE3">
        <w:rPr>
          <w:rFonts w:ascii="Book Antiqua" w:hAnsi="Book Antiqua"/>
          <w:sz w:val="20"/>
          <w:szCs w:val="20"/>
          <w:lang w:val="es-AR" w:eastAsia="en-US"/>
        </w:rPr>
        <w:t xml:space="preserve"> log </w:t>
      </w:r>
      <w:proofErr w:type="spellStart"/>
      <w:r w:rsidRPr="009C6BE3">
        <w:rPr>
          <w:rFonts w:ascii="Book Antiqua" w:hAnsi="Book Antiqua"/>
          <w:sz w:val="20"/>
          <w:szCs w:val="20"/>
          <w:lang w:val="es-AR" w:eastAsia="en-US"/>
        </w:rPr>
        <w:t>Broadcaster</w:t>
      </w:r>
      <w:proofErr w:type="spellEnd"/>
      <w:r w:rsidRPr="009C6BE3">
        <w:rPr>
          <w:rFonts w:ascii="Book Antiqua" w:hAnsi="Book Antiqua"/>
          <w:sz w:val="20"/>
          <w:szCs w:val="20"/>
          <w:lang w:val="es-AR" w:eastAsia="en-US"/>
        </w:rPr>
        <w:t xml:space="preserve"> buffer </w:t>
      </w:r>
      <w:proofErr w:type="spellStart"/>
      <w:r w:rsidRPr="009C6BE3">
        <w:rPr>
          <w:rFonts w:ascii="Book Antiqua" w:hAnsi="Book Antiqua"/>
          <w:sz w:val="20"/>
          <w:szCs w:val="20"/>
          <w:lang w:val="es-AR" w:eastAsia="en-US"/>
        </w:rPr>
        <w:t>size</w:t>
      </w:r>
      <w:proofErr w:type="spellEnd"/>
      <w:r w:rsidRPr="009C6BE3">
        <w:rPr>
          <w:rFonts w:ascii="Book Antiqua" w:hAnsi="Book Antiqua"/>
          <w:sz w:val="20"/>
          <w:szCs w:val="20"/>
          <w:lang w:val="es-AR" w:eastAsia="en-US"/>
        </w:rPr>
        <w:t xml:space="preserve">” a algo mayor a 10. Esto hará que se mejores la performance si hay un gran volumen de </w:t>
      </w:r>
      <w:proofErr w:type="spellStart"/>
      <w:r w:rsidRPr="009C6BE3">
        <w:rPr>
          <w:rFonts w:ascii="Book Antiqua" w:hAnsi="Book Antiqua"/>
          <w:sz w:val="20"/>
          <w:szCs w:val="20"/>
          <w:lang w:val="es-AR" w:eastAsia="en-US"/>
        </w:rPr>
        <w:t>logueo</w:t>
      </w:r>
      <w:proofErr w:type="spellEnd"/>
    </w:p>
    <w:p w:rsidR="009C6BE3" w:rsidRPr="009C6BE3" w:rsidRDefault="009C6BE3" w:rsidP="009C6BE3">
      <w:pPr>
        <w:keepNext/>
        <w:keepLines/>
        <w:shd w:val="solid" w:color="auto" w:fill="auto"/>
        <w:spacing w:before="240"/>
        <w:ind w:right="7920"/>
        <w:jc w:val="both"/>
        <w:rPr>
          <w:rFonts w:ascii="Book Antiqua" w:hAnsi="Book Antiqua"/>
          <w:color w:val="FFFFFF"/>
          <w:sz w:val="8"/>
          <w:szCs w:val="20"/>
          <w:lang w:val="es-AR" w:eastAsia="en-US"/>
        </w:rPr>
      </w:pPr>
    </w:p>
    <w:p w:rsidR="009C6BE3" w:rsidRPr="009C6BE3" w:rsidRDefault="009C6BE3" w:rsidP="007731B0">
      <w:pPr>
        <w:keepNext/>
        <w:keepLines/>
        <w:numPr>
          <w:ilvl w:val="0"/>
          <w:numId w:val="12"/>
        </w:numPr>
        <w:spacing w:before="120" w:after="120"/>
        <w:ind w:left="0" w:firstLine="0"/>
        <w:outlineLvl w:val="2"/>
        <w:rPr>
          <w:rFonts w:ascii="Book Antiqua" w:hAnsi="Book Antiqua"/>
          <w:b/>
          <w:sz w:val="20"/>
          <w:szCs w:val="20"/>
          <w:lang w:val="es-AR" w:eastAsia="en-US"/>
        </w:rPr>
      </w:pPr>
      <w:bookmarkStart w:id="34" w:name="_Toc276109677"/>
      <w:bookmarkStart w:id="35" w:name="_Toc290809592"/>
      <w:bookmarkStart w:id="36" w:name="_Toc528341891"/>
      <w:r w:rsidRPr="009C6BE3">
        <w:rPr>
          <w:rFonts w:ascii="Book Antiqua" w:hAnsi="Book Antiqua"/>
          <w:b/>
          <w:sz w:val="20"/>
          <w:szCs w:val="20"/>
          <w:lang w:val="es-AR" w:eastAsia="en-US"/>
        </w:rPr>
        <w:t>Patrón de Manejo de Excepciones</w:t>
      </w:r>
      <w:bookmarkEnd w:id="34"/>
      <w:bookmarkEnd w:id="35"/>
      <w:bookmarkEnd w:id="36"/>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Los Proxy </w:t>
      </w:r>
      <w:proofErr w:type="spellStart"/>
      <w:r w:rsidRPr="009C6BE3">
        <w:rPr>
          <w:rFonts w:ascii="Book Antiqua" w:hAnsi="Book Antiqua"/>
          <w:sz w:val="20"/>
          <w:szCs w:val="20"/>
          <w:lang w:val="es-AR" w:eastAsia="en-US"/>
        </w:rPr>
        <w:t>Service</w:t>
      </w:r>
      <w:proofErr w:type="spellEnd"/>
      <w:r w:rsidRPr="009C6BE3">
        <w:rPr>
          <w:rFonts w:ascii="Book Antiqua" w:hAnsi="Book Antiqua"/>
          <w:sz w:val="20"/>
          <w:szCs w:val="20"/>
          <w:lang w:val="es-AR" w:eastAsia="en-US"/>
        </w:rPr>
        <w:t xml:space="preserve"> que están suscriptos a colas de mensaje JMS deben lidiar con una cantidad </w:t>
      </w:r>
      <w:r w:rsidRPr="009C6BE3">
        <w:rPr>
          <w:rFonts w:ascii="Book Antiqua" w:eastAsia="SimSun" w:hAnsi="Book Antiqua"/>
          <w:sz w:val="20"/>
          <w:szCs w:val="20"/>
          <w:lang w:val="es-AR" w:eastAsia="zh-CN"/>
        </w:rPr>
        <w:t>excesiva</w:t>
      </w:r>
      <w:r w:rsidRPr="009C6BE3">
        <w:rPr>
          <w:rFonts w:ascii="Book Antiqua" w:hAnsi="Book Antiqua"/>
          <w:sz w:val="20"/>
          <w:szCs w:val="20"/>
          <w:lang w:val="es-AR" w:eastAsia="en-US"/>
        </w:rPr>
        <w:t xml:space="preserve"> de colas de errores. Si un mensaje falla en el procesamiento y no puede ser desechado, se debe devolver a la cola original. Luego de un cierto número de reintentos, el mensaje es promovido a la cola de errores configurada. Reprocesar estos mensajes requiere de múltiples </w:t>
      </w:r>
      <w:proofErr w:type="spellStart"/>
      <w:r w:rsidRPr="009C6BE3">
        <w:rPr>
          <w:rFonts w:ascii="Book Antiqua" w:hAnsi="Book Antiqua"/>
          <w:sz w:val="20"/>
          <w:szCs w:val="20"/>
          <w:lang w:val="es-AR" w:eastAsia="en-US"/>
        </w:rPr>
        <w:t>proxies</w:t>
      </w:r>
      <w:proofErr w:type="spellEnd"/>
      <w:r w:rsidRPr="009C6BE3">
        <w:rPr>
          <w:rFonts w:ascii="Book Antiqua" w:hAnsi="Book Antiqua"/>
          <w:sz w:val="20"/>
          <w:szCs w:val="20"/>
          <w:lang w:val="es-AR" w:eastAsia="en-US"/>
        </w:rPr>
        <w:t xml:space="preserve"> escuchando en las  colas de errores o se requiere de un procesamiento manual.</w:t>
      </w:r>
    </w:p>
    <w:p w:rsidR="009C6BE3" w:rsidRPr="009C6BE3" w:rsidRDefault="009C6BE3" w:rsidP="009C6BE3">
      <w:pPr>
        <w:spacing w:before="120" w:after="120"/>
        <w:ind w:left="709"/>
        <w:jc w:val="both"/>
        <w:rPr>
          <w:rFonts w:ascii="Book Antiqua" w:eastAsia="SimSun" w:hAnsi="Book Antiqua"/>
          <w:sz w:val="20"/>
          <w:szCs w:val="20"/>
          <w:lang w:val="es-AR" w:eastAsia="zh-CN"/>
        </w:rPr>
      </w:pPr>
      <w:r w:rsidRPr="009C6BE3">
        <w:rPr>
          <w:rFonts w:ascii="Book Antiqua" w:eastAsia="SimSun" w:hAnsi="Book Antiqua"/>
          <w:sz w:val="20"/>
          <w:szCs w:val="20"/>
          <w:lang w:val="es-AR" w:eastAsia="zh-CN"/>
        </w:rPr>
        <w:t>Una forma de eliminar este porcentaje de colas de errores es la de manejar el procesamiento de reintentos antes que dejarle a WLS manejarlo a través de configuraciones JMS. Si se captura una excepción dentro del flujo de mensaje,  se chequea el encabezado JMS para saber cuántas veces el mensaje fue previamente reintentado anteriormente. Si el valor alcanzó el límite predefinido, entonces el mensaje no hace roll back y se envía a una cola de manejo de errores comunes.</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eastAsia="SimSun" w:hAnsi="Book Antiqua"/>
          <w:sz w:val="20"/>
          <w:szCs w:val="20"/>
          <w:lang w:val="es-AR" w:eastAsia="zh-CN"/>
        </w:rPr>
        <w:t>Usando este patrón, no dejamos que WLS mueva automáticamente el mensaje a una cola de errores propia. Entonces  debemos configurar la propiedad “</w:t>
      </w:r>
      <w:proofErr w:type="spellStart"/>
      <w:r w:rsidRPr="009C6BE3">
        <w:rPr>
          <w:rFonts w:ascii="Book Antiqua" w:eastAsia="SimSun" w:hAnsi="Book Antiqua"/>
          <w:sz w:val="20"/>
          <w:szCs w:val="20"/>
          <w:lang w:val="es-AR" w:eastAsia="zh-CN"/>
        </w:rPr>
        <w:t>Redelivery</w:t>
      </w:r>
      <w:proofErr w:type="spellEnd"/>
      <w:r w:rsidRPr="009C6BE3">
        <w:rPr>
          <w:rFonts w:ascii="Book Antiqua" w:eastAsia="SimSun" w:hAnsi="Book Antiqua"/>
          <w:sz w:val="20"/>
          <w:szCs w:val="20"/>
          <w:lang w:val="es-AR" w:eastAsia="zh-CN"/>
        </w:rPr>
        <w:t xml:space="preserve"> </w:t>
      </w:r>
      <w:proofErr w:type="spellStart"/>
      <w:r w:rsidRPr="009C6BE3">
        <w:rPr>
          <w:rFonts w:ascii="Book Antiqua" w:eastAsia="SimSun" w:hAnsi="Book Antiqua"/>
          <w:sz w:val="20"/>
          <w:szCs w:val="20"/>
          <w:lang w:val="es-AR" w:eastAsia="zh-CN"/>
        </w:rPr>
        <w:t>Limit</w:t>
      </w:r>
      <w:proofErr w:type="spellEnd"/>
      <w:r w:rsidRPr="009C6BE3">
        <w:rPr>
          <w:rFonts w:ascii="Book Antiqua" w:eastAsia="SimSun" w:hAnsi="Book Antiqua"/>
          <w:sz w:val="20"/>
          <w:szCs w:val="20"/>
          <w:lang w:val="es-AR" w:eastAsia="zh-CN"/>
        </w:rPr>
        <w:t xml:space="preserve">” en -1 y dejar en blanco la propiedad “Error </w:t>
      </w:r>
      <w:proofErr w:type="spellStart"/>
      <w:r w:rsidRPr="009C6BE3">
        <w:rPr>
          <w:rFonts w:ascii="Book Antiqua" w:eastAsia="SimSun" w:hAnsi="Book Antiqua"/>
          <w:sz w:val="20"/>
          <w:szCs w:val="20"/>
          <w:lang w:val="es-AR" w:eastAsia="zh-CN"/>
        </w:rPr>
        <w:t>Queue</w:t>
      </w:r>
      <w:proofErr w:type="spellEnd"/>
      <w:r w:rsidRPr="009C6BE3">
        <w:rPr>
          <w:rFonts w:ascii="Book Antiqua" w:eastAsia="SimSun" w:hAnsi="Book Antiqua"/>
          <w:sz w:val="20"/>
          <w:szCs w:val="20"/>
          <w:lang w:val="es-AR" w:eastAsia="zh-CN"/>
        </w:rPr>
        <w:t>”</w:t>
      </w:r>
    </w:p>
    <w:p w:rsidR="009C6BE3" w:rsidRPr="009C6BE3" w:rsidRDefault="009C6BE3" w:rsidP="009C6BE3">
      <w:pPr>
        <w:spacing w:before="120" w:after="120"/>
        <w:ind w:left="720"/>
        <w:rPr>
          <w:rFonts w:ascii="Book Antiqua" w:hAnsi="Book Antiqua"/>
          <w:sz w:val="20"/>
          <w:szCs w:val="20"/>
          <w:lang w:val="es-AR" w:eastAsia="en-US"/>
        </w:rPr>
      </w:pPr>
      <w:r>
        <w:rPr>
          <w:rFonts w:ascii="Book Antiqua" w:hAnsi="Book Antiqua"/>
          <w:noProof/>
          <w:sz w:val="20"/>
          <w:szCs w:val="20"/>
          <w:lang w:val="en-US" w:eastAsia="en-US"/>
        </w:rPr>
        <w:lastRenderedPageBreak/>
        <w:drawing>
          <wp:inline distT="0" distB="0" distL="0" distR="0" wp14:anchorId="43327181" wp14:editId="0139303E">
            <wp:extent cx="5486400" cy="1552575"/>
            <wp:effectExtent l="19050" t="19050" r="19050" b="28575"/>
            <wp:docPr id="12" name="Imagen 12"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Pi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552575"/>
                    </a:xfrm>
                    <a:prstGeom prst="rect">
                      <a:avLst/>
                    </a:prstGeom>
                    <a:noFill/>
                    <a:ln w="6350" cmpd="sng">
                      <a:solidFill>
                        <a:srgbClr val="000000"/>
                      </a:solidFill>
                      <a:miter lim="800000"/>
                      <a:headEnd/>
                      <a:tailEnd/>
                    </a:ln>
                    <a:effectLst/>
                  </pic:spPr>
                </pic:pic>
              </a:graphicData>
            </a:graphic>
          </wp:inline>
        </w:drawing>
      </w:r>
    </w:p>
    <w:p w:rsidR="009C6BE3" w:rsidRPr="009C6BE3" w:rsidRDefault="009C6BE3" w:rsidP="009C6BE3">
      <w:pPr>
        <w:spacing w:before="120" w:after="120"/>
        <w:ind w:left="709"/>
        <w:jc w:val="both"/>
        <w:rPr>
          <w:rFonts w:ascii="Book Antiqua" w:eastAsia="SimSun" w:hAnsi="Book Antiqua"/>
          <w:sz w:val="20"/>
          <w:szCs w:val="20"/>
          <w:lang w:val="es-AR" w:eastAsia="zh-CN"/>
        </w:rPr>
      </w:pPr>
      <w:r w:rsidRPr="009C6BE3">
        <w:rPr>
          <w:rFonts w:ascii="Book Antiqua" w:eastAsia="SimSun" w:hAnsi="Book Antiqua"/>
          <w:sz w:val="20"/>
          <w:szCs w:val="20"/>
          <w:lang w:val="es-AR" w:eastAsia="zh-CN"/>
        </w:rPr>
        <w:t xml:space="preserve">Dentro del flujo del mensaje, podemos evaluar la propiedad </w:t>
      </w:r>
      <w:proofErr w:type="spellStart"/>
      <w:r w:rsidRPr="009C6BE3">
        <w:rPr>
          <w:rFonts w:ascii="Book Antiqua" w:eastAsia="SimSun" w:hAnsi="Book Antiqua"/>
          <w:sz w:val="20"/>
          <w:szCs w:val="20"/>
          <w:lang w:val="es-AR" w:eastAsia="zh-CN"/>
        </w:rPr>
        <w:t>JMSXDeliveryCount</w:t>
      </w:r>
      <w:proofErr w:type="spellEnd"/>
      <w:r w:rsidRPr="009C6BE3">
        <w:rPr>
          <w:rFonts w:ascii="Book Antiqua" w:eastAsia="SimSun" w:hAnsi="Book Antiqua"/>
          <w:sz w:val="20"/>
          <w:szCs w:val="20"/>
          <w:lang w:val="es-AR" w:eastAsia="zh-CN"/>
        </w:rPr>
        <w:t xml:space="preserve"> en el encabezado JMS. Esto se puede hacer a través del $</w:t>
      </w:r>
      <w:proofErr w:type="spellStart"/>
      <w:r w:rsidRPr="009C6BE3">
        <w:rPr>
          <w:rFonts w:ascii="Book Antiqua" w:eastAsia="SimSun" w:hAnsi="Book Antiqua"/>
          <w:sz w:val="20"/>
          <w:szCs w:val="20"/>
          <w:lang w:val="es-AR" w:eastAsia="zh-CN"/>
        </w:rPr>
        <w:t>inbound</w:t>
      </w:r>
      <w:proofErr w:type="spellEnd"/>
      <w:r w:rsidRPr="009C6BE3">
        <w:rPr>
          <w:rFonts w:ascii="Book Antiqua" w:eastAsia="SimSun" w:hAnsi="Book Antiqua"/>
          <w:sz w:val="20"/>
          <w:szCs w:val="20"/>
          <w:lang w:val="es-AR" w:eastAsia="zh-CN"/>
        </w:rPr>
        <w:t xml:space="preserve"> ($</w:t>
      </w:r>
      <w:proofErr w:type="spellStart"/>
      <w:r w:rsidRPr="009C6BE3">
        <w:rPr>
          <w:rFonts w:ascii="Book Antiqua" w:eastAsia="SimSun" w:hAnsi="Book Antiqua"/>
          <w:sz w:val="20"/>
          <w:szCs w:val="20"/>
          <w:lang w:val="es-AR" w:eastAsia="zh-CN"/>
        </w:rPr>
        <w:t>inbound</w:t>
      </w:r>
      <w:proofErr w:type="spellEnd"/>
      <w:r w:rsidRPr="009C6BE3">
        <w:rPr>
          <w:rFonts w:ascii="Book Antiqua" w:eastAsia="SimSun" w:hAnsi="Book Antiqua"/>
          <w:sz w:val="20"/>
          <w:szCs w:val="20"/>
          <w:lang w:val="es-AR" w:eastAsia="zh-CN"/>
        </w:rPr>
        <w:t xml:space="preserve"> &gt; </w:t>
      </w:r>
      <w:proofErr w:type="spellStart"/>
      <w:r w:rsidRPr="009C6BE3">
        <w:rPr>
          <w:rFonts w:ascii="Book Antiqua" w:eastAsia="SimSun" w:hAnsi="Book Antiqua"/>
          <w:sz w:val="20"/>
          <w:szCs w:val="20"/>
          <w:lang w:val="es-AR" w:eastAsia="zh-CN"/>
        </w:rPr>
        <w:t>request-jms</w:t>
      </w:r>
      <w:proofErr w:type="spellEnd"/>
      <w:r w:rsidRPr="009C6BE3">
        <w:rPr>
          <w:rFonts w:ascii="Book Antiqua" w:eastAsia="SimSun" w:hAnsi="Book Antiqua"/>
          <w:sz w:val="20"/>
          <w:szCs w:val="20"/>
          <w:lang w:val="es-AR" w:eastAsia="zh-CN"/>
        </w:rPr>
        <w:t xml:space="preserve"> &gt; </w:t>
      </w:r>
      <w:proofErr w:type="spellStart"/>
      <w:r w:rsidRPr="009C6BE3">
        <w:rPr>
          <w:rFonts w:ascii="Book Antiqua" w:eastAsia="SimSun" w:hAnsi="Book Antiqua"/>
          <w:sz w:val="20"/>
          <w:szCs w:val="20"/>
          <w:lang w:val="es-AR" w:eastAsia="zh-CN"/>
        </w:rPr>
        <w:t>headers</w:t>
      </w:r>
      <w:proofErr w:type="spellEnd"/>
      <w:r w:rsidRPr="009C6BE3">
        <w:rPr>
          <w:rFonts w:ascii="Book Antiqua" w:eastAsia="SimSun" w:hAnsi="Book Antiqua"/>
          <w:sz w:val="20"/>
          <w:szCs w:val="20"/>
          <w:lang w:val="es-AR" w:eastAsia="zh-CN"/>
        </w:rPr>
        <w:t xml:space="preserve"> &gt; </w:t>
      </w:r>
      <w:proofErr w:type="spellStart"/>
      <w:r w:rsidRPr="009C6BE3">
        <w:rPr>
          <w:rFonts w:ascii="Book Antiqua" w:eastAsia="SimSun" w:hAnsi="Book Antiqua"/>
          <w:sz w:val="20"/>
          <w:szCs w:val="20"/>
          <w:lang w:val="es-AR" w:eastAsia="zh-CN"/>
        </w:rPr>
        <w:t>JMSXDeliveryCount</w:t>
      </w:r>
      <w:proofErr w:type="spellEnd"/>
      <w:r w:rsidRPr="009C6BE3">
        <w:rPr>
          <w:rFonts w:ascii="Book Antiqua" w:eastAsia="SimSun" w:hAnsi="Book Antiqua"/>
          <w:sz w:val="20"/>
          <w:szCs w:val="20"/>
          <w:lang w:val="es-AR" w:eastAsia="zh-CN"/>
        </w:rPr>
        <w:t>)</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eastAsia="SimSun" w:hAnsi="Book Antiqua"/>
          <w:sz w:val="20"/>
          <w:szCs w:val="20"/>
          <w:lang w:val="es-AR" w:eastAsia="zh-CN"/>
        </w:rPr>
        <w:t xml:space="preserve">Una vez que obtenemos el valor, podemos chequear que se excedió al valor que tenemos predefinido. Si es el caso, el mensaje puede ser enviado a una cola de error dedicada. Antes de enviar el mensaje podemos agregar información al mensaje, como por ejemplo la excepción o información relevante al encabezado JMS. </w:t>
      </w:r>
    </w:p>
    <w:p w:rsidR="009C6BE3" w:rsidRPr="009C6BE3" w:rsidRDefault="009C6BE3" w:rsidP="009C6BE3">
      <w:pPr>
        <w:keepNext/>
        <w:keepLines/>
        <w:shd w:val="solid" w:color="auto" w:fill="auto"/>
        <w:spacing w:before="240"/>
        <w:ind w:right="7920"/>
        <w:jc w:val="both"/>
        <w:rPr>
          <w:rFonts w:ascii="Book Antiqua" w:hAnsi="Book Antiqua"/>
          <w:color w:val="FFFFFF"/>
          <w:sz w:val="8"/>
          <w:szCs w:val="20"/>
          <w:lang w:val="es-AR" w:eastAsia="en-US"/>
        </w:rPr>
      </w:pPr>
    </w:p>
    <w:p w:rsidR="009C6BE3" w:rsidRPr="009C6BE3" w:rsidRDefault="009C6BE3" w:rsidP="007731B0">
      <w:pPr>
        <w:keepNext/>
        <w:keepLines/>
        <w:pageBreakBefore/>
        <w:numPr>
          <w:ilvl w:val="0"/>
          <w:numId w:val="12"/>
        </w:numPr>
        <w:pBdr>
          <w:top w:val="single" w:sz="48" w:space="4" w:color="auto"/>
        </w:pBdr>
        <w:spacing w:before="120" w:after="120"/>
        <w:ind w:left="0" w:firstLine="0"/>
        <w:outlineLvl w:val="1"/>
        <w:rPr>
          <w:rFonts w:ascii="Book Antiqua" w:hAnsi="Book Antiqua"/>
          <w:b/>
          <w:sz w:val="22"/>
          <w:szCs w:val="20"/>
          <w:lang w:val="es-AR" w:eastAsia="en-US"/>
        </w:rPr>
      </w:pPr>
      <w:bookmarkStart w:id="37" w:name="_Toc276109679"/>
      <w:bookmarkStart w:id="38" w:name="_Toc290809593"/>
      <w:bookmarkStart w:id="39" w:name="_Toc528341892"/>
      <w:proofErr w:type="spellStart"/>
      <w:r w:rsidRPr="009C6BE3">
        <w:rPr>
          <w:rFonts w:ascii="Book Antiqua" w:hAnsi="Book Antiqua"/>
          <w:b/>
          <w:sz w:val="22"/>
          <w:szCs w:val="20"/>
          <w:lang w:val="es-AR" w:eastAsia="en-US"/>
        </w:rPr>
        <w:lastRenderedPageBreak/>
        <w:t>Tuning</w:t>
      </w:r>
      <w:proofErr w:type="spellEnd"/>
      <w:r w:rsidRPr="009C6BE3">
        <w:rPr>
          <w:rFonts w:ascii="Book Antiqua" w:hAnsi="Book Antiqua"/>
          <w:b/>
          <w:sz w:val="22"/>
          <w:szCs w:val="20"/>
          <w:lang w:val="es-AR" w:eastAsia="en-US"/>
        </w:rPr>
        <w:t xml:space="preserve"> de </w:t>
      </w:r>
      <w:proofErr w:type="spellStart"/>
      <w:r w:rsidRPr="009C6BE3">
        <w:rPr>
          <w:rFonts w:ascii="Book Antiqua" w:hAnsi="Book Antiqua"/>
          <w:b/>
          <w:sz w:val="22"/>
          <w:szCs w:val="20"/>
          <w:lang w:val="es-AR" w:eastAsia="en-US"/>
        </w:rPr>
        <w:t>Proxies</w:t>
      </w:r>
      <w:proofErr w:type="spellEnd"/>
      <w:r w:rsidRPr="009C6BE3">
        <w:rPr>
          <w:rFonts w:ascii="Book Antiqua" w:hAnsi="Book Antiqua"/>
          <w:b/>
          <w:sz w:val="22"/>
          <w:szCs w:val="20"/>
          <w:lang w:val="es-AR" w:eastAsia="en-US"/>
        </w:rPr>
        <w:t xml:space="preserve"> en </w:t>
      </w:r>
      <w:proofErr w:type="spellStart"/>
      <w:r w:rsidRPr="009C6BE3">
        <w:rPr>
          <w:rFonts w:ascii="Book Antiqua" w:hAnsi="Book Antiqua"/>
          <w:b/>
          <w:sz w:val="22"/>
          <w:szCs w:val="20"/>
          <w:lang w:val="es-AR" w:eastAsia="en-US"/>
        </w:rPr>
        <w:t>Runtime</w:t>
      </w:r>
      <w:bookmarkEnd w:id="37"/>
      <w:bookmarkEnd w:id="38"/>
      <w:bookmarkEnd w:id="39"/>
      <w:proofErr w:type="spellEnd"/>
      <w:r w:rsidRPr="009C6BE3">
        <w:rPr>
          <w:rFonts w:ascii="Book Antiqua" w:hAnsi="Book Antiqua"/>
          <w:b/>
          <w:sz w:val="22"/>
          <w:szCs w:val="20"/>
          <w:lang w:val="es-AR" w:eastAsia="en-US"/>
        </w:rPr>
        <w:t xml:space="preserve"> </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Una configuración típica de OSB abarca a un cliente invocando a un Servicio Proxy OSB que hace una o varias invocaciones a servicios </w:t>
      </w:r>
      <w:proofErr w:type="spellStart"/>
      <w:r w:rsidRPr="009C6BE3">
        <w:rPr>
          <w:rFonts w:ascii="Book Antiqua" w:hAnsi="Book Antiqua"/>
          <w:sz w:val="20"/>
          <w:szCs w:val="20"/>
          <w:lang w:val="es-AR" w:eastAsia="en-US"/>
        </w:rPr>
        <w:t>backends</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ruteando</w:t>
      </w:r>
      <w:proofErr w:type="spellEnd"/>
      <w:r w:rsidRPr="009C6BE3">
        <w:rPr>
          <w:rFonts w:ascii="Book Antiqua" w:hAnsi="Book Antiqua"/>
          <w:sz w:val="20"/>
          <w:szCs w:val="20"/>
          <w:lang w:val="es-AR" w:eastAsia="en-US"/>
        </w:rPr>
        <w:t xml:space="preserve"> el mensaje y devolviendo al cliente una respuesta. En dicho escenario, el cuello de botella puede ser el cliente, la instancia de OSB, servicios intermedios o el servicio </w:t>
      </w:r>
      <w:proofErr w:type="spellStart"/>
      <w:r w:rsidRPr="009C6BE3">
        <w:rPr>
          <w:rFonts w:ascii="Book Antiqua" w:hAnsi="Book Antiqua"/>
          <w:sz w:val="20"/>
          <w:szCs w:val="20"/>
          <w:lang w:val="es-AR" w:eastAsia="en-US"/>
        </w:rPr>
        <w:t>backend</w:t>
      </w:r>
      <w:proofErr w:type="spellEnd"/>
      <w:r w:rsidRPr="009C6BE3">
        <w:rPr>
          <w:rFonts w:ascii="Book Antiqua" w:hAnsi="Book Antiqua"/>
          <w:sz w:val="20"/>
          <w:szCs w:val="20"/>
          <w:lang w:val="es-AR" w:eastAsia="en-US"/>
        </w:rPr>
        <w:t xml:space="preserve"> final. El </w:t>
      </w:r>
      <w:proofErr w:type="spellStart"/>
      <w:r w:rsidRPr="009C6BE3">
        <w:rPr>
          <w:rFonts w:ascii="Book Antiqua" w:hAnsi="Book Antiqua"/>
          <w:sz w:val="20"/>
          <w:szCs w:val="20"/>
          <w:lang w:val="es-AR" w:eastAsia="en-US"/>
        </w:rPr>
        <w:t>tuning</w:t>
      </w:r>
      <w:proofErr w:type="spellEnd"/>
      <w:r w:rsidRPr="009C6BE3">
        <w:rPr>
          <w:rFonts w:ascii="Book Antiqua" w:hAnsi="Book Antiqua"/>
          <w:sz w:val="20"/>
          <w:szCs w:val="20"/>
          <w:lang w:val="es-AR" w:eastAsia="en-US"/>
        </w:rPr>
        <w:t xml:space="preserve"> comienza con la correcta identificación de los cuellos de botella, así como también de ajustes en otros sistemas que ayuden a mejorar el rendimiento general.</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Algunos de los factores que afectan la performance en OSB son:</w:t>
      </w:r>
    </w:p>
    <w:p w:rsidR="009C6BE3" w:rsidRPr="009C6BE3" w:rsidRDefault="009C6BE3" w:rsidP="007731B0">
      <w:pPr>
        <w:numPr>
          <w:ilvl w:val="3"/>
          <w:numId w:val="21"/>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Tamaño de mensaje</w:t>
      </w:r>
    </w:p>
    <w:p w:rsidR="009C6BE3" w:rsidRPr="009C6BE3" w:rsidRDefault="009C6BE3" w:rsidP="009C6BE3">
      <w:pPr>
        <w:spacing w:before="120" w:after="120"/>
        <w:ind w:left="1440"/>
        <w:jc w:val="both"/>
        <w:rPr>
          <w:rFonts w:ascii="Book Antiqua" w:hAnsi="Book Antiqua"/>
          <w:sz w:val="20"/>
          <w:szCs w:val="20"/>
          <w:lang w:val="es-AR" w:eastAsia="en-US"/>
        </w:rPr>
      </w:pPr>
      <w:r w:rsidRPr="009C6BE3">
        <w:rPr>
          <w:rFonts w:ascii="Book Antiqua" w:hAnsi="Book Antiqua"/>
          <w:sz w:val="20"/>
          <w:szCs w:val="20"/>
          <w:lang w:val="es-AR" w:eastAsia="en-US"/>
        </w:rPr>
        <w:t xml:space="preserve">El tamaño de mensaje determina la latencia de la red, requerimientos de memoria y costos de transformación. Para un escenario dado, usar un mensaje grande resulta en una caída de rendimiento y un incremento de latencia. </w:t>
      </w:r>
    </w:p>
    <w:p w:rsidR="009C6BE3" w:rsidRPr="009C6BE3" w:rsidRDefault="009C6BE3" w:rsidP="007731B0">
      <w:pPr>
        <w:numPr>
          <w:ilvl w:val="3"/>
          <w:numId w:val="21"/>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Requerimientos de diseño y complejidad</w:t>
      </w:r>
    </w:p>
    <w:p w:rsidR="009C6BE3" w:rsidRPr="009C6BE3" w:rsidRDefault="009C6BE3" w:rsidP="009C6BE3">
      <w:pPr>
        <w:spacing w:before="120" w:after="120"/>
        <w:ind w:left="1440"/>
        <w:jc w:val="both"/>
        <w:rPr>
          <w:rFonts w:ascii="Book Antiqua" w:hAnsi="Book Antiqua"/>
          <w:sz w:val="20"/>
          <w:szCs w:val="20"/>
          <w:lang w:val="es-AR" w:eastAsia="en-US"/>
        </w:rPr>
      </w:pPr>
      <w:r w:rsidRPr="009C6BE3">
        <w:rPr>
          <w:rFonts w:ascii="Book Antiqua" w:hAnsi="Book Antiqua"/>
          <w:sz w:val="20"/>
          <w:szCs w:val="20"/>
          <w:lang w:val="es-AR" w:eastAsia="en-US"/>
        </w:rPr>
        <w:t>El procesamiento XML es generalmente costoso en tiempo de ejecución. Las transformaciones, decisiones de ruteo, llamado a servicios, etc. tienen un impacto importante en un servicio proxy.</w:t>
      </w:r>
    </w:p>
    <w:p w:rsidR="009C6BE3" w:rsidRPr="009C6BE3" w:rsidRDefault="009C6BE3" w:rsidP="007731B0">
      <w:pPr>
        <w:numPr>
          <w:ilvl w:val="3"/>
          <w:numId w:val="21"/>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Transporte</w:t>
      </w:r>
    </w:p>
    <w:p w:rsidR="009C6BE3" w:rsidRPr="009C6BE3" w:rsidRDefault="009C6BE3" w:rsidP="009C6BE3">
      <w:pPr>
        <w:spacing w:before="120" w:after="120"/>
        <w:ind w:left="1440"/>
        <w:jc w:val="both"/>
        <w:rPr>
          <w:rFonts w:ascii="Book Antiqua" w:hAnsi="Book Antiqua"/>
          <w:sz w:val="20"/>
          <w:szCs w:val="20"/>
          <w:lang w:val="es-AR" w:eastAsia="en-US"/>
        </w:rPr>
      </w:pPr>
      <w:r w:rsidRPr="009C6BE3">
        <w:rPr>
          <w:rFonts w:ascii="Book Antiqua" w:hAnsi="Book Antiqua"/>
          <w:sz w:val="20"/>
          <w:szCs w:val="20"/>
          <w:lang w:val="es-AR" w:eastAsia="en-US"/>
        </w:rPr>
        <w:t xml:space="preserve">La performance y la escalabilidad  son características que derivan directamente del </w:t>
      </w:r>
      <w:proofErr w:type="spellStart"/>
      <w:r w:rsidRPr="009C6BE3">
        <w:rPr>
          <w:rFonts w:ascii="Book Antiqua" w:hAnsi="Book Antiqua"/>
          <w:sz w:val="20"/>
          <w:szCs w:val="20"/>
          <w:lang w:val="es-AR" w:eastAsia="en-US"/>
        </w:rPr>
        <w:t>inbound</w:t>
      </w:r>
      <w:proofErr w:type="spellEnd"/>
      <w:r w:rsidRPr="009C6BE3">
        <w:rPr>
          <w:rFonts w:ascii="Book Antiqua" w:hAnsi="Book Antiqua"/>
          <w:sz w:val="20"/>
          <w:szCs w:val="20"/>
          <w:lang w:val="es-AR" w:eastAsia="en-US"/>
        </w:rPr>
        <w:t xml:space="preserve"> y </w:t>
      </w:r>
      <w:proofErr w:type="spellStart"/>
      <w:r w:rsidRPr="009C6BE3">
        <w:rPr>
          <w:rFonts w:ascii="Book Antiqua" w:hAnsi="Book Antiqua"/>
          <w:sz w:val="20"/>
          <w:szCs w:val="20"/>
          <w:lang w:val="es-AR" w:eastAsia="en-US"/>
        </w:rPr>
        <w:t>outbound</w:t>
      </w:r>
      <w:proofErr w:type="spellEnd"/>
      <w:r w:rsidRPr="009C6BE3">
        <w:rPr>
          <w:rFonts w:ascii="Book Antiqua" w:hAnsi="Book Antiqua"/>
          <w:sz w:val="20"/>
          <w:szCs w:val="20"/>
          <w:lang w:val="es-AR" w:eastAsia="en-US"/>
        </w:rPr>
        <w:t xml:space="preserve"> del transporte. Transportes como HTTP, JMS (Persistente o no) tiene diferentes representaciones de red, niveles de </w:t>
      </w:r>
      <w:proofErr w:type="spellStart"/>
      <w:r w:rsidRPr="009C6BE3">
        <w:rPr>
          <w:rFonts w:ascii="Book Antiqua" w:hAnsi="Book Antiqua"/>
          <w:sz w:val="20"/>
          <w:szCs w:val="20"/>
          <w:lang w:val="es-AR" w:eastAsia="en-US"/>
        </w:rPr>
        <w:t>QoS</w:t>
      </w:r>
      <w:proofErr w:type="spellEnd"/>
      <w:r w:rsidRPr="009C6BE3">
        <w:rPr>
          <w:rFonts w:ascii="Book Antiqua" w:hAnsi="Book Antiqua"/>
          <w:sz w:val="20"/>
          <w:szCs w:val="20"/>
          <w:lang w:val="es-AR" w:eastAsia="en-US"/>
        </w:rPr>
        <w:t xml:space="preserve"> y sobrecarga de I/O</w:t>
      </w:r>
    </w:p>
    <w:p w:rsidR="009C6BE3" w:rsidRPr="009C6BE3" w:rsidRDefault="009C6BE3" w:rsidP="007731B0">
      <w:pPr>
        <w:numPr>
          <w:ilvl w:val="3"/>
          <w:numId w:val="21"/>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Requerimientos de fiabilidad</w:t>
      </w:r>
    </w:p>
    <w:p w:rsidR="009C6BE3" w:rsidRPr="009C6BE3" w:rsidRDefault="009C6BE3" w:rsidP="009C6BE3">
      <w:pPr>
        <w:spacing w:before="120" w:after="120"/>
        <w:ind w:left="1440"/>
        <w:jc w:val="both"/>
        <w:rPr>
          <w:rFonts w:ascii="Book Antiqua" w:hAnsi="Book Antiqua"/>
          <w:sz w:val="20"/>
          <w:szCs w:val="20"/>
          <w:lang w:val="es-AR" w:eastAsia="en-US"/>
        </w:rPr>
      </w:pPr>
      <w:r w:rsidRPr="009C6BE3">
        <w:rPr>
          <w:rFonts w:ascii="Book Antiqua" w:hAnsi="Book Antiqua"/>
          <w:sz w:val="20"/>
          <w:szCs w:val="20"/>
          <w:lang w:val="es-AR" w:eastAsia="en-US"/>
        </w:rPr>
        <w:t xml:space="preserve">En la mayoría de los casos, cuanto más grande son los requerimientos de fiabilidad más grande es punitorio de performance para llegar a alcanzar el objetivo. La fiabilidad es alcanzada en un </w:t>
      </w:r>
      <w:proofErr w:type="spellStart"/>
      <w:r w:rsidRPr="009C6BE3">
        <w:rPr>
          <w:rFonts w:ascii="Book Antiqua" w:hAnsi="Book Antiqua"/>
          <w:sz w:val="20"/>
          <w:szCs w:val="20"/>
          <w:lang w:val="es-AR" w:eastAsia="en-US"/>
        </w:rPr>
        <w:t>porxy</w:t>
      </w:r>
      <w:proofErr w:type="spellEnd"/>
      <w:r w:rsidRPr="009C6BE3">
        <w:rPr>
          <w:rFonts w:ascii="Book Antiqua" w:hAnsi="Book Antiqua"/>
          <w:sz w:val="20"/>
          <w:szCs w:val="20"/>
          <w:lang w:val="es-AR" w:eastAsia="en-US"/>
        </w:rPr>
        <w:t xml:space="preserve"> por el soporte transaccional y la garantía de entrega.</w:t>
      </w:r>
    </w:p>
    <w:p w:rsidR="009C6BE3" w:rsidRPr="009C6BE3" w:rsidRDefault="009C6BE3" w:rsidP="007731B0">
      <w:pPr>
        <w:numPr>
          <w:ilvl w:val="3"/>
          <w:numId w:val="21"/>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Políticas de seguridad</w:t>
      </w:r>
    </w:p>
    <w:p w:rsidR="009C6BE3" w:rsidRPr="009C6BE3" w:rsidRDefault="009C6BE3" w:rsidP="009C6BE3">
      <w:pPr>
        <w:spacing w:before="120" w:after="120"/>
        <w:ind w:left="1440"/>
        <w:jc w:val="both"/>
        <w:rPr>
          <w:rFonts w:ascii="Book Antiqua" w:hAnsi="Book Antiqua"/>
          <w:sz w:val="20"/>
          <w:szCs w:val="20"/>
          <w:lang w:val="es-AR" w:eastAsia="en-US"/>
        </w:rPr>
      </w:pPr>
      <w:r w:rsidRPr="009C6BE3">
        <w:rPr>
          <w:rFonts w:ascii="Book Antiqua" w:hAnsi="Book Antiqua"/>
          <w:sz w:val="20"/>
          <w:szCs w:val="20"/>
          <w:lang w:val="es-AR" w:eastAsia="en-US"/>
        </w:rPr>
        <w:t>OSB soporta una gran combinación de paradigmas de seguridad a nivel de red y a nivel de mensaje. Dependiendo el paradigma seleccionado, los costos pueden variar significativamente.</w:t>
      </w:r>
    </w:p>
    <w:p w:rsidR="009C6BE3" w:rsidRPr="009C6BE3" w:rsidRDefault="009C6BE3" w:rsidP="007731B0">
      <w:pPr>
        <w:numPr>
          <w:ilvl w:val="3"/>
          <w:numId w:val="21"/>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Hardware</w:t>
      </w:r>
    </w:p>
    <w:p w:rsidR="009C6BE3" w:rsidRPr="009C6BE3" w:rsidRDefault="009C6BE3" w:rsidP="009C6BE3">
      <w:pPr>
        <w:spacing w:before="120" w:after="120"/>
        <w:ind w:left="1440"/>
        <w:jc w:val="both"/>
        <w:rPr>
          <w:rFonts w:ascii="Book Antiqua" w:hAnsi="Book Antiqua"/>
          <w:sz w:val="20"/>
          <w:szCs w:val="20"/>
          <w:lang w:val="es-AR" w:eastAsia="en-US"/>
        </w:rPr>
      </w:pPr>
      <w:r w:rsidRPr="009C6BE3">
        <w:rPr>
          <w:rFonts w:ascii="Book Antiqua" w:hAnsi="Book Antiqua"/>
          <w:sz w:val="20"/>
          <w:szCs w:val="20"/>
          <w:lang w:val="es-AR" w:eastAsia="en-US"/>
        </w:rPr>
        <w:t>Arquitectura de CPU y el medio de almacenamiento juegan un papel importante a la hora de determinar rendimiento y latencia</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A continuación se proponen algunos factores a tener en cuenta realizar optimizaciones de performance en OSB:</w:t>
      </w:r>
    </w:p>
    <w:p w:rsidR="009C6BE3" w:rsidRPr="009C6BE3" w:rsidRDefault="009C6BE3" w:rsidP="007731B0">
      <w:pPr>
        <w:numPr>
          <w:ilvl w:val="0"/>
          <w:numId w:val="16"/>
        </w:numPr>
        <w:spacing w:before="120" w:after="120"/>
        <w:ind w:left="1134" w:hanging="425"/>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t xml:space="preserve">Evitar crear variables de contexto  que solo se usen una vez dentro de otro </w:t>
      </w:r>
      <w:proofErr w:type="spellStart"/>
      <w:r w:rsidRPr="009C6BE3">
        <w:rPr>
          <w:rFonts w:ascii="Book Antiqua" w:hAnsi="Book Antiqua"/>
          <w:b/>
          <w:color w:val="17365D"/>
          <w:sz w:val="20"/>
          <w:szCs w:val="20"/>
          <w:lang w:val="es-AR" w:eastAsia="en-US"/>
        </w:rPr>
        <w:t>XQuery</w:t>
      </w:r>
      <w:proofErr w:type="spellEnd"/>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Las variables de entorno que son creadas con una acción “</w:t>
      </w:r>
      <w:proofErr w:type="spellStart"/>
      <w:r w:rsidRPr="009C6BE3">
        <w:rPr>
          <w:rFonts w:ascii="Book Antiqua" w:hAnsi="Book Antiqua"/>
          <w:sz w:val="20"/>
          <w:szCs w:val="20"/>
          <w:lang w:val="es-AR" w:eastAsia="en-US"/>
        </w:rPr>
        <w:t>Assign</w:t>
      </w:r>
      <w:proofErr w:type="spellEnd"/>
      <w:r w:rsidRPr="009C6BE3">
        <w:rPr>
          <w:rFonts w:ascii="Book Antiqua" w:hAnsi="Book Antiqua"/>
          <w:sz w:val="20"/>
          <w:szCs w:val="20"/>
          <w:lang w:val="es-AR" w:eastAsia="en-US"/>
        </w:rPr>
        <w:t xml:space="preserve">” se convierten en </w:t>
      </w:r>
      <w:proofErr w:type="spellStart"/>
      <w:r w:rsidRPr="009C6BE3">
        <w:rPr>
          <w:rFonts w:ascii="Book Antiqua" w:hAnsi="Book Antiqua"/>
          <w:sz w:val="20"/>
          <w:szCs w:val="20"/>
          <w:lang w:val="es-AR" w:eastAsia="en-US"/>
        </w:rPr>
        <w:t>XMLBeans</w:t>
      </w:r>
      <w:proofErr w:type="spellEnd"/>
      <w:r w:rsidRPr="009C6BE3">
        <w:rPr>
          <w:rFonts w:ascii="Book Antiqua" w:hAnsi="Book Antiqua"/>
          <w:sz w:val="20"/>
          <w:szCs w:val="20"/>
          <w:lang w:val="es-AR" w:eastAsia="en-US"/>
        </w:rPr>
        <w:t xml:space="preserve">  y luego son convertidas a formato nativo de </w:t>
      </w:r>
      <w:proofErr w:type="spellStart"/>
      <w:r w:rsidRPr="009C6BE3">
        <w:rPr>
          <w:rFonts w:ascii="Book Antiqua" w:hAnsi="Book Antiqua"/>
          <w:sz w:val="20"/>
          <w:szCs w:val="20"/>
          <w:lang w:val="es-AR" w:eastAsia="en-US"/>
        </w:rPr>
        <w:t>XQuery</w:t>
      </w:r>
      <w:proofErr w:type="spellEnd"/>
      <w:r w:rsidRPr="009C6BE3">
        <w:rPr>
          <w:rFonts w:ascii="Book Antiqua" w:hAnsi="Book Antiqua"/>
          <w:sz w:val="20"/>
          <w:szCs w:val="20"/>
          <w:lang w:val="es-AR" w:eastAsia="en-US"/>
        </w:rPr>
        <w:t xml:space="preserve"> para poder realizar la siguiente llamada </w:t>
      </w:r>
      <w:proofErr w:type="spellStart"/>
      <w:r w:rsidRPr="009C6BE3">
        <w:rPr>
          <w:rFonts w:ascii="Book Antiqua" w:hAnsi="Book Antiqua"/>
          <w:sz w:val="20"/>
          <w:szCs w:val="20"/>
          <w:lang w:val="es-AR" w:eastAsia="en-US"/>
        </w:rPr>
        <w:t>XQuery</w:t>
      </w:r>
      <w:proofErr w:type="spellEnd"/>
      <w:r w:rsidRPr="009C6BE3">
        <w:rPr>
          <w:rFonts w:ascii="Book Antiqua" w:hAnsi="Book Antiqua"/>
          <w:sz w:val="20"/>
          <w:szCs w:val="20"/>
          <w:lang w:val="es-AR" w:eastAsia="en-US"/>
        </w:rPr>
        <w:t>. Múltiples acciones de “</w:t>
      </w:r>
      <w:proofErr w:type="spellStart"/>
      <w:r w:rsidRPr="009C6BE3">
        <w:rPr>
          <w:rFonts w:ascii="Book Antiqua" w:hAnsi="Book Antiqua"/>
          <w:sz w:val="20"/>
          <w:szCs w:val="20"/>
          <w:lang w:val="es-AR" w:eastAsia="en-US"/>
        </w:rPr>
        <w:t>Assign</w:t>
      </w:r>
      <w:proofErr w:type="spellEnd"/>
      <w:r w:rsidRPr="009C6BE3">
        <w:rPr>
          <w:rFonts w:ascii="Book Antiqua" w:hAnsi="Book Antiqua"/>
          <w:sz w:val="20"/>
          <w:szCs w:val="20"/>
          <w:lang w:val="es-AR" w:eastAsia="en-US"/>
        </w:rPr>
        <w:t>” pueden ser diseñadas en una sola acción “</w:t>
      </w:r>
      <w:proofErr w:type="spellStart"/>
      <w:r w:rsidRPr="009C6BE3">
        <w:rPr>
          <w:rFonts w:ascii="Book Antiqua" w:hAnsi="Book Antiqua"/>
          <w:sz w:val="20"/>
          <w:szCs w:val="20"/>
          <w:lang w:val="es-AR" w:eastAsia="en-US"/>
        </w:rPr>
        <w:t>Assign</w:t>
      </w:r>
      <w:proofErr w:type="spellEnd"/>
      <w:r w:rsidRPr="009C6BE3">
        <w:rPr>
          <w:rFonts w:ascii="Book Antiqua" w:hAnsi="Book Antiqua"/>
          <w:sz w:val="20"/>
          <w:szCs w:val="20"/>
          <w:lang w:val="es-AR" w:eastAsia="en-US"/>
        </w:rPr>
        <w:t>” utilizando una expresión FLOWR. Valores intermedios pueden ser creados con sentencias “</w:t>
      </w:r>
      <w:proofErr w:type="spellStart"/>
      <w:r w:rsidRPr="009C6BE3">
        <w:rPr>
          <w:rFonts w:ascii="Book Antiqua" w:hAnsi="Book Antiqua"/>
          <w:sz w:val="20"/>
          <w:szCs w:val="20"/>
          <w:lang w:val="es-AR" w:eastAsia="en-US"/>
        </w:rPr>
        <w:t>let</w:t>
      </w:r>
      <w:proofErr w:type="spellEnd"/>
      <w:r w:rsidRPr="009C6BE3">
        <w:rPr>
          <w:rFonts w:ascii="Book Antiqua" w:hAnsi="Book Antiqua"/>
          <w:sz w:val="20"/>
          <w:szCs w:val="20"/>
          <w:lang w:val="es-AR" w:eastAsia="en-US"/>
        </w:rPr>
        <w:t>”.</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Evitando redundancia en la asignación de variables de contexto, se elimina el </w:t>
      </w:r>
      <w:proofErr w:type="spellStart"/>
      <w:r w:rsidRPr="009C6BE3">
        <w:rPr>
          <w:rFonts w:ascii="Book Antiqua" w:hAnsi="Book Antiqua"/>
          <w:sz w:val="20"/>
          <w:szCs w:val="20"/>
          <w:lang w:val="es-AR" w:eastAsia="en-US"/>
        </w:rPr>
        <w:t>overhead</w:t>
      </w:r>
      <w:proofErr w:type="spellEnd"/>
      <w:r w:rsidRPr="009C6BE3">
        <w:rPr>
          <w:rFonts w:ascii="Book Antiqua" w:hAnsi="Book Antiqua"/>
          <w:sz w:val="20"/>
          <w:szCs w:val="20"/>
          <w:lang w:val="es-AR" w:eastAsia="en-US"/>
        </w:rPr>
        <w:t xml:space="preserve"> asociado a las a las conversiones internas de formatos. Este beneficio tiene que ser puesto en la balanza sobre la visibilidad del código y el re-uso de las variables</w:t>
      </w:r>
    </w:p>
    <w:p w:rsidR="009C6BE3" w:rsidRPr="009C6BE3" w:rsidRDefault="009C6BE3" w:rsidP="007731B0">
      <w:pPr>
        <w:numPr>
          <w:ilvl w:val="0"/>
          <w:numId w:val="16"/>
        </w:numPr>
        <w:spacing w:before="120" w:after="120"/>
        <w:ind w:left="1134" w:hanging="425"/>
        <w:jc w:val="both"/>
        <w:rPr>
          <w:rFonts w:ascii="Book Antiqua" w:hAnsi="Book Antiqua"/>
          <w:sz w:val="20"/>
          <w:szCs w:val="20"/>
          <w:lang w:val="es-AR" w:eastAsia="en-US"/>
        </w:rPr>
      </w:pPr>
      <w:r w:rsidRPr="009C6BE3">
        <w:rPr>
          <w:rFonts w:ascii="Book Antiqua" w:hAnsi="Book Antiqua"/>
          <w:b/>
          <w:color w:val="17365D"/>
          <w:sz w:val="20"/>
          <w:szCs w:val="20"/>
          <w:lang w:val="es-AR" w:eastAsia="en-US"/>
        </w:rPr>
        <w:t>Transformación del contenido de una variable de contexto (</w:t>
      </w:r>
      <w:proofErr w:type="spellStart"/>
      <w:r w:rsidRPr="009C6BE3">
        <w:rPr>
          <w:rFonts w:ascii="Book Antiqua" w:hAnsi="Book Antiqua"/>
          <w:b/>
          <w:color w:val="17365D"/>
          <w:sz w:val="20"/>
          <w:szCs w:val="20"/>
          <w:lang w:val="es-AR" w:eastAsia="en-US"/>
        </w:rPr>
        <w:t>Ej</w:t>
      </w:r>
      <w:proofErr w:type="spellEnd"/>
      <w:r w:rsidRPr="009C6BE3">
        <w:rPr>
          <w:rFonts w:ascii="Book Antiqua" w:hAnsi="Book Antiqua"/>
          <w:b/>
          <w:color w:val="17365D"/>
          <w:sz w:val="20"/>
          <w:szCs w:val="20"/>
          <w:lang w:val="es-AR" w:eastAsia="en-US"/>
        </w:rPr>
        <w:t>: $</w:t>
      </w:r>
      <w:proofErr w:type="spellStart"/>
      <w:r w:rsidRPr="009C6BE3">
        <w:rPr>
          <w:rFonts w:ascii="Book Antiqua" w:hAnsi="Book Antiqua"/>
          <w:b/>
          <w:color w:val="17365D"/>
          <w:sz w:val="20"/>
          <w:szCs w:val="20"/>
          <w:lang w:val="es-AR" w:eastAsia="en-US"/>
        </w:rPr>
        <w:t>body</w:t>
      </w:r>
      <w:proofErr w:type="spellEnd"/>
      <w:r w:rsidRPr="009C6BE3">
        <w:rPr>
          <w:rFonts w:ascii="Book Antiqua" w:hAnsi="Book Antiqua"/>
          <w:b/>
          <w:color w:val="17365D"/>
          <w:sz w:val="20"/>
          <w:szCs w:val="20"/>
          <w:lang w:val="es-AR" w:eastAsia="en-US"/>
        </w:rPr>
        <w:t>)</w:t>
      </w:r>
      <w:r w:rsidRPr="009C6BE3">
        <w:rPr>
          <w:rFonts w:ascii="Book Antiqua" w:hAnsi="Book Antiqua"/>
          <w:sz w:val="20"/>
          <w:szCs w:val="20"/>
          <w:lang w:val="es-AR" w:eastAsia="en-US"/>
        </w:rPr>
        <w:t xml:space="preserve"> </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lastRenderedPageBreak/>
        <w:t>Usar la acción “</w:t>
      </w:r>
      <w:proofErr w:type="spellStart"/>
      <w:r w:rsidRPr="009C6BE3">
        <w:rPr>
          <w:rFonts w:ascii="Book Antiqua" w:hAnsi="Book Antiqua"/>
          <w:sz w:val="20"/>
          <w:szCs w:val="20"/>
          <w:lang w:val="es-AR" w:eastAsia="en-US"/>
        </w:rPr>
        <w:t>Replace</w:t>
      </w:r>
      <w:proofErr w:type="spellEnd"/>
      <w:r w:rsidRPr="009C6BE3">
        <w:rPr>
          <w:rFonts w:ascii="Book Antiqua" w:hAnsi="Book Antiqua"/>
          <w:sz w:val="20"/>
          <w:szCs w:val="20"/>
          <w:lang w:val="es-AR" w:eastAsia="en-US"/>
        </w:rPr>
        <w:t>” para transformar, en un solo paso, el contenido completo de una variable de contexto. Si el contenido completo de la variable $</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 xml:space="preserve"> se quiere reemplazar, dejar el campo XPATH en blanco y seleccionar “</w:t>
      </w:r>
      <w:proofErr w:type="spellStart"/>
      <w:r w:rsidRPr="009C6BE3">
        <w:rPr>
          <w:rFonts w:ascii="Book Antiqua" w:hAnsi="Book Antiqua"/>
          <w:sz w:val="20"/>
          <w:szCs w:val="20"/>
          <w:lang w:val="es-AR" w:eastAsia="en-US"/>
        </w:rPr>
        <w:t>Replace</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node</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contents</w:t>
      </w:r>
      <w:proofErr w:type="spellEnd"/>
      <w:r w:rsidRPr="009C6BE3">
        <w:rPr>
          <w:rFonts w:ascii="Book Antiqua" w:hAnsi="Book Antiqua"/>
          <w:sz w:val="20"/>
          <w:szCs w:val="20"/>
          <w:lang w:val="es-AR" w:eastAsia="en-US"/>
        </w:rPr>
        <w:t>”. Esto es más rápido que apuntar a un nodo hijo y seleccionar “</w:t>
      </w:r>
      <w:proofErr w:type="spellStart"/>
      <w:r w:rsidRPr="009C6BE3">
        <w:rPr>
          <w:rFonts w:ascii="Book Antiqua" w:hAnsi="Book Antiqua"/>
          <w:sz w:val="20"/>
          <w:szCs w:val="20"/>
          <w:lang w:val="es-AR" w:eastAsia="en-US"/>
        </w:rPr>
        <w:t>Replace</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entire</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node</w:t>
      </w:r>
      <w:proofErr w:type="spellEnd"/>
      <w:r w:rsidRPr="009C6BE3">
        <w:rPr>
          <w:rFonts w:ascii="Book Antiqua" w:hAnsi="Book Antiqua"/>
          <w:sz w:val="20"/>
          <w:szCs w:val="20"/>
          <w:lang w:val="es-AR" w:eastAsia="en-US"/>
        </w:rPr>
        <w:t xml:space="preserve">”. Al dejar el campo </w:t>
      </w:r>
      <w:proofErr w:type="spellStart"/>
      <w:r w:rsidRPr="009C6BE3">
        <w:rPr>
          <w:rFonts w:ascii="Book Antiqua" w:hAnsi="Book Antiqua"/>
          <w:sz w:val="20"/>
          <w:szCs w:val="20"/>
          <w:lang w:val="es-AR" w:eastAsia="en-US"/>
        </w:rPr>
        <w:t>Xpath</w:t>
      </w:r>
      <w:proofErr w:type="spellEnd"/>
      <w:r w:rsidRPr="009C6BE3">
        <w:rPr>
          <w:rFonts w:ascii="Book Antiqua" w:hAnsi="Book Antiqua"/>
          <w:sz w:val="20"/>
          <w:szCs w:val="20"/>
          <w:lang w:val="es-AR" w:eastAsia="en-US"/>
        </w:rPr>
        <w:t xml:space="preserve"> en blanco se elimina una evaluación extra en </w:t>
      </w:r>
      <w:proofErr w:type="spellStart"/>
      <w:r w:rsidRPr="009C6BE3">
        <w:rPr>
          <w:rFonts w:ascii="Book Antiqua" w:hAnsi="Book Antiqua"/>
          <w:sz w:val="20"/>
          <w:szCs w:val="20"/>
          <w:lang w:val="es-AR" w:eastAsia="en-US"/>
        </w:rPr>
        <w:t>Xquery</w:t>
      </w:r>
      <w:proofErr w:type="spellEnd"/>
      <w:r w:rsidRPr="009C6BE3">
        <w:rPr>
          <w:rFonts w:ascii="Book Antiqua" w:hAnsi="Book Antiqua"/>
          <w:sz w:val="20"/>
          <w:szCs w:val="20"/>
          <w:lang w:val="es-AR" w:eastAsia="en-US"/>
        </w:rPr>
        <w:t>.</w:t>
      </w:r>
    </w:p>
    <w:p w:rsidR="009C6BE3" w:rsidRPr="009C6BE3" w:rsidRDefault="009C6BE3" w:rsidP="009C6BE3">
      <w:pPr>
        <w:spacing w:before="120" w:after="120"/>
        <w:ind w:left="1440"/>
        <w:jc w:val="both"/>
        <w:rPr>
          <w:rFonts w:ascii="Book Antiqua" w:hAnsi="Book Antiqua"/>
          <w:sz w:val="20"/>
          <w:szCs w:val="20"/>
          <w:u w:val="single"/>
          <w:lang w:val="es-AR" w:eastAsia="en-US"/>
        </w:rPr>
      </w:pPr>
    </w:p>
    <w:p w:rsidR="009C6BE3" w:rsidRPr="009C6BE3" w:rsidRDefault="009C6BE3" w:rsidP="009C6BE3">
      <w:pPr>
        <w:spacing w:before="120" w:after="120"/>
        <w:ind w:left="1440"/>
        <w:jc w:val="both"/>
        <w:rPr>
          <w:rFonts w:ascii="Book Antiqua" w:hAnsi="Book Antiqua"/>
          <w:b/>
          <w:sz w:val="20"/>
          <w:szCs w:val="20"/>
          <w:lang w:val="es-AR" w:eastAsia="en-US"/>
        </w:rPr>
      </w:pPr>
      <w:r>
        <w:rPr>
          <w:rFonts w:ascii="Book Antiqua" w:hAnsi="Book Antiqua"/>
          <w:b/>
          <w:noProof/>
          <w:sz w:val="20"/>
          <w:szCs w:val="20"/>
          <w:lang w:val="en-US" w:eastAsia="en-US"/>
        </w:rPr>
        <w:drawing>
          <wp:inline distT="0" distB="0" distL="0" distR="0" wp14:anchorId="09FC6DDA" wp14:editId="340F07EF">
            <wp:extent cx="5562600" cy="10001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l="24652" t="31738" r="20825" b="47772"/>
                    <a:stretch>
                      <a:fillRect/>
                    </a:stretch>
                  </pic:blipFill>
                  <pic:spPr bwMode="auto">
                    <a:xfrm>
                      <a:off x="0" y="0"/>
                      <a:ext cx="5562600" cy="1000125"/>
                    </a:xfrm>
                    <a:prstGeom prst="rect">
                      <a:avLst/>
                    </a:prstGeom>
                    <a:noFill/>
                    <a:ln>
                      <a:noFill/>
                    </a:ln>
                  </pic:spPr>
                </pic:pic>
              </a:graphicData>
            </a:graphic>
          </wp:inline>
        </w:drawing>
      </w:r>
    </w:p>
    <w:p w:rsidR="009C6BE3" w:rsidRPr="009C6BE3" w:rsidRDefault="009C6BE3" w:rsidP="007731B0">
      <w:pPr>
        <w:numPr>
          <w:ilvl w:val="0"/>
          <w:numId w:val="16"/>
        </w:numPr>
        <w:spacing w:before="120" w:after="120"/>
        <w:ind w:left="1134" w:hanging="425"/>
        <w:jc w:val="both"/>
        <w:rPr>
          <w:rFonts w:ascii="Book Antiqua" w:hAnsi="Book Antiqua"/>
          <w:sz w:val="20"/>
          <w:szCs w:val="20"/>
          <w:lang w:val="es-AR" w:eastAsia="en-US"/>
        </w:rPr>
      </w:pPr>
      <w:r w:rsidRPr="009C6BE3">
        <w:rPr>
          <w:rFonts w:ascii="Book Antiqua" w:hAnsi="Book Antiqua"/>
          <w:b/>
          <w:color w:val="17365D"/>
          <w:sz w:val="20"/>
          <w:szCs w:val="20"/>
          <w:lang w:val="es-AR" w:eastAsia="en-US"/>
        </w:rPr>
        <w:t>Usar “$</w:t>
      </w:r>
      <w:proofErr w:type="spellStart"/>
      <w:r w:rsidRPr="009C6BE3">
        <w:rPr>
          <w:rFonts w:ascii="Book Antiqua" w:hAnsi="Book Antiqua"/>
          <w:b/>
          <w:color w:val="17365D"/>
          <w:sz w:val="20"/>
          <w:szCs w:val="20"/>
          <w:lang w:val="es-AR" w:eastAsia="en-US"/>
        </w:rPr>
        <w:t>body</w:t>
      </w:r>
      <w:proofErr w:type="spellEnd"/>
      <w:r w:rsidRPr="009C6BE3">
        <w:rPr>
          <w:rFonts w:ascii="Book Antiqua" w:hAnsi="Book Antiqua"/>
          <w:b/>
          <w:color w:val="17365D"/>
          <w:sz w:val="20"/>
          <w:szCs w:val="20"/>
          <w:lang w:val="es-AR" w:eastAsia="en-US"/>
        </w:rPr>
        <w:t>/*[1]” para representar el contenido de la variable $</w:t>
      </w:r>
      <w:proofErr w:type="spellStart"/>
      <w:r w:rsidRPr="009C6BE3">
        <w:rPr>
          <w:rFonts w:ascii="Book Antiqua" w:hAnsi="Book Antiqua"/>
          <w:b/>
          <w:color w:val="17365D"/>
          <w:sz w:val="20"/>
          <w:szCs w:val="20"/>
          <w:lang w:val="es-AR" w:eastAsia="en-US"/>
        </w:rPr>
        <w:t>body</w:t>
      </w:r>
      <w:proofErr w:type="spellEnd"/>
      <w:r w:rsidRPr="009C6BE3">
        <w:rPr>
          <w:rFonts w:ascii="Book Antiqua" w:hAnsi="Book Antiqua"/>
          <w:b/>
          <w:color w:val="17365D"/>
          <w:sz w:val="20"/>
          <w:szCs w:val="20"/>
          <w:lang w:val="es-AR" w:eastAsia="en-US"/>
        </w:rPr>
        <w:t xml:space="preserve"> como entrada a un recurso de transformación (</w:t>
      </w:r>
      <w:proofErr w:type="spellStart"/>
      <w:r w:rsidRPr="009C6BE3">
        <w:rPr>
          <w:rFonts w:ascii="Book Antiqua" w:hAnsi="Book Antiqua"/>
          <w:b/>
          <w:color w:val="17365D"/>
          <w:sz w:val="20"/>
          <w:szCs w:val="20"/>
          <w:lang w:val="es-AR" w:eastAsia="en-US"/>
        </w:rPr>
        <w:t>Xquery</w:t>
      </w:r>
      <w:proofErr w:type="spellEnd"/>
      <w:r w:rsidRPr="009C6BE3">
        <w:rPr>
          <w:rFonts w:ascii="Book Antiqua" w:hAnsi="Book Antiqua"/>
          <w:b/>
          <w:color w:val="17365D"/>
          <w:sz w:val="20"/>
          <w:szCs w:val="20"/>
          <w:lang w:val="es-AR" w:eastAsia="en-US"/>
        </w:rPr>
        <w:t xml:space="preserve"> o </w:t>
      </w:r>
      <w:proofErr w:type="spellStart"/>
      <w:r w:rsidRPr="009C6BE3">
        <w:rPr>
          <w:rFonts w:ascii="Book Antiqua" w:hAnsi="Book Antiqua"/>
          <w:b/>
          <w:color w:val="17365D"/>
          <w:sz w:val="20"/>
          <w:szCs w:val="20"/>
          <w:lang w:val="es-AR" w:eastAsia="en-US"/>
        </w:rPr>
        <w:t>xslt</w:t>
      </w:r>
      <w:proofErr w:type="spellEnd"/>
      <w:r w:rsidRPr="009C6BE3">
        <w:rPr>
          <w:rFonts w:ascii="Book Antiqua" w:hAnsi="Book Antiqua"/>
          <w:b/>
          <w:color w:val="17365D"/>
          <w:sz w:val="20"/>
          <w:szCs w:val="20"/>
          <w:lang w:val="es-AR" w:eastAsia="en-US"/>
        </w:rPr>
        <w:t>)</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OSB trata a “$</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 xml:space="preserve">/*[1]” como un </w:t>
      </w:r>
      <w:proofErr w:type="spellStart"/>
      <w:r w:rsidRPr="009C6BE3">
        <w:rPr>
          <w:rFonts w:ascii="Book Antiqua" w:hAnsi="Book Antiqua"/>
          <w:sz w:val="20"/>
          <w:szCs w:val="20"/>
          <w:lang w:val="es-AR" w:eastAsia="en-US"/>
        </w:rPr>
        <w:t>Xpath</w:t>
      </w:r>
      <w:proofErr w:type="spellEnd"/>
      <w:r w:rsidRPr="009C6BE3">
        <w:rPr>
          <w:rFonts w:ascii="Book Antiqua" w:hAnsi="Book Antiqua"/>
          <w:sz w:val="20"/>
          <w:szCs w:val="20"/>
          <w:lang w:val="es-AR" w:eastAsia="en-US"/>
        </w:rPr>
        <w:t xml:space="preserve"> especial que puede ser evaluado sin tener que invocar al motor </w:t>
      </w:r>
      <w:proofErr w:type="spellStart"/>
      <w:r w:rsidRPr="009C6BE3">
        <w:rPr>
          <w:rFonts w:ascii="Book Antiqua" w:hAnsi="Book Antiqua"/>
          <w:sz w:val="20"/>
          <w:szCs w:val="20"/>
          <w:lang w:val="es-AR" w:eastAsia="en-US"/>
        </w:rPr>
        <w:t>Xquery</w:t>
      </w:r>
      <w:proofErr w:type="spellEnd"/>
      <w:r w:rsidRPr="009C6BE3">
        <w:rPr>
          <w:rFonts w:ascii="Book Antiqua" w:hAnsi="Book Antiqua"/>
          <w:sz w:val="20"/>
          <w:szCs w:val="20"/>
          <w:lang w:val="es-AR" w:eastAsia="en-US"/>
        </w:rPr>
        <w:t xml:space="preserve">. Esto es más rápido que especificar un camino absoluto al </w:t>
      </w:r>
      <w:proofErr w:type="spellStart"/>
      <w:r w:rsidRPr="009C6BE3">
        <w:rPr>
          <w:rFonts w:ascii="Book Antiqua" w:hAnsi="Book Antiqua"/>
          <w:sz w:val="20"/>
          <w:szCs w:val="20"/>
          <w:lang w:val="es-AR" w:eastAsia="en-US"/>
        </w:rPr>
        <w:t>child</w:t>
      </w:r>
      <w:proofErr w:type="spellEnd"/>
      <w:r w:rsidRPr="009C6BE3">
        <w:rPr>
          <w:rFonts w:ascii="Book Antiqua" w:hAnsi="Book Antiqua"/>
          <w:sz w:val="20"/>
          <w:szCs w:val="20"/>
          <w:lang w:val="es-AR" w:eastAsia="en-US"/>
        </w:rPr>
        <w:t xml:space="preserve"> del $</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 xml:space="preserve">. Un </w:t>
      </w:r>
      <w:proofErr w:type="spellStart"/>
      <w:r w:rsidRPr="009C6BE3">
        <w:rPr>
          <w:rFonts w:ascii="Book Antiqua" w:hAnsi="Book Antiqua"/>
          <w:sz w:val="20"/>
          <w:szCs w:val="20"/>
          <w:lang w:val="es-AR" w:eastAsia="en-US"/>
        </w:rPr>
        <w:t>Xpath</w:t>
      </w:r>
      <w:proofErr w:type="spellEnd"/>
      <w:r w:rsidRPr="009C6BE3">
        <w:rPr>
          <w:rFonts w:ascii="Book Antiqua" w:hAnsi="Book Antiqua"/>
          <w:sz w:val="20"/>
          <w:szCs w:val="20"/>
          <w:lang w:val="es-AR" w:eastAsia="en-US"/>
        </w:rPr>
        <w:t xml:space="preserve"> general como por ejemplo “$</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w:t>
      </w:r>
      <w:proofErr w:type="spellStart"/>
      <w:r w:rsidRPr="009C6BE3">
        <w:rPr>
          <w:rFonts w:ascii="Book Antiqua" w:hAnsi="Book Antiqua"/>
          <w:sz w:val="20"/>
          <w:szCs w:val="20"/>
          <w:lang w:val="es-AR" w:eastAsia="en-US"/>
        </w:rPr>
        <w:t>Order</w:t>
      </w:r>
      <w:proofErr w:type="spellEnd"/>
      <w:r w:rsidRPr="009C6BE3">
        <w:rPr>
          <w:rFonts w:ascii="Book Antiqua" w:hAnsi="Book Antiqua"/>
          <w:sz w:val="20"/>
          <w:szCs w:val="20"/>
          <w:lang w:val="es-AR" w:eastAsia="en-US"/>
        </w:rPr>
        <w:t xml:space="preserve">” debe ser evaluado por el motor </w:t>
      </w:r>
      <w:proofErr w:type="spellStart"/>
      <w:r w:rsidRPr="009C6BE3">
        <w:rPr>
          <w:rFonts w:ascii="Book Antiqua" w:hAnsi="Book Antiqua"/>
          <w:sz w:val="20"/>
          <w:szCs w:val="20"/>
          <w:lang w:val="es-AR" w:eastAsia="en-US"/>
        </w:rPr>
        <w:t>Xquery</w:t>
      </w:r>
      <w:proofErr w:type="spellEnd"/>
      <w:r w:rsidRPr="009C6BE3">
        <w:rPr>
          <w:rFonts w:ascii="Book Antiqua" w:hAnsi="Book Antiqua"/>
          <w:sz w:val="20"/>
          <w:szCs w:val="20"/>
          <w:lang w:val="es-AR" w:eastAsia="en-US"/>
        </w:rPr>
        <w:t xml:space="preserve"> antes de que la transformación principal sea ejecutada.</w:t>
      </w:r>
    </w:p>
    <w:p w:rsidR="009C6BE3" w:rsidRPr="009C6BE3" w:rsidRDefault="009C6BE3" w:rsidP="007731B0">
      <w:pPr>
        <w:numPr>
          <w:ilvl w:val="0"/>
          <w:numId w:val="16"/>
        </w:numPr>
        <w:spacing w:before="120" w:after="120"/>
        <w:ind w:left="1134" w:hanging="425"/>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t xml:space="preserve">Habilitar </w:t>
      </w:r>
      <w:proofErr w:type="spellStart"/>
      <w:r w:rsidRPr="009C6BE3">
        <w:rPr>
          <w:rFonts w:ascii="Book Antiqua" w:hAnsi="Book Antiqua"/>
          <w:b/>
          <w:color w:val="17365D"/>
          <w:sz w:val="20"/>
          <w:szCs w:val="20"/>
          <w:lang w:val="es-AR" w:eastAsia="en-US"/>
        </w:rPr>
        <w:t>Streaming</w:t>
      </w:r>
      <w:proofErr w:type="spellEnd"/>
      <w:r w:rsidRPr="009C6BE3">
        <w:rPr>
          <w:rFonts w:ascii="Book Antiqua" w:hAnsi="Book Antiqua"/>
          <w:b/>
          <w:color w:val="17365D"/>
          <w:sz w:val="20"/>
          <w:szCs w:val="20"/>
          <w:lang w:val="es-AR" w:eastAsia="en-US"/>
        </w:rPr>
        <w:t xml:space="preserve"> para escenarios puros de “Content </w:t>
      </w:r>
      <w:proofErr w:type="spellStart"/>
      <w:r w:rsidRPr="009C6BE3">
        <w:rPr>
          <w:rFonts w:ascii="Book Antiqua" w:hAnsi="Book Antiqua"/>
          <w:b/>
          <w:color w:val="17365D"/>
          <w:sz w:val="20"/>
          <w:szCs w:val="20"/>
          <w:lang w:val="es-AR" w:eastAsia="en-US"/>
        </w:rPr>
        <w:t>Based</w:t>
      </w:r>
      <w:proofErr w:type="spellEnd"/>
      <w:r w:rsidRPr="009C6BE3">
        <w:rPr>
          <w:rFonts w:ascii="Book Antiqua" w:hAnsi="Book Antiqua"/>
          <w:b/>
          <w:color w:val="17365D"/>
          <w:sz w:val="20"/>
          <w:szCs w:val="20"/>
          <w:lang w:val="es-AR" w:eastAsia="en-US"/>
        </w:rPr>
        <w:t xml:space="preserve"> </w:t>
      </w:r>
      <w:proofErr w:type="spellStart"/>
      <w:r w:rsidRPr="009C6BE3">
        <w:rPr>
          <w:rFonts w:ascii="Book Antiqua" w:hAnsi="Book Antiqua"/>
          <w:b/>
          <w:color w:val="17365D"/>
          <w:sz w:val="20"/>
          <w:szCs w:val="20"/>
          <w:lang w:val="es-AR" w:eastAsia="en-US"/>
        </w:rPr>
        <w:t>Routing</w:t>
      </w:r>
      <w:proofErr w:type="spellEnd"/>
      <w:r w:rsidRPr="009C6BE3">
        <w:rPr>
          <w:rFonts w:ascii="Book Antiqua" w:hAnsi="Book Antiqua"/>
          <w:b/>
          <w:color w:val="17365D"/>
          <w:sz w:val="20"/>
          <w:szCs w:val="20"/>
          <w:lang w:val="es-AR" w:eastAsia="en-US"/>
        </w:rPr>
        <w:t xml:space="preserve">” </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Escenarios de solo lectura, como “Content </w:t>
      </w:r>
      <w:proofErr w:type="spellStart"/>
      <w:r w:rsidRPr="009C6BE3">
        <w:rPr>
          <w:rFonts w:ascii="Book Antiqua" w:hAnsi="Book Antiqua"/>
          <w:sz w:val="20"/>
          <w:szCs w:val="20"/>
          <w:lang w:val="es-AR" w:eastAsia="en-US"/>
        </w:rPr>
        <w:t>Based</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Routing</w:t>
      </w:r>
      <w:proofErr w:type="spellEnd"/>
      <w:r w:rsidRPr="009C6BE3">
        <w:rPr>
          <w:rFonts w:ascii="Book Antiqua" w:hAnsi="Book Antiqua"/>
          <w:sz w:val="20"/>
          <w:szCs w:val="20"/>
          <w:lang w:val="es-AR" w:eastAsia="en-US"/>
        </w:rPr>
        <w:t xml:space="preserve">”, se ven considerablemente favorecidos cuando se habilita </w:t>
      </w:r>
      <w:proofErr w:type="spellStart"/>
      <w:r w:rsidRPr="009C6BE3">
        <w:rPr>
          <w:rFonts w:ascii="Book Antiqua" w:hAnsi="Book Antiqua"/>
          <w:sz w:val="20"/>
          <w:szCs w:val="20"/>
          <w:lang w:val="es-AR" w:eastAsia="en-US"/>
        </w:rPr>
        <w:t>streaming</w:t>
      </w:r>
      <w:proofErr w:type="spellEnd"/>
      <w:r w:rsidRPr="009C6BE3">
        <w:rPr>
          <w:rFonts w:ascii="Book Antiqua" w:hAnsi="Book Antiqua"/>
          <w:sz w:val="20"/>
          <w:szCs w:val="20"/>
          <w:lang w:val="es-AR" w:eastAsia="en-US"/>
        </w:rPr>
        <w:t xml:space="preserve">. OSB puede aprovechar las capacidades de análisis parcial del motor </w:t>
      </w:r>
      <w:proofErr w:type="spellStart"/>
      <w:r w:rsidRPr="009C6BE3">
        <w:rPr>
          <w:rFonts w:ascii="Book Antiqua" w:hAnsi="Book Antiqua"/>
          <w:sz w:val="20"/>
          <w:szCs w:val="20"/>
          <w:lang w:val="es-AR" w:eastAsia="en-US"/>
        </w:rPr>
        <w:t>XQuery</w:t>
      </w:r>
      <w:proofErr w:type="spellEnd"/>
      <w:r w:rsidRPr="009C6BE3">
        <w:rPr>
          <w:rFonts w:ascii="Book Antiqua" w:hAnsi="Book Antiqua"/>
          <w:sz w:val="20"/>
          <w:szCs w:val="20"/>
          <w:lang w:val="es-AR" w:eastAsia="en-US"/>
        </w:rPr>
        <w:t xml:space="preserve"> cuando se use </w:t>
      </w:r>
      <w:proofErr w:type="spellStart"/>
      <w:r w:rsidRPr="009C6BE3">
        <w:rPr>
          <w:rFonts w:ascii="Book Antiqua" w:hAnsi="Book Antiqua"/>
          <w:sz w:val="20"/>
          <w:szCs w:val="20"/>
          <w:lang w:val="es-AR" w:eastAsia="en-US"/>
        </w:rPr>
        <w:t>Streaming</w:t>
      </w:r>
      <w:proofErr w:type="spellEnd"/>
      <w:r w:rsidRPr="009C6BE3">
        <w:rPr>
          <w:rFonts w:ascii="Book Antiqua" w:hAnsi="Book Antiqua"/>
          <w:sz w:val="20"/>
          <w:szCs w:val="20"/>
          <w:lang w:val="es-AR" w:eastAsia="en-US"/>
        </w:rPr>
        <w:t xml:space="preserve"> con </w:t>
      </w:r>
      <w:proofErr w:type="spellStart"/>
      <w:r w:rsidRPr="009C6BE3">
        <w:rPr>
          <w:rFonts w:ascii="Book Antiqua" w:hAnsi="Book Antiqua"/>
          <w:sz w:val="20"/>
          <w:szCs w:val="20"/>
          <w:lang w:val="es-AR" w:eastAsia="en-US"/>
        </w:rPr>
        <w:t>XPaths</w:t>
      </w:r>
      <w:proofErr w:type="spellEnd"/>
      <w:r w:rsidRPr="009C6BE3">
        <w:rPr>
          <w:rFonts w:ascii="Book Antiqua" w:hAnsi="Book Antiqua"/>
          <w:sz w:val="20"/>
          <w:szCs w:val="20"/>
          <w:lang w:val="es-AR" w:eastAsia="en-US"/>
        </w:rPr>
        <w:t xml:space="preserve"> indexados. Así, el </w:t>
      </w:r>
      <w:proofErr w:type="spellStart"/>
      <w:r w:rsidRPr="009C6BE3">
        <w:rPr>
          <w:rFonts w:ascii="Book Antiqua" w:hAnsi="Book Antiqua"/>
          <w:sz w:val="20"/>
          <w:szCs w:val="20"/>
          <w:lang w:val="es-AR" w:eastAsia="en-US"/>
        </w:rPr>
        <w:t>payload</w:t>
      </w:r>
      <w:proofErr w:type="spellEnd"/>
      <w:r w:rsidRPr="009C6BE3">
        <w:rPr>
          <w:rFonts w:ascii="Book Antiqua" w:hAnsi="Book Antiqua"/>
          <w:sz w:val="20"/>
          <w:szCs w:val="20"/>
          <w:lang w:val="es-AR" w:eastAsia="en-US"/>
        </w:rPr>
        <w:t xml:space="preserve"> se analiza y se procesa sólo en el campo que se refiere el </w:t>
      </w:r>
      <w:proofErr w:type="spellStart"/>
      <w:r w:rsidRPr="009C6BE3">
        <w:rPr>
          <w:rFonts w:ascii="Book Antiqua" w:hAnsi="Book Antiqua"/>
          <w:sz w:val="20"/>
          <w:szCs w:val="20"/>
          <w:lang w:val="es-AR" w:eastAsia="en-US"/>
        </w:rPr>
        <w:t>XPath</w:t>
      </w:r>
      <w:proofErr w:type="spellEnd"/>
      <w:r w:rsidRPr="009C6BE3">
        <w:rPr>
          <w:rFonts w:ascii="Book Antiqua" w:hAnsi="Book Antiqua"/>
          <w:sz w:val="20"/>
          <w:szCs w:val="20"/>
          <w:lang w:val="es-AR" w:eastAsia="en-US"/>
        </w:rPr>
        <w:t xml:space="preserve">. Un beneficio adicional para los escenarios de sólo lectura es que </w:t>
      </w:r>
      <w:proofErr w:type="spellStart"/>
      <w:r w:rsidRPr="009C6BE3">
        <w:rPr>
          <w:rFonts w:ascii="Book Antiqua" w:hAnsi="Book Antiqua"/>
          <w:sz w:val="20"/>
          <w:szCs w:val="20"/>
          <w:lang w:val="es-AR" w:eastAsia="en-US"/>
        </w:rPr>
        <w:t>streaming</w:t>
      </w:r>
      <w:proofErr w:type="spellEnd"/>
      <w:r w:rsidRPr="009C6BE3">
        <w:rPr>
          <w:rFonts w:ascii="Book Antiqua" w:hAnsi="Book Antiqua"/>
          <w:sz w:val="20"/>
          <w:szCs w:val="20"/>
          <w:lang w:val="es-AR" w:eastAsia="en-US"/>
        </w:rPr>
        <w:t xml:space="preserve"> elimina la sobrecarga asociada con el análisis y la </w:t>
      </w:r>
      <w:proofErr w:type="spellStart"/>
      <w:r w:rsidRPr="009C6BE3">
        <w:rPr>
          <w:rFonts w:ascii="Book Antiqua" w:hAnsi="Book Antiqua"/>
          <w:sz w:val="20"/>
          <w:szCs w:val="20"/>
          <w:lang w:val="es-AR" w:eastAsia="en-US"/>
        </w:rPr>
        <w:t>serialización</w:t>
      </w:r>
      <w:proofErr w:type="spellEnd"/>
      <w:r w:rsidRPr="009C6BE3">
        <w:rPr>
          <w:rFonts w:ascii="Book Antiqua" w:hAnsi="Book Antiqua"/>
          <w:sz w:val="20"/>
          <w:szCs w:val="20"/>
          <w:lang w:val="es-AR" w:eastAsia="en-US"/>
        </w:rPr>
        <w:t xml:space="preserve"> de</w:t>
      </w:r>
      <w:r w:rsidRPr="009C6BE3">
        <w:rPr>
          <w:rFonts w:ascii="Book Antiqua" w:hAnsi="Book Antiqua"/>
          <w:sz w:val="20"/>
          <w:szCs w:val="20"/>
          <w:lang w:val="es-AR" w:eastAsia="en-US"/>
        </w:rPr>
        <w:br/>
      </w:r>
      <w:proofErr w:type="spellStart"/>
      <w:r w:rsidRPr="009C6BE3">
        <w:rPr>
          <w:rFonts w:ascii="Book Antiqua" w:hAnsi="Book Antiqua"/>
          <w:sz w:val="20"/>
          <w:szCs w:val="20"/>
          <w:lang w:val="es-AR" w:eastAsia="en-US"/>
        </w:rPr>
        <w:t>XMLBeans</w:t>
      </w:r>
      <w:proofErr w:type="spellEnd"/>
      <w:r w:rsidRPr="009C6BE3">
        <w:rPr>
          <w:rFonts w:ascii="Book Antiqua" w:hAnsi="Book Antiqua"/>
          <w:sz w:val="20"/>
          <w:szCs w:val="20"/>
          <w:lang w:val="es-AR" w:eastAsia="en-US"/>
        </w:rPr>
        <w:t>.</w:t>
      </w:r>
    </w:p>
    <w:p w:rsidR="009C6BE3" w:rsidRPr="009C6BE3" w:rsidRDefault="009C6BE3" w:rsidP="007731B0">
      <w:pPr>
        <w:numPr>
          <w:ilvl w:val="0"/>
          <w:numId w:val="16"/>
        </w:numPr>
        <w:spacing w:before="120" w:after="120"/>
        <w:ind w:left="1134" w:hanging="425"/>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t xml:space="preserve">Habilitar </w:t>
      </w:r>
      <w:proofErr w:type="spellStart"/>
      <w:r w:rsidRPr="009C6BE3">
        <w:rPr>
          <w:rFonts w:ascii="Book Antiqua" w:hAnsi="Book Antiqua"/>
          <w:b/>
          <w:color w:val="17365D"/>
          <w:sz w:val="20"/>
          <w:szCs w:val="20"/>
          <w:lang w:val="es-AR" w:eastAsia="en-US"/>
        </w:rPr>
        <w:t>Streaming</w:t>
      </w:r>
      <w:proofErr w:type="spellEnd"/>
      <w:r w:rsidRPr="009C6BE3">
        <w:rPr>
          <w:rFonts w:ascii="Book Antiqua" w:hAnsi="Book Antiqua"/>
          <w:b/>
          <w:color w:val="17365D"/>
          <w:sz w:val="20"/>
          <w:szCs w:val="20"/>
          <w:lang w:val="es-AR" w:eastAsia="en-US"/>
        </w:rPr>
        <w:t xml:space="preserve"> si hay un OOM al transformar mensajes de gran tamaño.</w:t>
      </w:r>
    </w:p>
    <w:p w:rsidR="009C6BE3" w:rsidRPr="009C6BE3" w:rsidRDefault="009C6BE3" w:rsidP="009C6BE3">
      <w:pPr>
        <w:spacing w:before="120" w:after="120"/>
        <w:ind w:left="709"/>
        <w:jc w:val="both"/>
        <w:rPr>
          <w:rFonts w:ascii="Book Antiqua" w:hAnsi="Book Antiqua"/>
          <w:b/>
          <w:color w:val="17365D"/>
          <w:sz w:val="20"/>
          <w:szCs w:val="20"/>
          <w:lang w:val="es-AR" w:eastAsia="en-US"/>
        </w:rPr>
      </w:pPr>
      <w:r w:rsidRPr="009C6BE3">
        <w:rPr>
          <w:rFonts w:ascii="Book Antiqua" w:hAnsi="Book Antiqua"/>
          <w:sz w:val="20"/>
          <w:szCs w:val="20"/>
          <w:lang w:val="es-AR" w:eastAsia="en-US"/>
        </w:rPr>
        <w:t xml:space="preserve">La salida de una transformación se almacena en un formato de buffer comprimido, ya sea en memoria o en disco. El usar un formato buffer comprimido tiene una pena de CPU significativa. Por lo tanto, </w:t>
      </w:r>
      <w:proofErr w:type="spellStart"/>
      <w:r w:rsidRPr="009C6BE3">
        <w:rPr>
          <w:rFonts w:ascii="Book Antiqua" w:hAnsi="Book Antiqua"/>
          <w:sz w:val="20"/>
          <w:szCs w:val="20"/>
          <w:lang w:val="es-AR" w:eastAsia="en-US"/>
        </w:rPr>
        <w:t>streaming</w:t>
      </w:r>
      <w:proofErr w:type="spellEnd"/>
      <w:r w:rsidRPr="009C6BE3">
        <w:rPr>
          <w:rFonts w:ascii="Book Antiqua" w:hAnsi="Book Antiqua"/>
          <w:sz w:val="20"/>
          <w:szCs w:val="20"/>
          <w:lang w:val="es-AR" w:eastAsia="en-US"/>
        </w:rPr>
        <w:t xml:space="preserve"> debe evitarse cuando el </w:t>
      </w:r>
      <w:proofErr w:type="spellStart"/>
      <w:r w:rsidRPr="009C6BE3">
        <w:rPr>
          <w:rFonts w:ascii="Book Antiqua" w:hAnsi="Book Antiqua"/>
          <w:sz w:val="20"/>
          <w:szCs w:val="20"/>
          <w:lang w:val="es-AR" w:eastAsia="en-US"/>
        </w:rPr>
        <w:t>Out</w:t>
      </w:r>
      <w:proofErr w:type="spellEnd"/>
      <w:r w:rsidRPr="009C6BE3">
        <w:rPr>
          <w:rFonts w:ascii="Book Antiqua" w:hAnsi="Book Antiqua"/>
          <w:sz w:val="20"/>
          <w:szCs w:val="20"/>
          <w:lang w:val="es-AR" w:eastAsia="en-US"/>
        </w:rPr>
        <w:t xml:space="preserve"> Of </w:t>
      </w:r>
      <w:proofErr w:type="spellStart"/>
      <w:r w:rsidRPr="009C6BE3">
        <w:rPr>
          <w:rFonts w:ascii="Book Antiqua" w:hAnsi="Book Antiqua"/>
          <w:sz w:val="20"/>
          <w:szCs w:val="20"/>
          <w:lang w:val="es-AR" w:eastAsia="en-US"/>
        </w:rPr>
        <w:t>Memory</w:t>
      </w:r>
      <w:proofErr w:type="spellEnd"/>
      <w:r w:rsidRPr="009C6BE3">
        <w:rPr>
          <w:rFonts w:ascii="Book Antiqua" w:hAnsi="Book Antiqua"/>
          <w:sz w:val="20"/>
          <w:szCs w:val="20"/>
          <w:lang w:val="es-AR" w:eastAsia="en-US"/>
        </w:rPr>
        <w:t xml:space="preserve"> no es una preocupación.</w:t>
      </w:r>
    </w:p>
    <w:p w:rsidR="009C6BE3" w:rsidRPr="009C6BE3" w:rsidRDefault="009C6BE3" w:rsidP="007731B0">
      <w:pPr>
        <w:numPr>
          <w:ilvl w:val="0"/>
          <w:numId w:val="16"/>
        </w:numPr>
        <w:spacing w:before="120" w:after="120"/>
        <w:ind w:left="1134" w:hanging="425"/>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t xml:space="preserve">Ajustar la configuración adecuada del nivel de </w:t>
      </w:r>
      <w:proofErr w:type="spellStart"/>
      <w:r w:rsidRPr="009C6BE3">
        <w:rPr>
          <w:rFonts w:ascii="Book Antiqua" w:hAnsi="Book Antiqua"/>
          <w:b/>
          <w:color w:val="17365D"/>
          <w:sz w:val="20"/>
          <w:szCs w:val="20"/>
          <w:lang w:val="es-AR" w:eastAsia="en-US"/>
        </w:rPr>
        <w:t>QoS</w:t>
      </w:r>
      <w:proofErr w:type="spellEnd"/>
      <w:r w:rsidRPr="009C6BE3">
        <w:rPr>
          <w:rFonts w:ascii="Book Antiqua" w:hAnsi="Book Antiqua"/>
          <w:b/>
          <w:color w:val="17365D"/>
          <w:sz w:val="20"/>
          <w:szCs w:val="20"/>
          <w:lang w:val="es-AR" w:eastAsia="en-US"/>
        </w:rPr>
        <w:t xml:space="preserve"> y de transacción.</w:t>
      </w:r>
    </w:p>
    <w:p w:rsidR="009C6BE3" w:rsidRPr="009C6BE3" w:rsidRDefault="009C6BE3" w:rsidP="009C6BE3">
      <w:pPr>
        <w:spacing w:before="120" w:after="120"/>
        <w:ind w:left="709"/>
        <w:jc w:val="both"/>
        <w:rPr>
          <w:rFonts w:ascii="Book Antiqua" w:hAnsi="Book Antiqua"/>
          <w:b/>
          <w:color w:val="17365D"/>
          <w:sz w:val="20"/>
          <w:szCs w:val="20"/>
          <w:lang w:val="es-AR" w:eastAsia="en-US"/>
        </w:rPr>
      </w:pPr>
      <w:r w:rsidRPr="009C6BE3">
        <w:rPr>
          <w:rFonts w:ascii="Book Antiqua" w:hAnsi="Book Antiqua"/>
          <w:sz w:val="20"/>
          <w:szCs w:val="20"/>
          <w:lang w:val="es-AR" w:eastAsia="en-US"/>
        </w:rPr>
        <w:t>No utilice XA o “</w:t>
      </w:r>
      <w:proofErr w:type="spellStart"/>
      <w:r w:rsidRPr="009C6BE3">
        <w:rPr>
          <w:rFonts w:ascii="Book Antiqua" w:hAnsi="Book Antiqua"/>
          <w:sz w:val="20"/>
          <w:szCs w:val="20"/>
          <w:lang w:val="es-AR" w:eastAsia="en-US"/>
        </w:rPr>
        <w:t>Exactly</w:t>
      </w:r>
      <w:proofErr w:type="spellEnd"/>
      <w:r w:rsidRPr="009C6BE3">
        <w:rPr>
          <w:rFonts w:ascii="Book Antiqua" w:hAnsi="Book Antiqua"/>
          <w:sz w:val="20"/>
          <w:szCs w:val="20"/>
          <w:lang w:val="es-AR" w:eastAsia="en-US"/>
        </w:rPr>
        <w:t>-Once” a menos que la fiabilidad de “una vez y solo una vez” sea necesario y sea posible (por ejemplo, no es posible si el cliente es un cliente HTTP).</w:t>
      </w:r>
      <w:r w:rsidRPr="009C6BE3">
        <w:rPr>
          <w:rFonts w:ascii="Book Antiqua" w:hAnsi="Book Antiqua"/>
          <w:sz w:val="20"/>
          <w:szCs w:val="20"/>
          <w:lang w:val="es-AR" w:eastAsia="en-US"/>
        </w:rPr>
        <w:br/>
        <w:t>XA añade costos de CPU y I/O  a todos los elementos que intervienen en la transacción global. Si OSB inicia una transacción, es posible sustituir XA con LLR para alcanzar el mismo nivel de fiabilidad. OSB puede invocar un servicio HTTP back-</w:t>
      </w:r>
      <w:proofErr w:type="spellStart"/>
      <w:r w:rsidRPr="009C6BE3">
        <w:rPr>
          <w:rFonts w:ascii="Book Antiqua" w:hAnsi="Book Antiqua"/>
          <w:sz w:val="20"/>
          <w:szCs w:val="20"/>
          <w:lang w:val="es-AR" w:eastAsia="en-US"/>
        </w:rPr>
        <w:t>end</w:t>
      </w:r>
      <w:proofErr w:type="spellEnd"/>
      <w:r w:rsidRPr="009C6BE3">
        <w:rPr>
          <w:rFonts w:ascii="Book Antiqua" w:hAnsi="Book Antiqua"/>
          <w:sz w:val="20"/>
          <w:szCs w:val="20"/>
          <w:lang w:val="es-AR" w:eastAsia="en-US"/>
        </w:rPr>
        <w:t xml:space="preserve"> de forma asíncrona si el </w:t>
      </w:r>
      <w:proofErr w:type="spellStart"/>
      <w:r w:rsidRPr="009C6BE3">
        <w:rPr>
          <w:rFonts w:ascii="Book Antiqua" w:hAnsi="Book Antiqua"/>
          <w:sz w:val="20"/>
          <w:szCs w:val="20"/>
          <w:lang w:val="es-AR" w:eastAsia="en-US"/>
        </w:rPr>
        <w:t>QoS</w:t>
      </w:r>
      <w:proofErr w:type="spellEnd"/>
      <w:r w:rsidRPr="009C6BE3">
        <w:rPr>
          <w:rFonts w:ascii="Book Antiqua" w:hAnsi="Book Antiqua"/>
          <w:sz w:val="20"/>
          <w:szCs w:val="20"/>
          <w:lang w:val="es-AR" w:eastAsia="en-US"/>
        </w:rPr>
        <w:t xml:space="preserve"> es "</w:t>
      </w:r>
      <w:proofErr w:type="spellStart"/>
      <w:r w:rsidRPr="009C6BE3">
        <w:rPr>
          <w:rFonts w:ascii="Book Antiqua" w:hAnsi="Book Antiqua"/>
          <w:sz w:val="20"/>
          <w:szCs w:val="20"/>
          <w:lang w:val="es-AR" w:eastAsia="en-US"/>
        </w:rPr>
        <w:t>Best-Effort</w:t>
      </w:r>
      <w:proofErr w:type="spellEnd"/>
      <w:r w:rsidRPr="009C6BE3">
        <w:rPr>
          <w:rFonts w:ascii="Book Antiqua" w:hAnsi="Book Antiqua"/>
          <w:sz w:val="20"/>
          <w:szCs w:val="20"/>
          <w:lang w:val="es-AR" w:eastAsia="en-US"/>
        </w:rPr>
        <w:t xml:space="preserve">”. La invocación asincrónica permite a OSB escalar mejor ante servicios </w:t>
      </w:r>
      <w:proofErr w:type="spellStart"/>
      <w:r w:rsidRPr="009C6BE3">
        <w:rPr>
          <w:rFonts w:ascii="Book Antiqua" w:hAnsi="Book Antiqua"/>
          <w:sz w:val="20"/>
          <w:szCs w:val="20"/>
          <w:lang w:val="es-AR" w:eastAsia="en-US"/>
        </w:rPr>
        <w:t>backend</w:t>
      </w:r>
      <w:proofErr w:type="spellEnd"/>
      <w:r w:rsidRPr="009C6BE3">
        <w:rPr>
          <w:rFonts w:ascii="Book Antiqua" w:hAnsi="Book Antiqua"/>
          <w:sz w:val="20"/>
          <w:szCs w:val="20"/>
          <w:lang w:val="es-AR" w:eastAsia="en-US"/>
        </w:rPr>
        <w:t xml:space="preserve"> de larga duración. También permite </w:t>
      </w:r>
      <w:proofErr w:type="spellStart"/>
      <w:r w:rsidRPr="009C6BE3">
        <w:rPr>
          <w:rFonts w:ascii="Book Antiqua" w:hAnsi="Book Antiqua"/>
          <w:sz w:val="20"/>
          <w:szCs w:val="20"/>
          <w:lang w:val="es-AR" w:eastAsia="en-US"/>
        </w:rPr>
        <w:t>Publish</w:t>
      </w:r>
      <w:proofErr w:type="spellEnd"/>
      <w:r w:rsidRPr="009C6BE3">
        <w:rPr>
          <w:rFonts w:ascii="Book Antiqua" w:hAnsi="Book Antiqua"/>
          <w:sz w:val="20"/>
          <w:szCs w:val="20"/>
          <w:lang w:val="es-AR" w:eastAsia="en-US"/>
        </w:rPr>
        <w:t xml:space="preserve"> a través de HTTP para ser realmente un “</w:t>
      </w:r>
      <w:proofErr w:type="spellStart"/>
      <w:r w:rsidRPr="009C6BE3">
        <w:rPr>
          <w:rFonts w:ascii="Book Antiqua" w:hAnsi="Book Antiqua"/>
          <w:sz w:val="20"/>
          <w:szCs w:val="20"/>
          <w:lang w:val="es-AR" w:eastAsia="en-US"/>
        </w:rPr>
        <w:t>fire</w:t>
      </w:r>
      <w:proofErr w:type="spellEnd"/>
      <w:r w:rsidRPr="009C6BE3">
        <w:rPr>
          <w:rFonts w:ascii="Book Antiqua" w:hAnsi="Book Antiqua"/>
          <w:sz w:val="20"/>
          <w:szCs w:val="20"/>
          <w:lang w:val="es-AR" w:eastAsia="en-US"/>
        </w:rPr>
        <w:t>-and-</w:t>
      </w:r>
      <w:proofErr w:type="spellStart"/>
      <w:r w:rsidRPr="009C6BE3">
        <w:rPr>
          <w:rFonts w:ascii="Book Antiqua" w:hAnsi="Book Antiqua"/>
          <w:sz w:val="20"/>
          <w:szCs w:val="20"/>
          <w:lang w:val="es-AR" w:eastAsia="en-US"/>
        </w:rPr>
        <w:t>forget</w:t>
      </w:r>
      <w:proofErr w:type="spellEnd"/>
      <w:r w:rsidRPr="009C6BE3">
        <w:rPr>
          <w:rFonts w:ascii="Book Antiqua" w:hAnsi="Book Antiqua"/>
          <w:sz w:val="20"/>
          <w:szCs w:val="20"/>
          <w:lang w:val="es-AR" w:eastAsia="en-US"/>
        </w:rPr>
        <w:t>”.</w:t>
      </w:r>
      <w:r w:rsidRPr="009C6BE3">
        <w:rPr>
          <w:rFonts w:ascii="Book Antiqua" w:hAnsi="Book Antiqua"/>
          <w:sz w:val="20"/>
          <w:szCs w:val="20"/>
          <w:lang w:val="es-AR" w:eastAsia="en-US"/>
        </w:rPr>
        <w:br/>
      </w:r>
    </w:p>
    <w:p w:rsidR="009C6BE3" w:rsidRPr="009C6BE3" w:rsidRDefault="009C6BE3" w:rsidP="009C6BE3">
      <w:pPr>
        <w:keepNext/>
        <w:keepLines/>
        <w:shd w:val="solid" w:color="auto" w:fill="auto"/>
        <w:spacing w:before="240"/>
        <w:ind w:right="7920"/>
        <w:jc w:val="both"/>
        <w:rPr>
          <w:rFonts w:ascii="Book Antiqua" w:hAnsi="Book Antiqua"/>
          <w:color w:val="FFFFFF"/>
          <w:sz w:val="8"/>
          <w:szCs w:val="20"/>
          <w:lang w:val="es-AR" w:eastAsia="en-US"/>
        </w:rPr>
      </w:pPr>
    </w:p>
    <w:p w:rsidR="009C6BE3" w:rsidRPr="009C6BE3" w:rsidRDefault="009C6BE3" w:rsidP="007731B0">
      <w:pPr>
        <w:keepNext/>
        <w:keepLines/>
        <w:numPr>
          <w:ilvl w:val="0"/>
          <w:numId w:val="12"/>
        </w:numPr>
        <w:spacing w:before="120" w:after="120"/>
        <w:ind w:left="0" w:firstLine="0"/>
        <w:outlineLvl w:val="2"/>
        <w:rPr>
          <w:rFonts w:ascii="Book Antiqua" w:hAnsi="Book Antiqua"/>
          <w:b/>
          <w:sz w:val="20"/>
          <w:szCs w:val="20"/>
          <w:lang w:val="es-AR" w:eastAsia="en-US"/>
        </w:rPr>
      </w:pPr>
      <w:bookmarkStart w:id="40" w:name="_Toc276109680"/>
      <w:bookmarkStart w:id="41" w:name="_Toc290809594"/>
      <w:bookmarkStart w:id="42" w:name="_Toc528341893"/>
      <w:r w:rsidRPr="009C6BE3">
        <w:rPr>
          <w:rFonts w:ascii="Book Antiqua" w:hAnsi="Book Antiqua"/>
          <w:b/>
          <w:sz w:val="20"/>
          <w:szCs w:val="20"/>
          <w:lang w:val="es-AR" w:eastAsia="en-US"/>
        </w:rPr>
        <w:t xml:space="preserve">Uso de </w:t>
      </w:r>
      <w:proofErr w:type="spellStart"/>
      <w:r w:rsidRPr="009C6BE3">
        <w:rPr>
          <w:rFonts w:ascii="Book Antiqua" w:hAnsi="Book Antiqua"/>
          <w:b/>
          <w:sz w:val="20"/>
          <w:szCs w:val="20"/>
          <w:lang w:val="es-AR" w:eastAsia="en-US"/>
        </w:rPr>
        <w:t>Work</w:t>
      </w:r>
      <w:proofErr w:type="spellEnd"/>
      <w:r w:rsidRPr="009C6BE3">
        <w:rPr>
          <w:rFonts w:ascii="Book Antiqua" w:hAnsi="Book Antiqua"/>
          <w:b/>
          <w:sz w:val="20"/>
          <w:szCs w:val="20"/>
          <w:lang w:val="es-AR" w:eastAsia="en-US"/>
        </w:rPr>
        <w:t xml:space="preserve"> Managers</w:t>
      </w:r>
      <w:bookmarkEnd w:id="40"/>
      <w:bookmarkEnd w:id="41"/>
      <w:bookmarkEnd w:id="42"/>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Un </w:t>
      </w:r>
      <w:proofErr w:type="spellStart"/>
      <w:r w:rsidRPr="009C6BE3">
        <w:rPr>
          <w:rFonts w:ascii="Book Antiqua" w:hAnsi="Book Antiqua"/>
          <w:i/>
          <w:iCs/>
          <w:sz w:val="20"/>
          <w:szCs w:val="20"/>
          <w:lang w:val="es-AR" w:eastAsia="en-US"/>
        </w:rPr>
        <w:t>Work</w:t>
      </w:r>
      <w:proofErr w:type="spellEnd"/>
      <w:r w:rsidRPr="009C6BE3">
        <w:rPr>
          <w:rFonts w:ascii="Book Antiqua" w:hAnsi="Book Antiqua"/>
          <w:i/>
          <w:iCs/>
          <w:sz w:val="20"/>
          <w:szCs w:val="20"/>
          <w:lang w:val="es-AR" w:eastAsia="en-US"/>
        </w:rPr>
        <w:t xml:space="preserve"> Manager</w:t>
      </w:r>
      <w:r w:rsidRPr="009C6BE3">
        <w:rPr>
          <w:rFonts w:ascii="Book Antiqua" w:hAnsi="Book Antiqua"/>
          <w:sz w:val="20"/>
          <w:szCs w:val="20"/>
          <w:lang w:val="es-AR" w:eastAsia="en-US"/>
        </w:rPr>
        <w:t xml:space="preserve"> define un conjunto de clases y limitaciones de </w:t>
      </w:r>
      <w:proofErr w:type="spellStart"/>
      <w:r w:rsidRPr="009C6BE3">
        <w:rPr>
          <w:rFonts w:ascii="Book Antiqua" w:hAnsi="Book Antiqua"/>
          <w:sz w:val="20"/>
          <w:szCs w:val="20"/>
          <w:lang w:val="es-AR" w:eastAsia="en-US"/>
        </w:rPr>
        <w:t>threads</w:t>
      </w:r>
      <w:proofErr w:type="spellEnd"/>
      <w:r w:rsidRPr="009C6BE3">
        <w:rPr>
          <w:rFonts w:ascii="Book Antiqua" w:hAnsi="Book Antiqua"/>
          <w:sz w:val="20"/>
          <w:szCs w:val="20"/>
          <w:lang w:val="es-AR" w:eastAsia="en-US"/>
        </w:rPr>
        <w:t xml:space="preserve"> para manejar las ejecuciones en WLS. Se puede definir </w:t>
      </w:r>
      <w:proofErr w:type="spellStart"/>
      <w:r w:rsidRPr="009C6BE3">
        <w:rPr>
          <w:rFonts w:ascii="Book Antiqua" w:hAnsi="Book Antiqua"/>
          <w:sz w:val="20"/>
          <w:szCs w:val="20"/>
          <w:lang w:val="es-AR" w:eastAsia="en-US"/>
        </w:rPr>
        <w:t>Work</w:t>
      </w:r>
      <w:proofErr w:type="spellEnd"/>
      <w:r w:rsidRPr="009C6BE3">
        <w:rPr>
          <w:rFonts w:ascii="Book Antiqua" w:hAnsi="Book Antiqua"/>
          <w:sz w:val="20"/>
          <w:szCs w:val="20"/>
          <w:lang w:val="es-AR" w:eastAsia="en-US"/>
        </w:rPr>
        <w:t xml:space="preserve"> Manager Globales de nivel de dominio. </w:t>
      </w:r>
      <w:proofErr w:type="spellStart"/>
      <w:r w:rsidRPr="009C6BE3">
        <w:rPr>
          <w:rFonts w:ascii="Book Antiqua" w:hAnsi="Book Antiqua"/>
          <w:sz w:val="20"/>
          <w:szCs w:val="20"/>
          <w:lang w:val="es-AR" w:eastAsia="en-US"/>
        </w:rPr>
        <w:t>Tambien</w:t>
      </w:r>
      <w:proofErr w:type="spellEnd"/>
      <w:r w:rsidRPr="009C6BE3">
        <w:rPr>
          <w:rFonts w:ascii="Book Antiqua" w:hAnsi="Book Antiqua"/>
          <w:sz w:val="20"/>
          <w:szCs w:val="20"/>
          <w:lang w:val="es-AR" w:eastAsia="en-US"/>
        </w:rPr>
        <w:t xml:space="preserve"> se pueden definir de nivel de aplicación o de nivel de módulo. WLS permite que se pueda configurar como tu aplicación prioriza su ejecución basado en reglas que se definen y pudiendo monitorear la performance en tiempo de ejecución. Por ejemplo: si se tiene 2 servicios, donde uno es muy usado pero poco importante y el </w:t>
      </w:r>
      <w:r w:rsidRPr="009C6BE3">
        <w:rPr>
          <w:rFonts w:ascii="Book Antiqua" w:hAnsi="Book Antiqua"/>
          <w:sz w:val="20"/>
          <w:szCs w:val="20"/>
          <w:lang w:val="es-AR" w:eastAsia="en-US"/>
        </w:rPr>
        <w:lastRenderedPageBreak/>
        <w:t xml:space="preserve">otro es menos usado pero muy importante. Se puede configurar un </w:t>
      </w:r>
      <w:proofErr w:type="spellStart"/>
      <w:r w:rsidRPr="009C6BE3">
        <w:rPr>
          <w:rFonts w:ascii="Book Antiqua" w:hAnsi="Book Antiqua"/>
          <w:i/>
          <w:iCs/>
          <w:sz w:val="20"/>
          <w:szCs w:val="20"/>
          <w:lang w:val="es-AR" w:eastAsia="en-US"/>
        </w:rPr>
        <w:t>Work</w:t>
      </w:r>
      <w:proofErr w:type="spellEnd"/>
      <w:r w:rsidRPr="009C6BE3">
        <w:rPr>
          <w:rFonts w:ascii="Book Antiqua" w:hAnsi="Book Antiqua"/>
          <w:i/>
          <w:iCs/>
          <w:sz w:val="20"/>
          <w:szCs w:val="20"/>
          <w:lang w:val="es-AR" w:eastAsia="en-US"/>
        </w:rPr>
        <w:t xml:space="preserve"> Manager</w:t>
      </w:r>
      <w:r w:rsidRPr="009C6BE3">
        <w:rPr>
          <w:rFonts w:ascii="Book Antiqua" w:hAnsi="Book Antiqua"/>
          <w:sz w:val="20"/>
          <w:szCs w:val="20"/>
          <w:lang w:val="es-AR" w:eastAsia="en-US"/>
        </w:rPr>
        <w:t xml:space="preserve"> para acompañar la priorización del servicio.</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Es una buena práctica configurar Works managers a cada proxy en </w:t>
      </w:r>
      <w:proofErr w:type="spellStart"/>
      <w:r w:rsidRPr="009C6BE3">
        <w:rPr>
          <w:rFonts w:ascii="Book Antiqua" w:hAnsi="Book Antiqua"/>
          <w:sz w:val="20"/>
          <w:szCs w:val="20"/>
          <w:lang w:val="es-AR" w:eastAsia="en-US"/>
        </w:rPr>
        <w:t>ves</w:t>
      </w:r>
      <w:proofErr w:type="spellEnd"/>
      <w:r w:rsidRPr="009C6BE3">
        <w:rPr>
          <w:rFonts w:ascii="Book Antiqua" w:hAnsi="Book Antiqua"/>
          <w:sz w:val="20"/>
          <w:szCs w:val="20"/>
          <w:lang w:val="es-AR" w:eastAsia="en-US"/>
        </w:rPr>
        <w:t xml:space="preserve"> de dejarlo con la configuración por default. Antes de poder asignar un WM a un Proxy, este debe haber sido creado por consola (</w:t>
      </w:r>
      <w:proofErr w:type="spellStart"/>
      <w:r w:rsidRPr="009C6BE3">
        <w:rPr>
          <w:rFonts w:ascii="Book Antiqua" w:hAnsi="Book Antiqua"/>
          <w:sz w:val="20"/>
          <w:szCs w:val="20"/>
          <w:lang w:val="es-AR" w:eastAsia="en-US"/>
        </w:rPr>
        <w:t>Enviroments</w:t>
      </w:r>
      <w:proofErr w:type="spellEnd"/>
      <w:r w:rsidRPr="009C6BE3">
        <w:rPr>
          <w:rFonts w:ascii="Book Antiqua" w:hAnsi="Book Antiqua"/>
          <w:sz w:val="20"/>
          <w:szCs w:val="20"/>
          <w:lang w:val="es-AR" w:eastAsia="en-US"/>
        </w:rPr>
        <w:t xml:space="preserve"> &gt; </w:t>
      </w:r>
      <w:proofErr w:type="spellStart"/>
      <w:r w:rsidRPr="009C6BE3">
        <w:rPr>
          <w:rFonts w:ascii="Book Antiqua" w:hAnsi="Book Antiqua"/>
          <w:sz w:val="20"/>
          <w:szCs w:val="20"/>
          <w:lang w:val="es-AR" w:eastAsia="en-US"/>
        </w:rPr>
        <w:t>Work</w:t>
      </w:r>
      <w:proofErr w:type="spellEnd"/>
      <w:r w:rsidRPr="009C6BE3">
        <w:rPr>
          <w:rFonts w:ascii="Book Antiqua" w:hAnsi="Book Antiqua"/>
          <w:sz w:val="20"/>
          <w:szCs w:val="20"/>
          <w:lang w:val="es-AR" w:eastAsia="en-US"/>
        </w:rPr>
        <w:t xml:space="preserve"> Managers)</w:t>
      </w:r>
    </w:p>
    <w:p w:rsidR="009C6BE3" w:rsidRPr="009C6BE3" w:rsidRDefault="009C6BE3" w:rsidP="009C6BE3">
      <w:pPr>
        <w:spacing w:before="120" w:after="120"/>
        <w:ind w:left="1080"/>
        <w:jc w:val="both"/>
        <w:rPr>
          <w:rFonts w:ascii="Book Antiqua" w:hAnsi="Book Antiqua"/>
          <w:sz w:val="20"/>
          <w:szCs w:val="20"/>
          <w:lang w:val="es-AR" w:eastAsia="en-US"/>
        </w:rPr>
      </w:pPr>
      <w:r>
        <w:rPr>
          <w:rFonts w:ascii="Book Antiqua" w:hAnsi="Book Antiqua"/>
          <w:noProof/>
          <w:sz w:val="20"/>
          <w:szCs w:val="20"/>
          <w:lang w:val="en-US" w:eastAsia="en-US"/>
        </w:rPr>
        <w:drawing>
          <wp:inline distT="0" distB="0" distL="0" distR="0" wp14:anchorId="3FB02298" wp14:editId="632BFD57">
            <wp:extent cx="5486400" cy="638175"/>
            <wp:effectExtent l="19050" t="19050" r="19050" b="28575"/>
            <wp:docPr id="10" name="Imagen 10" descr="New 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638175"/>
                    </a:xfrm>
                    <a:prstGeom prst="rect">
                      <a:avLst/>
                    </a:prstGeom>
                    <a:noFill/>
                    <a:ln w="6350" cmpd="sng">
                      <a:solidFill>
                        <a:srgbClr val="000000"/>
                      </a:solidFill>
                      <a:miter lim="800000"/>
                      <a:headEnd/>
                      <a:tailEnd/>
                    </a:ln>
                    <a:effectLst/>
                  </pic:spPr>
                </pic:pic>
              </a:graphicData>
            </a:graphic>
          </wp:inline>
        </w:drawing>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El siguiente diagrama es un ejemplo de un </w:t>
      </w:r>
      <w:proofErr w:type="spellStart"/>
      <w:r w:rsidRPr="009C6BE3">
        <w:rPr>
          <w:rFonts w:ascii="Book Antiqua" w:hAnsi="Book Antiqua"/>
          <w:sz w:val="20"/>
          <w:szCs w:val="20"/>
          <w:lang w:val="es-AR" w:eastAsia="en-US"/>
        </w:rPr>
        <w:t>Work</w:t>
      </w:r>
      <w:proofErr w:type="spellEnd"/>
      <w:r w:rsidRPr="009C6BE3">
        <w:rPr>
          <w:rFonts w:ascii="Book Antiqua" w:hAnsi="Book Antiqua"/>
          <w:sz w:val="20"/>
          <w:szCs w:val="20"/>
          <w:lang w:val="es-AR" w:eastAsia="en-US"/>
        </w:rPr>
        <w:t xml:space="preserve"> Managers y una restricción de cantidad de </w:t>
      </w:r>
      <w:proofErr w:type="spellStart"/>
      <w:r w:rsidRPr="009C6BE3">
        <w:rPr>
          <w:rFonts w:ascii="Book Antiqua" w:hAnsi="Book Antiqua"/>
          <w:sz w:val="20"/>
          <w:szCs w:val="20"/>
          <w:lang w:val="es-AR" w:eastAsia="en-US"/>
        </w:rPr>
        <w:t>threads</w:t>
      </w:r>
      <w:proofErr w:type="spellEnd"/>
      <w:r w:rsidRPr="009C6BE3">
        <w:rPr>
          <w:rFonts w:ascii="Book Antiqua" w:hAnsi="Book Antiqua"/>
          <w:sz w:val="20"/>
          <w:szCs w:val="20"/>
          <w:lang w:val="es-AR" w:eastAsia="en-US"/>
        </w:rPr>
        <w:t xml:space="preserve"> máximos.  Los </w:t>
      </w:r>
      <w:r w:rsidRPr="009C6BE3">
        <w:rPr>
          <w:rFonts w:ascii="Book Antiqua" w:hAnsi="Book Antiqua"/>
          <w:i/>
          <w:iCs/>
          <w:sz w:val="20"/>
          <w:szCs w:val="20"/>
          <w:lang w:val="es-AR" w:eastAsia="en-US"/>
        </w:rPr>
        <w:t xml:space="preserve">Works Managers </w:t>
      </w:r>
      <w:r w:rsidRPr="009C6BE3">
        <w:rPr>
          <w:rFonts w:ascii="Book Antiqua" w:hAnsi="Book Antiqua"/>
          <w:sz w:val="20"/>
          <w:szCs w:val="20"/>
          <w:lang w:val="es-AR" w:eastAsia="en-US"/>
        </w:rPr>
        <w:t xml:space="preserve">y sus respectivos </w:t>
      </w:r>
      <w:proofErr w:type="spellStart"/>
      <w:r w:rsidRPr="009C6BE3">
        <w:rPr>
          <w:rFonts w:ascii="Book Antiqua" w:hAnsi="Book Antiqua"/>
          <w:sz w:val="20"/>
          <w:szCs w:val="20"/>
          <w:lang w:val="es-AR" w:eastAsia="en-US"/>
        </w:rPr>
        <w:t>constraints</w:t>
      </w:r>
      <w:proofErr w:type="spellEnd"/>
      <w:r w:rsidRPr="009C6BE3">
        <w:rPr>
          <w:rFonts w:ascii="Book Antiqua" w:hAnsi="Book Antiqua"/>
          <w:sz w:val="20"/>
          <w:szCs w:val="20"/>
          <w:lang w:val="es-AR" w:eastAsia="en-US"/>
        </w:rPr>
        <w:t xml:space="preserve"> deben estar en </w:t>
      </w:r>
      <w:proofErr w:type="spellStart"/>
      <w:r w:rsidRPr="009C6BE3">
        <w:rPr>
          <w:rFonts w:ascii="Book Antiqua" w:hAnsi="Book Antiqua"/>
          <w:sz w:val="20"/>
          <w:szCs w:val="20"/>
          <w:lang w:val="es-AR" w:eastAsia="en-US"/>
        </w:rPr>
        <w:t>cluster</w:t>
      </w:r>
      <w:proofErr w:type="spellEnd"/>
      <w:r w:rsidRPr="009C6BE3">
        <w:rPr>
          <w:rFonts w:ascii="Book Antiqua" w:hAnsi="Book Antiqua"/>
          <w:sz w:val="20"/>
          <w:szCs w:val="20"/>
          <w:lang w:val="es-AR" w:eastAsia="en-US"/>
        </w:rPr>
        <w:t xml:space="preserve">, no en el </w:t>
      </w:r>
      <w:proofErr w:type="spellStart"/>
      <w:r w:rsidRPr="009C6BE3">
        <w:rPr>
          <w:rFonts w:ascii="Book Antiqua" w:hAnsi="Book Antiqua"/>
          <w:sz w:val="20"/>
          <w:szCs w:val="20"/>
          <w:lang w:val="es-AR" w:eastAsia="en-US"/>
        </w:rPr>
        <w:t>Admin</w:t>
      </w:r>
      <w:proofErr w:type="spellEnd"/>
      <w:r w:rsidRPr="009C6BE3">
        <w:rPr>
          <w:rFonts w:ascii="Book Antiqua" w:hAnsi="Book Antiqua"/>
          <w:sz w:val="20"/>
          <w:szCs w:val="20"/>
          <w:lang w:val="es-AR" w:eastAsia="en-US"/>
        </w:rPr>
        <w:t xml:space="preserve"> server. </w:t>
      </w:r>
    </w:p>
    <w:p w:rsidR="009C6BE3" w:rsidRPr="009C6BE3" w:rsidRDefault="009C6BE3" w:rsidP="009C6BE3">
      <w:pPr>
        <w:spacing w:before="120" w:after="120"/>
        <w:ind w:left="1080"/>
        <w:jc w:val="both"/>
        <w:rPr>
          <w:rFonts w:ascii="Book Antiqua" w:hAnsi="Book Antiqua"/>
          <w:sz w:val="20"/>
          <w:szCs w:val="20"/>
          <w:lang w:val="es-AR" w:eastAsia="en-US"/>
        </w:rPr>
      </w:pPr>
      <w:r>
        <w:rPr>
          <w:rFonts w:ascii="Book Antiqua" w:hAnsi="Book Antiqua"/>
          <w:noProof/>
          <w:sz w:val="20"/>
          <w:szCs w:val="20"/>
          <w:lang w:val="en-US" w:eastAsia="en-US"/>
        </w:rPr>
        <w:drawing>
          <wp:inline distT="0" distB="0" distL="0" distR="0" wp14:anchorId="29A2EC37" wp14:editId="6A4CCC40">
            <wp:extent cx="5486400" cy="1447800"/>
            <wp:effectExtent l="19050" t="19050" r="19050" b="19050"/>
            <wp:docPr id="9" name="Imagen 9" descr="New 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447800"/>
                    </a:xfrm>
                    <a:prstGeom prst="rect">
                      <a:avLst/>
                    </a:prstGeom>
                    <a:noFill/>
                    <a:ln w="12700" cmpd="sng">
                      <a:solidFill>
                        <a:srgbClr val="000000"/>
                      </a:solidFill>
                      <a:miter lim="800000"/>
                      <a:headEnd/>
                      <a:tailEnd/>
                    </a:ln>
                    <a:effectLst/>
                  </pic:spPr>
                </pic:pic>
              </a:graphicData>
            </a:graphic>
          </wp:inline>
        </w:drawing>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Una vez que el </w:t>
      </w:r>
      <w:proofErr w:type="spellStart"/>
      <w:r w:rsidRPr="009C6BE3">
        <w:rPr>
          <w:rFonts w:ascii="Book Antiqua" w:hAnsi="Book Antiqua"/>
          <w:sz w:val="20"/>
          <w:szCs w:val="20"/>
          <w:lang w:val="es-AR" w:eastAsia="en-US"/>
        </w:rPr>
        <w:t>Work</w:t>
      </w:r>
      <w:proofErr w:type="spellEnd"/>
      <w:r w:rsidRPr="009C6BE3">
        <w:rPr>
          <w:rFonts w:ascii="Book Antiqua" w:hAnsi="Book Antiqua"/>
          <w:sz w:val="20"/>
          <w:szCs w:val="20"/>
          <w:lang w:val="es-AR" w:eastAsia="en-US"/>
        </w:rPr>
        <w:t xml:space="preserve"> Manager fue creado, puede ser agregado a un </w:t>
      </w:r>
      <w:proofErr w:type="spellStart"/>
      <w:r w:rsidRPr="009C6BE3">
        <w:rPr>
          <w:rFonts w:ascii="Book Antiqua" w:hAnsi="Book Antiqua"/>
          <w:sz w:val="20"/>
          <w:szCs w:val="20"/>
          <w:lang w:val="es-AR" w:eastAsia="en-US"/>
        </w:rPr>
        <w:t>Politica</w:t>
      </w:r>
      <w:proofErr w:type="spellEnd"/>
      <w:r w:rsidRPr="009C6BE3">
        <w:rPr>
          <w:rFonts w:ascii="Book Antiqua" w:hAnsi="Book Antiqua"/>
          <w:sz w:val="20"/>
          <w:szCs w:val="20"/>
          <w:lang w:val="es-AR" w:eastAsia="en-US"/>
        </w:rPr>
        <w:t xml:space="preserve"> de </w:t>
      </w:r>
      <w:proofErr w:type="spellStart"/>
      <w:r w:rsidRPr="009C6BE3">
        <w:rPr>
          <w:rFonts w:ascii="Book Antiqua" w:hAnsi="Book Antiqua"/>
          <w:sz w:val="20"/>
          <w:szCs w:val="20"/>
          <w:lang w:val="es-AR" w:eastAsia="en-US"/>
        </w:rPr>
        <w:t>Dispatch</w:t>
      </w:r>
      <w:proofErr w:type="spellEnd"/>
      <w:r w:rsidRPr="009C6BE3">
        <w:rPr>
          <w:rFonts w:ascii="Book Antiqua" w:hAnsi="Book Antiqua"/>
          <w:sz w:val="20"/>
          <w:szCs w:val="20"/>
          <w:lang w:val="es-AR" w:eastAsia="en-US"/>
        </w:rPr>
        <w:t xml:space="preserve"> en un Proxy </w:t>
      </w:r>
      <w:proofErr w:type="spellStart"/>
      <w:r w:rsidRPr="009C6BE3">
        <w:rPr>
          <w:rFonts w:ascii="Book Antiqua" w:hAnsi="Book Antiqua"/>
          <w:sz w:val="20"/>
          <w:szCs w:val="20"/>
          <w:lang w:val="es-AR" w:eastAsia="en-US"/>
        </w:rPr>
        <w:t>Service</w:t>
      </w:r>
      <w:proofErr w:type="spellEnd"/>
      <w:r w:rsidRPr="009C6BE3">
        <w:rPr>
          <w:rFonts w:ascii="Book Antiqua" w:hAnsi="Book Antiqua"/>
          <w:sz w:val="20"/>
          <w:szCs w:val="20"/>
          <w:lang w:val="es-AR" w:eastAsia="en-US"/>
        </w:rPr>
        <w:t>. Esta configuración se encuentra bajo la sección “</w:t>
      </w:r>
      <w:proofErr w:type="spellStart"/>
      <w:r w:rsidRPr="009C6BE3">
        <w:rPr>
          <w:rFonts w:ascii="Book Antiqua" w:hAnsi="Book Antiqua"/>
          <w:sz w:val="20"/>
          <w:szCs w:val="20"/>
          <w:lang w:val="es-AR" w:eastAsia="en-US"/>
        </w:rPr>
        <w:t>Transport</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Configuration</w:t>
      </w:r>
      <w:proofErr w:type="spellEnd"/>
      <w:r w:rsidRPr="009C6BE3">
        <w:rPr>
          <w:rFonts w:ascii="Book Antiqua" w:hAnsi="Book Antiqua"/>
          <w:sz w:val="20"/>
          <w:szCs w:val="20"/>
          <w:lang w:val="es-AR" w:eastAsia="en-US"/>
        </w:rPr>
        <w:t xml:space="preserve">” del Proxy </w:t>
      </w:r>
      <w:proofErr w:type="spellStart"/>
      <w:r w:rsidRPr="009C6BE3">
        <w:rPr>
          <w:rFonts w:ascii="Book Antiqua" w:hAnsi="Book Antiqua"/>
          <w:sz w:val="20"/>
          <w:szCs w:val="20"/>
          <w:lang w:val="es-AR" w:eastAsia="en-US"/>
        </w:rPr>
        <w:t>Service</w:t>
      </w:r>
      <w:proofErr w:type="spellEnd"/>
      <w:r w:rsidRPr="009C6BE3">
        <w:rPr>
          <w:rFonts w:ascii="Book Antiqua" w:hAnsi="Book Antiqua"/>
          <w:sz w:val="20"/>
          <w:szCs w:val="20"/>
          <w:lang w:val="es-AR" w:eastAsia="en-US"/>
        </w:rPr>
        <w:t xml:space="preserve">. Notar que los WM y sus </w:t>
      </w:r>
      <w:proofErr w:type="spellStart"/>
      <w:r w:rsidRPr="009C6BE3">
        <w:rPr>
          <w:rFonts w:ascii="Book Antiqua" w:hAnsi="Book Antiqua"/>
          <w:sz w:val="20"/>
          <w:szCs w:val="20"/>
          <w:lang w:val="es-AR" w:eastAsia="en-US"/>
        </w:rPr>
        <w:t>constraints</w:t>
      </w:r>
      <w:proofErr w:type="spellEnd"/>
      <w:r w:rsidRPr="009C6BE3">
        <w:rPr>
          <w:rFonts w:ascii="Book Antiqua" w:hAnsi="Book Antiqua"/>
          <w:sz w:val="20"/>
          <w:szCs w:val="20"/>
          <w:lang w:val="es-AR" w:eastAsia="en-US"/>
        </w:rPr>
        <w:t xml:space="preserve"> deben tener el mismo nombre que el proxy con un sufijo de “</w:t>
      </w:r>
      <w:proofErr w:type="spellStart"/>
      <w:r w:rsidRPr="009C6BE3">
        <w:rPr>
          <w:rFonts w:ascii="Book Antiqua" w:hAnsi="Book Antiqua"/>
          <w:sz w:val="20"/>
          <w:szCs w:val="20"/>
          <w:lang w:val="es-AR" w:eastAsia="en-US"/>
        </w:rPr>
        <w:t>WorkManager</w:t>
      </w:r>
      <w:proofErr w:type="spellEnd"/>
      <w:r w:rsidRPr="009C6BE3">
        <w:rPr>
          <w:rFonts w:ascii="Book Antiqua" w:hAnsi="Book Antiqua"/>
          <w:sz w:val="20"/>
          <w:szCs w:val="20"/>
          <w:lang w:val="es-AR" w:eastAsia="en-US"/>
        </w:rPr>
        <w:t>” y “</w:t>
      </w:r>
      <w:proofErr w:type="spellStart"/>
      <w:r w:rsidRPr="009C6BE3">
        <w:rPr>
          <w:rFonts w:ascii="Book Antiqua" w:hAnsi="Book Antiqua"/>
          <w:sz w:val="20"/>
          <w:szCs w:val="20"/>
          <w:lang w:val="es-AR" w:eastAsia="en-US"/>
        </w:rPr>
        <w:t>MaxThread</w:t>
      </w:r>
      <w:proofErr w:type="spellEnd"/>
      <w:r w:rsidRPr="009C6BE3">
        <w:rPr>
          <w:rFonts w:ascii="Book Antiqua" w:hAnsi="Book Antiqua"/>
          <w:sz w:val="20"/>
          <w:szCs w:val="20"/>
          <w:lang w:val="es-AR" w:eastAsia="en-US"/>
        </w:rPr>
        <w:t xml:space="preserve">” respectivamente. Esto ayuda a que no se </w:t>
      </w:r>
      <w:proofErr w:type="spellStart"/>
      <w:r w:rsidRPr="009C6BE3">
        <w:rPr>
          <w:rFonts w:ascii="Book Antiqua" w:hAnsi="Book Antiqua"/>
          <w:sz w:val="20"/>
          <w:szCs w:val="20"/>
          <w:lang w:val="es-AR" w:eastAsia="en-US"/>
        </w:rPr>
        <w:t>reusen</w:t>
      </w:r>
      <w:proofErr w:type="spellEnd"/>
      <w:r w:rsidRPr="009C6BE3">
        <w:rPr>
          <w:rFonts w:ascii="Book Antiqua" w:hAnsi="Book Antiqua"/>
          <w:sz w:val="20"/>
          <w:szCs w:val="20"/>
          <w:lang w:val="es-AR" w:eastAsia="en-US"/>
        </w:rPr>
        <w:t xml:space="preserve"> WM en múltiples </w:t>
      </w:r>
      <w:proofErr w:type="spellStart"/>
      <w:r w:rsidRPr="009C6BE3">
        <w:rPr>
          <w:rFonts w:ascii="Book Antiqua" w:hAnsi="Book Antiqua"/>
          <w:sz w:val="20"/>
          <w:szCs w:val="20"/>
          <w:lang w:val="es-AR" w:eastAsia="en-US"/>
        </w:rPr>
        <w:t>proxies</w:t>
      </w:r>
      <w:proofErr w:type="spellEnd"/>
      <w:r w:rsidRPr="009C6BE3">
        <w:rPr>
          <w:rFonts w:ascii="Book Antiqua" w:hAnsi="Book Antiqua"/>
          <w:sz w:val="20"/>
          <w:szCs w:val="20"/>
          <w:lang w:val="es-AR" w:eastAsia="en-US"/>
        </w:rPr>
        <w:t>.</w:t>
      </w:r>
    </w:p>
    <w:p w:rsidR="009C6BE3" w:rsidRPr="009C6BE3" w:rsidRDefault="009C6BE3" w:rsidP="009C6BE3">
      <w:pPr>
        <w:spacing w:before="120" w:after="120"/>
        <w:ind w:left="1080"/>
        <w:jc w:val="both"/>
        <w:rPr>
          <w:rFonts w:ascii="Book Antiqua" w:hAnsi="Book Antiqua"/>
          <w:sz w:val="20"/>
          <w:szCs w:val="20"/>
          <w:lang w:val="es-AR" w:eastAsia="en-US"/>
        </w:rPr>
      </w:pPr>
    </w:p>
    <w:p w:rsidR="009C6BE3" w:rsidRPr="009C6BE3" w:rsidRDefault="009C6BE3" w:rsidP="009C6BE3">
      <w:pPr>
        <w:spacing w:before="120" w:after="120"/>
        <w:ind w:left="1080"/>
        <w:jc w:val="both"/>
        <w:rPr>
          <w:rFonts w:ascii="Book Antiqua" w:hAnsi="Book Antiqua"/>
          <w:sz w:val="20"/>
          <w:szCs w:val="20"/>
          <w:lang w:val="es-AR" w:eastAsia="en-US"/>
        </w:rPr>
      </w:pPr>
      <w:r w:rsidRPr="009C6BE3">
        <w:rPr>
          <w:rFonts w:ascii="Book Antiqua" w:hAnsi="Book Antiqua"/>
          <w:sz w:val="20"/>
          <w:szCs w:val="20"/>
          <w:lang w:val="es-AR" w:eastAsia="en-US"/>
        </w:rPr>
        <w:t xml:space="preserve"> </w:t>
      </w:r>
    </w:p>
    <w:p w:rsidR="009C6BE3" w:rsidRPr="009C6BE3" w:rsidRDefault="009C6BE3" w:rsidP="009C6BE3">
      <w:pPr>
        <w:keepNext/>
        <w:keepLines/>
        <w:shd w:val="solid" w:color="auto" w:fill="auto"/>
        <w:spacing w:before="240"/>
        <w:ind w:right="7920"/>
        <w:jc w:val="both"/>
        <w:rPr>
          <w:rFonts w:ascii="Book Antiqua" w:hAnsi="Book Antiqua"/>
          <w:color w:val="FFFFFF"/>
          <w:sz w:val="8"/>
          <w:szCs w:val="20"/>
          <w:lang w:val="es-AR" w:eastAsia="en-US"/>
        </w:rPr>
      </w:pPr>
    </w:p>
    <w:p w:rsidR="009C6BE3" w:rsidRPr="009C6BE3" w:rsidRDefault="009C6BE3" w:rsidP="007731B0">
      <w:pPr>
        <w:keepNext/>
        <w:keepLines/>
        <w:numPr>
          <w:ilvl w:val="0"/>
          <w:numId w:val="12"/>
        </w:numPr>
        <w:spacing w:before="120" w:after="120"/>
        <w:ind w:left="0" w:firstLine="0"/>
        <w:outlineLvl w:val="2"/>
        <w:rPr>
          <w:rFonts w:ascii="Book Antiqua" w:hAnsi="Book Antiqua"/>
          <w:b/>
          <w:sz w:val="20"/>
          <w:szCs w:val="20"/>
          <w:lang w:val="es-AR" w:eastAsia="en-US"/>
        </w:rPr>
      </w:pPr>
      <w:bookmarkStart w:id="43" w:name="_Toc276109681"/>
      <w:bookmarkStart w:id="44" w:name="_Toc290809595"/>
      <w:bookmarkStart w:id="45" w:name="_Toc528341894"/>
      <w:proofErr w:type="spellStart"/>
      <w:r w:rsidRPr="009C6BE3">
        <w:rPr>
          <w:rFonts w:ascii="Book Antiqua" w:hAnsi="Book Antiqua"/>
          <w:b/>
          <w:sz w:val="20"/>
          <w:szCs w:val="20"/>
          <w:lang w:val="es-AR" w:eastAsia="en-US"/>
        </w:rPr>
        <w:t>Xquery</w:t>
      </w:r>
      <w:proofErr w:type="spellEnd"/>
      <w:r w:rsidRPr="009C6BE3">
        <w:rPr>
          <w:rFonts w:ascii="Book Antiqua" w:hAnsi="Book Antiqua"/>
          <w:b/>
          <w:sz w:val="20"/>
          <w:szCs w:val="20"/>
          <w:lang w:val="es-AR" w:eastAsia="en-US"/>
        </w:rPr>
        <w:t xml:space="preserve"> </w:t>
      </w:r>
      <w:proofErr w:type="spellStart"/>
      <w:r w:rsidRPr="009C6BE3">
        <w:rPr>
          <w:rFonts w:ascii="Book Antiqua" w:hAnsi="Book Antiqua"/>
          <w:b/>
          <w:sz w:val="20"/>
          <w:szCs w:val="20"/>
          <w:lang w:val="es-AR" w:eastAsia="en-US"/>
        </w:rPr>
        <w:t>Tuning</w:t>
      </w:r>
      <w:proofErr w:type="spellEnd"/>
      <w:r w:rsidRPr="009C6BE3">
        <w:rPr>
          <w:rFonts w:ascii="Book Antiqua" w:hAnsi="Book Antiqua"/>
          <w:b/>
          <w:sz w:val="20"/>
          <w:szCs w:val="20"/>
          <w:lang w:val="es-AR" w:eastAsia="en-US"/>
        </w:rPr>
        <w:t xml:space="preserve"> - Transformaciones</w:t>
      </w:r>
      <w:bookmarkEnd w:id="43"/>
      <w:bookmarkEnd w:id="44"/>
      <w:bookmarkEnd w:id="45"/>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OSB utiliza </w:t>
      </w:r>
      <w:proofErr w:type="spellStart"/>
      <w:r w:rsidRPr="009C6BE3">
        <w:rPr>
          <w:rFonts w:ascii="Book Antiqua" w:hAnsi="Book Antiqua"/>
          <w:sz w:val="20"/>
          <w:szCs w:val="20"/>
          <w:lang w:val="es-AR" w:eastAsia="en-US"/>
        </w:rPr>
        <w:t>XQuery</w:t>
      </w:r>
      <w:proofErr w:type="spellEnd"/>
      <w:r w:rsidRPr="009C6BE3">
        <w:rPr>
          <w:rFonts w:ascii="Book Antiqua" w:hAnsi="Book Antiqua"/>
          <w:sz w:val="20"/>
          <w:szCs w:val="20"/>
          <w:lang w:val="es-AR" w:eastAsia="en-US"/>
        </w:rPr>
        <w:t xml:space="preserve"> y </w:t>
      </w:r>
      <w:proofErr w:type="spellStart"/>
      <w:r w:rsidRPr="009C6BE3">
        <w:rPr>
          <w:rFonts w:ascii="Book Antiqua" w:hAnsi="Book Antiqua"/>
          <w:sz w:val="20"/>
          <w:szCs w:val="20"/>
          <w:lang w:val="es-AR" w:eastAsia="en-US"/>
        </w:rPr>
        <w:t>XPath</w:t>
      </w:r>
      <w:proofErr w:type="spellEnd"/>
      <w:r w:rsidRPr="009C6BE3">
        <w:rPr>
          <w:rFonts w:ascii="Book Antiqua" w:hAnsi="Book Antiqua"/>
          <w:sz w:val="20"/>
          <w:szCs w:val="20"/>
          <w:lang w:val="es-AR" w:eastAsia="en-US"/>
        </w:rPr>
        <w:t xml:space="preserve"> para diversas acciones como “</w:t>
      </w:r>
      <w:proofErr w:type="spellStart"/>
      <w:r w:rsidRPr="009C6BE3">
        <w:rPr>
          <w:rFonts w:ascii="Book Antiqua" w:hAnsi="Book Antiqua"/>
          <w:sz w:val="20"/>
          <w:szCs w:val="20"/>
          <w:lang w:val="es-AR" w:eastAsia="en-US"/>
        </w:rPr>
        <w:t>Assign</w:t>
      </w:r>
      <w:proofErr w:type="spellEnd"/>
      <w:r w:rsidRPr="009C6BE3">
        <w:rPr>
          <w:rFonts w:ascii="Book Antiqua" w:hAnsi="Book Antiqua"/>
          <w:sz w:val="20"/>
          <w:szCs w:val="20"/>
          <w:lang w:val="es-AR" w:eastAsia="en-US"/>
        </w:rPr>
        <w:t>”, “</w:t>
      </w:r>
      <w:proofErr w:type="spellStart"/>
      <w:r w:rsidRPr="009C6BE3">
        <w:rPr>
          <w:rFonts w:ascii="Book Antiqua" w:hAnsi="Book Antiqua"/>
          <w:sz w:val="20"/>
          <w:szCs w:val="20"/>
          <w:lang w:val="es-AR" w:eastAsia="en-US"/>
        </w:rPr>
        <w:t>Replace</w:t>
      </w:r>
      <w:proofErr w:type="spellEnd"/>
      <w:r w:rsidRPr="009C6BE3">
        <w:rPr>
          <w:rFonts w:ascii="Book Antiqua" w:hAnsi="Book Antiqua"/>
          <w:sz w:val="20"/>
          <w:szCs w:val="20"/>
          <w:lang w:val="es-AR" w:eastAsia="en-US"/>
        </w:rPr>
        <w:t>”, “</w:t>
      </w:r>
      <w:proofErr w:type="spellStart"/>
      <w:r w:rsidRPr="009C6BE3">
        <w:rPr>
          <w:rFonts w:ascii="Book Antiqua" w:hAnsi="Book Antiqua"/>
          <w:sz w:val="20"/>
          <w:szCs w:val="20"/>
          <w:lang w:val="es-AR" w:eastAsia="en-US"/>
        </w:rPr>
        <w:t>Routing</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Table</w:t>
      </w:r>
      <w:proofErr w:type="spellEnd"/>
      <w:r w:rsidRPr="009C6BE3">
        <w:rPr>
          <w:rFonts w:ascii="Book Antiqua" w:hAnsi="Book Antiqua"/>
          <w:sz w:val="20"/>
          <w:szCs w:val="20"/>
          <w:lang w:val="es-AR" w:eastAsia="en-US"/>
        </w:rPr>
        <w:t>”. La siguiente estructura XML ($</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 xml:space="preserve">) va a ser usada para explicar los conceptos de </w:t>
      </w:r>
      <w:proofErr w:type="spellStart"/>
      <w:r w:rsidRPr="009C6BE3">
        <w:rPr>
          <w:rFonts w:ascii="Book Antiqua" w:hAnsi="Book Antiqua"/>
          <w:sz w:val="20"/>
          <w:szCs w:val="20"/>
          <w:lang w:val="es-AR" w:eastAsia="en-US"/>
        </w:rPr>
        <w:t>tuning</w:t>
      </w:r>
      <w:proofErr w:type="spellEnd"/>
      <w:r w:rsidRPr="009C6BE3">
        <w:rPr>
          <w:rFonts w:ascii="Book Antiqua" w:hAnsi="Book Antiqua"/>
          <w:sz w:val="20"/>
          <w:szCs w:val="20"/>
          <w:lang w:val="es-AR" w:eastAsia="en-US"/>
        </w:rPr>
        <w:t xml:space="preserve"> de </w:t>
      </w:r>
      <w:proofErr w:type="spellStart"/>
      <w:r w:rsidRPr="009C6BE3">
        <w:rPr>
          <w:rFonts w:ascii="Book Antiqua" w:hAnsi="Book Antiqua"/>
          <w:sz w:val="20"/>
          <w:szCs w:val="20"/>
          <w:lang w:val="es-AR" w:eastAsia="en-US"/>
        </w:rPr>
        <w:t>XQuery</w:t>
      </w:r>
      <w:proofErr w:type="spellEnd"/>
      <w:r w:rsidRPr="009C6BE3">
        <w:rPr>
          <w:rFonts w:ascii="Book Antiqua" w:hAnsi="Book Antiqua"/>
          <w:sz w:val="20"/>
          <w:szCs w:val="20"/>
          <w:lang w:val="es-AR" w:eastAsia="en-US"/>
        </w:rPr>
        <w:t xml:space="preserve"> y </w:t>
      </w:r>
      <w:proofErr w:type="spellStart"/>
      <w:r w:rsidRPr="009C6BE3">
        <w:rPr>
          <w:rFonts w:ascii="Book Antiqua" w:hAnsi="Book Antiqua"/>
          <w:sz w:val="20"/>
          <w:szCs w:val="20"/>
          <w:lang w:val="es-AR" w:eastAsia="en-US"/>
        </w:rPr>
        <w:t>XPath</w:t>
      </w:r>
      <w:proofErr w:type="spellEnd"/>
      <w:r w:rsidRPr="009C6BE3">
        <w:rPr>
          <w:rFonts w:ascii="Book Antiqua" w:hAnsi="Book Antiqua"/>
          <w:sz w:val="20"/>
          <w:szCs w:val="20"/>
          <w:lang w:val="es-AR" w:eastAsia="en-US"/>
        </w:rPr>
        <w:t xml:space="preserve"> </w:t>
      </w:r>
    </w:p>
    <w:p w:rsidR="009C6BE3" w:rsidRPr="009C6BE3" w:rsidRDefault="009C6BE3" w:rsidP="009C6BE3">
      <w:pPr>
        <w:ind w:left="1440"/>
        <w:jc w:val="both"/>
        <w:rPr>
          <w:rFonts w:ascii="Book Antiqua" w:hAnsi="Book Antiqua"/>
          <w:color w:val="984806"/>
          <w:sz w:val="20"/>
          <w:szCs w:val="20"/>
          <w:lang w:val="en-US" w:eastAsia="en-US"/>
        </w:rPr>
      </w:pPr>
      <w:r w:rsidRPr="009C6BE3">
        <w:rPr>
          <w:rFonts w:ascii="Book Antiqua" w:hAnsi="Book Antiqua"/>
          <w:color w:val="984806"/>
          <w:sz w:val="20"/>
          <w:szCs w:val="20"/>
          <w:lang w:val="en-US" w:eastAsia="en-US"/>
        </w:rPr>
        <w:t>&lt;</w:t>
      </w:r>
      <w:proofErr w:type="spellStart"/>
      <w:r w:rsidRPr="009C6BE3">
        <w:rPr>
          <w:rFonts w:ascii="Book Antiqua" w:hAnsi="Book Antiqua"/>
          <w:color w:val="984806"/>
          <w:sz w:val="20"/>
          <w:szCs w:val="20"/>
          <w:lang w:val="en-US" w:eastAsia="en-US"/>
        </w:rPr>
        <w:t>soap-env:Body</w:t>
      </w:r>
      <w:proofErr w:type="spellEnd"/>
      <w:r w:rsidRPr="009C6BE3">
        <w:rPr>
          <w:rFonts w:ascii="Book Antiqua" w:hAnsi="Book Antiqua"/>
          <w:color w:val="984806"/>
          <w:sz w:val="20"/>
          <w:szCs w:val="20"/>
          <w:lang w:val="en-US" w:eastAsia="en-US"/>
        </w:rPr>
        <w:t>&gt;</w:t>
      </w:r>
    </w:p>
    <w:p w:rsidR="009C6BE3" w:rsidRPr="009C6BE3" w:rsidRDefault="009C6BE3" w:rsidP="009C6BE3">
      <w:pPr>
        <w:ind w:left="1440" w:firstLine="720"/>
        <w:jc w:val="both"/>
        <w:rPr>
          <w:rFonts w:ascii="Book Antiqua" w:hAnsi="Book Antiqua"/>
          <w:color w:val="984806"/>
          <w:sz w:val="20"/>
          <w:szCs w:val="20"/>
          <w:lang w:val="en-US" w:eastAsia="en-US"/>
        </w:rPr>
      </w:pPr>
      <w:r w:rsidRPr="009C6BE3">
        <w:rPr>
          <w:rFonts w:ascii="Book Antiqua" w:hAnsi="Book Antiqua"/>
          <w:color w:val="984806"/>
          <w:sz w:val="20"/>
          <w:szCs w:val="20"/>
          <w:lang w:val="en-US" w:eastAsia="en-US"/>
        </w:rPr>
        <w:t>&lt;Order&gt;</w:t>
      </w:r>
    </w:p>
    <w:p w:rsidR="009C6BE3" w:rsidRPr="009C6BE3" w:rsidRDefault="009C6BE3" w:rsidP="009C6BE3">
      <w:pPr>
        <w:ind w:left="2160" w:firstLine="720"/>
        <w:jc w:val="both"/>
        <w:rPr>
          <w:rFonts w:ascii="Book Antiqua" w:hAnsi="Book Antiqua"/>
          <w:color w:val="984806"/>
          <w:sz w:val="20"/>
          <w:szCs w:val="20"/>
          <w:lang w:val="en-US" w:eastAsia="en-US"/>
        </w:rPr>
      </w:pPr>
      <w:r w:rsidRPr="009C6BE3">
        <w:rPr>
          <w:rFonts w:ascii="Book Antiqua" w:hAnsi="Book Antiqua"/>
          <w:color w:val="984806"/>
          <w:sz w:val="20"/>
          <w:szCs w:val="20"/>
          <w:lang w:val="en-US" w:eastAsia="en-US"/>
        </w:rPr>
        <w:t>&lt;</w:t>
      </w:r>
      <w:proofErr w:type="spellStart"/>
      <w:r w:rsidRPr="009C6BE3">
        <w:rPr>
          <w:rFonts w:ascii="Book Antiqua" w:hAnsi="Book Antiqua"/>
          <w:color w:val="984806"/>
          <w:sz w:val="20"/>
          <w:szCs w:val="20"/>
          <w:lang w:val="en-US" w:eastAsia="en-US"/>
        </w:rPr>
        <w:t>CtrlArea</w:t>
      </w:r>
      <w:proofErr w:type="spellEnd"/>
      <w:r w:rsidRPr="009C6BE3">
        <w:rPr>
          <w:rFonts w:ascii="Book Antiqua" w:hAnsi="Book Antiqua"/>
          <w:color w:val="984806"/>
          <w:sz w:val="20"/>
          <w:szCs w:val="20"/>
          <w:lang w:val="en-US" w:eastAsia="en-US"/>
        </w:rPr>
        <w:t>&gt;</w:t>
      </w:r>
    </w:p>
    <w:p w:rsidR="009C6BE3" w:rsidRPr="009C6BE3" w:rsidRDefault="009C6BE3" w:rsidP="009C6BE3">
      <w:pPr>
        <w:ind w:left="2880" w:firstLine="720"/>
        <w:jc w:val="both"/>
        <w:rPr>
          <w:rFonts w:ascii="Book Antiqua" w:hAnsi="Book Antiqua"/>
          <w:color w:val="984806"/>
          <w:sz w:val="20"/>
          <w:szCs w:val="20"/>
          <w:lang w:val="en-US" w:eastAsia="en-US"/>
        </w:rPr>
      </w:pPr>
      <w:r w:rsidRPr="009C6BE3">
        <w:rPr>
          <w:rFonts w:ascii="Book Antiqua" w:hAnsi="Book Antiqua"/>
          <w:color w:val="984806"/>
          <w:sz w:val="20"/>
          <w:szCs w:val="20"/>
          <w:lang w:val="en-US" w:eastAsia="en-US"/>
        </w:rPr>
        <w:t>&lt;</w:t>
      </w:r>
      <w:proofErr w:type="spellStart"/>
      <w:r w:rsidRPr="009C6BE3">
        <w:rPr>
          <w:rFonts w:ascii="Book Antiqua" w:hAnsi="Book Antiqua"/>
          <w:color w:val="984806"/>
          <w:sz w:val="20"/>
          <w:szCs w:val="20"/>
          <w:lang w:val="en-US" w:eastAsia="en-US"/>
        </w:rPr>
        <w:t>CustName</w:t>
      </w:r>
      <w:proofErr w:type="spellEnd"/>
      <w:r w:rsidRPr="009C6BE3">
        <w:rPr>
          <w:rFonts w:ascii="Book Antiqua" w:hAnsi="Book Antiqua"/>
          <w:color w:val="984806"/>
          <w:sz w:val="20"/>
          <w:szCs w:val="20"/>
          <w:lang w:val="en-US" w:eastAsia="en-US"/>
        </w:rPr>
        <w:t>&gt; Mary &lt;/</w:t>
      </w:r>
      <w:proofErr w:type="spellStart"/>
      <w:r w:rsidRPr="009C6BE3">
        <w:rPr>
          <w:rFonts w:ascii="Book Antiqua" w:hAnsi="Book Antiqua"/>
          <w:color w:val="984806"/>
          <w:sz w:val="20"/>
          <w:szCs w:val="20"/>
          <w:lang w:val="en-US" w:eastAsia="en-US"/>
        </w:rPr>
        <w:t>CustName</w:t>
      </w:r>
      <w:proofErr w:type="spellEnd"/>
      <w:r w:rsidRPr="009C6BE3">
        <w:rPr>
          <w:rFonts w:ascii="Book Antiqua" w:hAnsi="Book Antiqua"/>
          <w:color w:val="984806"/>
          <w:sz w:val="20"/>
          <w:szCs w:val="20"/>
          <w:lang w:val="en-US" w:eastAsia="en-US"/>
        </w:rPr>
        <w:t>&gt;</w:t>
      </w:r>
    </w:p>
    <w:p w:rsidR="009C6BE3" w:rsidRPr="009C6BE3" w:rsidRDefault="009C6BE3" w:rsidP="009C6BE3">
      <w:pPr>
        <w:ind w:left="2880"/>
        <w:jc w:val="both"/>
        <w:rPr>
          <w:rFonts w:ascii="Book Antiqua" w:hAnsi="Book Antiqua"/>
          <w:color w:val="984806"/>
          <w:sz w:val="20"/>
          <w:szCs w:val="20"/>
          <w:lang w:val="en-US" w:eastAsia="en-US"/>
        </w:rPr>
      </w:pPr>
      <w:r w:rsidRPr="009C6BE3">
        <w:rPr>
          <w:rFonts w:ascii="Book Antiqua" w:hAnsi="Book Antiqua"/>
          <w:color w:val="984806"/>
          <w:sz w:val="20"/>
          <w:szCs w:val="20"/>
          <w:lang w:val="en-US" w:eastAsia="en-US"/>
        </w:rPr>
        <w:t>&lt;/</w:t>
      </w:r>
      <w:proofErr w:type="spellStart"/>
      <w:r w:rsidRPr="009C6BE3">
        <w:rPr>
          <w:rFonts w:ascii="Book Antiqua" w:hAnsi="Book Antiqua"/>
          <w:color w:val="984806"/>
          <w:sz w:val="20"/>
          <w:szCs w:val="20"/>
          <w:lang w:val="en-US" w:eastAsia="en-US"/>
        </w:rPr>
        <w:t>CtrlArea</w:t>
      </w:r>
      <w:proofErr w:type="spellEnd"/>
      <w:r w:rsidRPr="009C6BE3">
        <w:rPr>
          <w:rFonts w:ascii="Book Antiqua" w:hAnsi="Book Antiqua"/>
          <w:color w:val="984806"/>
          <w:sz w:val="20"/>
          <w:szCs w:val="20"/>
          <w:lang w:val="en-US" w:eastAsia="en-US"/>
        </w:rPr>
        <w:t>&gt;</w:t>
      </w:r>
    </w:p>
    <w:p w:rsidR="009C6BE3" w:rsidRPr="009C6BE3" w:rsidRDefault="009C6BE3" w:rsidP="009C6BE3">
      <w:pPr>
        <w:ind w:left="2160" w:firstLine="720"/>
        <w:jc w:val="both"/>
        <w:rPr>
          <w:rFonts w:ascii="Book Antiqua" w:hAnsi="Book Antiqua"/>
          <w:color w:val="984806"/>
          <w:sz w:val="20"/>
          <w:szCs w:val="20"/>
          <w:u w:val="single"/>
          <w:lang w:val="en-US" w:eastAsia="en-US"/>
        </w:rPr>
      </w:pPr>
      <w:r w:rsidRPr="009C6BE3">
        <w:rPr>
          <w:rFonts w:ascii="Book Antiqua" w:hAnsi="Book Antiqua"/>
          <w:color w:val="984806"/>
          <w:sz w:val="20"/>
          <w:szCs w:val="20"/>
          <w:lang w:val="en-US" w:eastAsia="en-US"/>
        </w:rPr>
        <w:t>&lt;</w:t>
      </w:r>
      <w:proofErr w:type="spellStart"/>
      <w:r w:rsidRPr="009C6BE3">
        <w:rPr>
          <w:rFonts w:ascii="Book Antiqua" w:hAnsi="Book Antiqua"/>
          <w:color w:val="984806"/>
          <w:sz w:val="20"/>
          <w:szCs w:val="20"/>
          <w:lang w:val="en-US" w:eastAsia="en-US"/>
        </w:rPr>
        <w:t>ItemList</w:t>
      </w:r>
      <w:proofErr w:type="spellEnd"/>
      <w:r w:rsidRPr="009C6BE3">
        <w:rPr>
          <w:rFonts w:ascii="Book Antiqua" w:hAnsi="Book Antiqua"/>
          <w:color w:val="984806"/>
          <w:sz w:val="20"/>
          <w:szCs w:val="20"/>
          <w:lang w:val="en-US" w:eastAsia="en-US"/>
        </w:rPr>
        <w:t>&gt;</w:t>
      </w:r>
    </w:p>
    <w:p w:rsidR="009C6BE3" w:rsidRPr="009C6BE3" w:rsidRDefault="009C6BE3" w:rsidP="009C6BE3">
      <w:pPr>
        <w:ind w:left="2880" w:firstLine="720"/>
        <w:jc w:val="both"/>
        <w:rPr>
          <w:rFonts w:ascii="Book Antiqua" w:hAnsi="Book Antiqua"/>
          <w:color w:val="984806"/>
          <w:sz w:val="20"/>
          <w:szCs w:val="20"/>
          <w:lang w:val="en-US" w:eastAsia="en-US"/>
        </w:rPr>
      </w:pPr>
      <w:r w:rsidRPr="009C6BE3">
        <w:rPr>
          <w:rFonts w:ascii="Book Antiqua" w:hAnsi="Book Antiqua"/>
          <w:color w:val="984806"/>
          <w:sz w:val="20"/>
          <w:szCs w:val="20"/>
          <w:lang w:val="en-US" w:eastAsia="en-US"/>
        </w:rPr>
        <w:t>&lt;Item name="</w:t>
      </w:r>
      <w:proofErr w:type="spellStart"/>
      <w:r w:rsidRPr="009C6BE3">
        <w:rPr>
          <w:rFonts w:ascii="Book Antiqua" w:hAnsi="Book Antiqua"/>
          <w:color w:val="984806"/>
          <w:sz w:val="20"/>
          <w:szCs w:val="20"/>
          <w:lang w:val="en-US" w:eastAsia="en-US"/>
        </w:rPr>
        <w:t>ACE_Car</w:t>
      </w:r>
      <w:proofErr w:type="spellEnd"/>
      <w:r w:rsidRPr="009C6BE3">
        <w:rPr>
          <w:rFonts w:ascii="Book Antiqua" w:hAnsi="Book Antiqua"/>
          <w:color w:val="984806"/>
          <w:sz w:val="20"/>
          <w:szCs w:val="20"/>
          <w:lang w:val="en-US" w:eastAsia="en-US"/>
        </w:rPr>
        <w:t>"&gt; 20000 &lt;/Item&gt;</w:t>
      </w:r>
    </w:p>
    <w:p w:rsidR="009C6BE3" w:rsidRPr="009C6BE3" w:rsidRDefault="009C6BE3" w:rsidP="009C6BE3">
      <w:pPr>
        <w:ind w:left="2880" w:firstLine="720"/>
        <w:jc w:val="both"/>
        <w:rPr>
          <w:rFonts w:ascii="Book Antiqua" w:hAnsi="Book Antiqua"/>
          <w:color w:val="984806"/>
          <w:sz w:val="20"/>
          <w:szCs w:val="20"/>
          <w:lang w:val="en-US" w:eastAsia="en-US"/>
        </w:rPr>
      </w:pPr>
      <w:r w:rsidRPr="009C6BE3">
        <w:rPr>
          <w:rFonts w:ascii="Book Antiqua" w:hAnsi="Book Antiqua"/>
          <w:color w:val="984806"/>
          <w:sz w:val="20"/>
          <w:szCs w:val="20"/>
          <w:lang w:val="en-US" w:eastAsia="en-US"/>
        </w:rPr>
        <w:t xml:space="preserve">&lt;Item name=" </w:t>
      </w:r>
      <w:proofErr w:type="spellStart"/>
      <w:r w:rsidRPr="009C6BE3">
        <w:rPr>
          <w:rFonts w:ascii="Book Antiqua" w:hAnsi="Book Antiqua"/>
          <w:color w:val="984806"/>
          <w:sz w:val="20"/>
          <w:szCs w:val="20"/>
          <w:lang w:val="en-US" w:eastAsia="en-US"/>
        </w:rPr>
        <w:t>Ext_Warranty</w:t>
      </w:r>
      <w:proofErr w:type="spellEnd"/>
      <w:r w:rsidRPr="009C6BE3">
        <w:rPr>
          <w:rFonts w:ascii="Book Antiqua" w:hAnsi="Book Antiqua"/>
          <w:color w:val="984806"/>
          <w:sz w:val="20"/>
          <w:szCs w:val="20"/>
          <w:lang w:val="en-US" w:eastAsia="en-US"/>
        </w:rPr>
        <w:t>"&gt; 1500 &lt;/Item&gt;</w:t>
      </w:r>
    </w:p>
    <w:p w:rsidR="009C6BE3" w:rsidRPr="009C6BE3" w:rsidRDefault="009C6BE3" w:rsidP="009C6BE3">
      <w:pPr>
        <w:ind w:left="2880" w:firstLine="720"/>
        <w:jc w:val="both"/>
        <w:rPr>
          <w:rFonts w:ascii="Book Antiqua" w:hAnsi="Book Antiqua"/>
          <w:color w:val="984806"/>
          <w:sz w:val="20"/>
          <w:szCs w:val="20"/>
          <w:lang w:val="es-AR" w:eastAsia="en-US"/>
        </w:rPr>
      </w:pPr>
      <w:r w:rsidRPr="009C6BE3">
        <w:rPr>
          <w:rFonts w:ascii="Book Antiqua" w:hAnsi="Book Antiqua"/>
          <w:color w:val="984806"/>
          <w:sz w:val="20"/>
          <w:szCs w:val="20"/>
          <w:lang w:val="es-AR" w:eastAsia="en-US"/>
        </w:rPr>
        <w:t>.... un gran número de elementos</w:t>
      </w:r>
    </w:p>
    <w:p w:rsidR="009C6BE3" w:rsidRPr="009C6BE3" w:rsidRDefault="009C6BE3" w:rsidP="009C6BE3">
      <w:pPr>
        <w:ind w:left="2160" w:firstLine="720"/>
        <w:jc w:val="both"/>
        <w:rPr>
          <w:rFonts w:ascii="Book Antiqua" w:hAnsi="Book Antiqua"/>
          <w:color w:val="984806"/>
          <w:sz w:val="20"/>
          <w:szCs w:val="20"/>
          <w:lang w:val="es-AR" w:eastAsia="en-US"/>
        </w:rPr>
      </w:pPr>
      <w:r w:rsidRPr="009C6BE3">
        <w:rPr>
          <w:rFonts w:ascii="Book Antiqua" w:hAnsi="Book Antiqua"/>
          <w:color w:val="984806"/>
          <w:sz w:val="20"/>
          <w:szCs w:val="20"/>
          <w:lang w:val="es-AR" w:eastAsia="en-US"/>
        </w:rPr>
        <w:t>&lt;/</w:t>
      </w:r>
      <w:proofErr w:type="spellStart"/>
      <w:r w:rsidRPr="009C6BE3">
        <w:rPr>
          <w:rFonts w:ascii="Book Antiqua" w:hAnsi="Book Antiqua"/>
          <w:color w:val="984806"/>
          <w:sz w:val="20"/>
          <w:szCs w:val="20"/>
          <w:lang w:val="es-AR" w:eastAsia="en-US"/>
        </w:rPr>
        <w:t>ItemList</w:t>
      </w:r>
      <w:proofErr w:type="spellEnd"/>
      <w:r w:rsidRPr="009C6BE3">
        <w:rPr>
          <w:rFonts w:ascii="Book Antiqua" w:hAnsi="Book Antiqua"/>
          <w:color w:val="984806"/>
          <w:sz w:val="20"/>
          <w:szCs w:val="20"/>
          <w:lang w:val="es-AR" w:eastAsia="en-US"/>
        </w:rPr>
        <w:t>&gt;</w:t>
      </w:r>
      <w:r w:rsidRPr="009C6BE3">
        <w:rPr>
          <w:rFonts w:ascii="Book Antiqua" w:hAnsi="Book Antiqua"/>
          <w:color w:val="984806"/>
          <w:sz w:val="20"/>
          <w:szCs w:val="20"/>
          <w:lang w:val="es-AR" w:eastAsia="en-US"/>
        </w:rPr>
        <w:tab/>
      </w:r>
    </w:p>
    <w:p w:rsidR="009C6BE3" w:rsidRPr="009C6BE3" w:rsidRDefault="009C6BE3" w:rsidP="009C6BE3">
      <w:pPr>
        <w:ind w:left="2160" w:firstLine="720"/>
        <w:jc w:val="both"/>
        <w:rPr>
          <w:rFonts w:ascii="Book Antiqua" w:hAnsi="Book Antiqua"/>
          <w:color w:val="984806"/>
          <w:sz w:val="20"/>
          <w:szCs w:val="20"/>
          <w:lang w:val="en-US" w:eastAsia="en-US"/>
        </w:rPr>
      </w:pPr>
      <w:r w:rsidRPr="009C6BE3">
        <w:rPr>
          <w:rFonts w:ascii="Book Antiqua" w:hAnsi="Book Antiqua"/>
          <w:color w:val="984806"/>
          <w:sz w:val="20"/>
          <w:szCs w:val="20"/>
          <w:lang w:val="en-US" w:eastAsia="en-US"/>
        </w:rPr>
        <w:t>&lt;Summary&gt;</w:t>
      </w:r>
    </w:p>
    <w:p w:rsidR="009C6BE3" w:rsidRPr="009C6BE3" w:rsidRDefault="009C6BE3" w:rsidP="009C6BE3">
      <w:pPr>
        <w:ind w:left="2880" w:firstLine="720"/>
        <w:jc w:val="both"/>
        <w:rPr>
          <w:rFonts w:ascii="Book Antiqua" w:hAnsi="Book Antiqua"/>
          <w:color w:val="984806"/>
          <w:sz w:val="20"/>
          <w:szCs w:val="20"/>
          <w:lang w:val="en-US" w:eastAsia="en-US"/>
        </w:rPr>
      </w:pPr>
      <w:r w:rsidRPr="009C6BE3">
        <w:rPr>
          <w:rFonts w:ascii="Book Antiqua" w:hAnsi="Book Antiqua"/>
          <w:color w:val="984806"/>
          <w:sz w:val="20"/>
          <w:szCs w:val="20"/>
          <w:lang w:val="en-US" w:eastAsia="en-US"/>
        </w:rPr>
        <w:t>&lt;Total&gt; 70,000 &lt;/Total&gt;</w:t>
      </w:r>
    </w:p>
    <w:p w:rsidR="009C6BE3" w:rsidRPr="009C6BE3" w:rsidRDefault="009C6BE3" w:rsidP="009C6BE3">
      <w:pPr>
        <w:ind w:left="2880" w:firstLine="720"/>
        <w:jc w:val="both"/>
        <w:rPr>
          <w:rFonts w:ascii="Book Antiqua" w:hAnsi="Book Antiqua"/>
          <w:color w:val="984806"/>
          <w:sz w:val="20"/>
          <w:szCs w:val="20"/>
          <w:lang w:val="en-US" w:eastAsia="en-US"/>
        </w:rPr>
      </w:pPr>
      <w:r w:rsidRPr="009C6BE3">
        <w:rPr>
          <w:rFonts w:ascii="Book Antiqua" w:hAnsi="Book Antiqua"/>
          <w:color w:val="984806"/>
          <w:sz w:val="20"/>
          <w:szCs w:val="20"/>
          <w:lang w:val="en-US" w:eastAsia="en-US"/>
        </w:rPr>
        <w:t xml:space="preserve">&lt;Status&gt; </w:t>
      </w:r>
      <w:proofErr w:type="spellStart"/>
      <w:r w:rsidRPr="009C6BE3">
        <w:rPr>
          <w:rFonts w:ascii="Book Antiqua" w:hAnsi="Book Antiqua"/>
          <w:color w:val="984806"/>
          <w:sz w:val="20"/>
          <w:szCs w:val="20"/>
          <w:lang w:val="en-US" w:eastAsia="en-US"/>
        </w:rPr>
        <w:t>Enviado</w:t>
      </w:r>
      <w:proofErr w:type="spellEnd"/>
      <w:r w:rsidRPr="009C6BE3">
        <w:rPr>
          <w:rFonts w:ascii="Book Antiqua" w:hAnsi="Book Antiqua"/>
          <w:color w:val="984806"/>
          <w:sz w:val="20"/>
          <w:szCs w:val="20"/>
          <w:lang w:val="en-US" w:eastAsia="en-US"/>
        </w:rPr>
        <w:t xml:space="preserve"> &lt;/Status&gt;</w:t>
      </w:r>
    </w:p>
    <w:p w:rsidR="009C6BE3" w:rsidRPr="009C6BE3" w:rsidRDefault="009C6BE3" w:rsidP="009C6BE3">
      <w:pPr>
        <w:ind w:left="2880" w:firstLine="720"/>
        <w:jc w:val="both"/>
        <w:rPr>
          <w:rFonts w:ascii="Book Antiqua" w:hAnsi="Book Antiqua"/>
          <w:color w:val="984806"/>
          <w:sz w:val="20"/>
          <w:szCs w:val="20"/>
          <w:lang w:val="en-US" w:eastAsia="en-US"/>
        </w:rPr>
      </w:pPr>
      <w:r w:rsidRPr="009C6BE3">
        <w:rPr>
          <w:rFonts w:ascii="Book Antiqua" w:hAnsi="Book Antiqua"/>
          <w:color w:val="984806"/>
          <w:sz w:val="20"/>
          <w:szCs w:val="20"/>
          <w:lang w:val="en-US" w:eastAsia="en-US"/>
        </w:rPr>
        <w:t xml:space="preserve">&lt;Shipping&gt; </w:t>
      </w:r>
      <w:proofErr w:type="spellStart"/>
      <w:r w:rsidRPr="009C6BE3">
        <w:rPr>
          <w:rFonts w:ascii="Book Antiqua" w:hAnsi="Book Antiqua"/>
          <w:color w:val="984806"/>
          <w:sz w:val="20"/>
          <w:szCs w:val="20"/>
          <w:lang w:val="en-US" w:eastAsia="en-US"/>
        </w:rPr>
        <w:t>Mi</w:t>
      </w:r>
      <w:proofErr w:type="spellEnd"/>
      <w:r w:rsidRPr="009C6BE3">
        <w:rPr>
          <w:rFonts w:ascii="Book Antiqua" w:hAnsi="Book Antiqua"/>
          <w:color w:val="984806"/>
          <w:sz w:val="20"/>
          <w:szCs w:val="20"/>
          <w:lang w:val="en-US" w:eastAsia="en-US"/>
        </w:rPr>
        <w:t xml:space="preserve"> </w:t>
      </w:r>
      <w:proofErr w:type="spellStart"/>
      <w:r w:rsidRPr="009C6BE3">
        <w:rPr>
          <w:rFonts w:ascii="Book Antiqua" w:hAnsi="Book Antiqua"/>
          <w:color w:val="984806"/>
          <w:sz w:val="20"/>
          <w:szCs w:val="20"/>
          <w:lang w:val="en-US" w:eastAsia="en-US"/>
        </w:rPr>
        <w:t>empresa</w:t>
      </w:r>
      <w:proofErr w:type="spellEnd"/>
      <w:r w:rsidRPr="009C6BE3">
        <w:rPr>
          <w:rFonts w:ascii="Book Antiqua" w:hAnsi="Book Antiqua"/>
          <w:color w:val="984806"/>
          <w:sz w:val="20"/>
          <w:szCs w:val="20"/>
          <w:lang w:val="en-US" w:eastAsia="en-US"/>
        </w:rPr>
        <w:t xml:space="preserve"> de </w:t>
      </w:r>
      <w:proofErr w:type="spellStart"/>
      <w:r w:rsidRPr="009C6BE3">
        <w:rPr>
          <w:rFonts w:ascii="Book Antiqua" w:hAnsi="Book Antiqua"/>
          <w:color w:val="984806"/>
          <w:sz w:val="20"/>
          <w:szCs w:val="20"/>
          <w:lang w:val="en-US" w:eastAsia="en-US"/>
        </w:rPr>
        <w:t>envío</w:t>
      </w:r>
      <w:proofErr w:type="spellEnd"/>
      <w:r w:rsidRPr="009C6BE3">
        <w:rPr>
          <w:rFonts w:ascii="Book Antiqua" w:hAnsi="Book Antiqua"/>
          <w:color w:val="984806"/>
          <w:sz w:val="20"/>
          <w:szCs w:val="20"/>
          <w:lang w:val="en-US" w:eastAsia="en-US"/>
        </w:rPr>
        <w:t xml:space="preserve"> &lt;/Shipping&gt;</w:t>
      </w:r>
    </w:p>
    <w:p w:rsidR="009C6BE3" w:rsidRPr="009C6BE3" w:rsidRDefault="009C6BE3" w:rsidP="009C6BE3">
      <w:pPr>
        <w:ind w:left="2160" w:firstLine="720"/>
        <w:jc w:val="both"/>
        <w:rPr>
          <w:rFonts w:ascii="Book Antiqua" w:hAnsi="Book Antiqua"/>
          <w:color w:val="984806"/>
          <w:sz w:val="20"/>
          <w:szCs w:val="20"/>
          <w:lang w:val="en-US" w:eastAsia="en-US"/>
        </w:rPr>
      </w:pPr>
      <w:r w:rsidRPr="009C6BE3">
        <w:rPr>
          <w:rFonts w:ascii="Book Antiqua" w:hAnsi="Book Antiqua"/>
          <w:color w:val="984806"/>
          <w:sz w:val="20"/>
          <w:szCs w:val="20"/>
          <w:lang w:val="en-US" w:eastAsia="en-US"/>
        </w:rPr>
        <w:lastRenderedPageBreak/>
        <w:t>&lt;/Summary&gt;</w:t>
      </w:r>
    </w:p>
    <w:p w:rsidR="009C6BE3" w:rsidRPr="009C6BE3" w:rsidRDefault="009C6BE3" w:rsidP="009C6BE3">
      <w:pPr>
        <w:ind w:left="1440" w:firstLine="720"/>
        <w:jc w:val="both"/>
        <w:rPr>
          <w:rFonts w:ascii="Book Antiqua" w:hAnsi="Book Antiqua"/>
          <w:sz w:val="20"/>
          <w:szCs w:val="20"/>
          <w:lang w:val="es-AR" w:eastAsia="en-US"/>
        </w:rPr>
      </w:pPr>
      <w:r w:rsidRPr="009C6BE3">
        <w:rPr>
          <w:rFonts w:ascii="Book Antiqua" w:hAnsi="Book Antiqua"/>
          <w:color w:val="984806"/>
          <w:sz w:val="20"/>
          <w:szCs w:val="20"/>
          <w:lang w:val="es-AR" w:eastAsia="en-US"/>
        </w:rPr>
        <w:t>&lt;/</w:t>
      </w:r>
      <w:proofErr w:type="spellStart"/>
      <w:r w:rsidRPr="009C6BE3">
        <w:rPr>
          <w:rFonts w:ascii="Book Antiqua" w:hAnsi="Book Antiqua"/>
          <w:color w:val="984806"/>
          <w:sz w:val="20"/>
          <w:szCs w:val="20"/>
          <w:lang w:val="es-AR" w:eastAsia="en-US"/>
        </w:rPr>
        <w:t>Order</w:t>
      </w:r>
      <w:proofErr w:type="spellEnd"/>
      <w:r w:rsidRPr="009C6BE3">
        <w:rPr>
          <w:rFonts w:ascii="Book Antiqua" w:hAnsi="Book Antiqua"/>
          <w:color w:val="984806"/>
          <w:sz w:val="20"/>
          <w:szCs w:val="20"/>
          <w:lang w:val="es-AR" w:eastAsia="en-US"/>
        </w:rPr>
        <w:t>&gt;</w:t>
      </w:r>
      <w:r w:rsidRPr="009C6BE3">
        <w:rPr>
          <w:rFonts w:ascii="Book Antiqua" w:hAnsi="Book Antiqua"/>
          <w:color w:val="984806"/>
          <w:sz w:val="20"/>
          <w:szCs w:val="20"/>
          <w:lang w:val="es-AR" w:eastAsia="en-US"/>
        </w:rPr>
        <w:br/>
        <w:t>&lt;/</w:t>
      </w:r>
      <w:proofErr w:type="spellStart"/>
      <w:r w:rsidRPr="009C6BE3">
        <w:rPr>
          <w:rFonts w:ascii="Book Antiqua" w:hAnsi="Book Antiqua"/>
          <w:color w:val="984806"/>
          <w:sz w:val="20"/>
          <w:szCs w:val="20"/>
          <w:lang w:val="es-AR" w:eastAsia="en-US"/>
        </w:rPr>
        <w:t>soap-env</w:t>
      </w:r>
      <w:proofErr w:type="spellEnd"/>
      <w:r w:rsidRPr="009C6BE3">
        <w:rPr>
          <w:rFonts w:ascii="Book Antiqua" w:hAnsi="Book Antiqua"/>
          <w:color w:val="984806"/>
          <w:sz w:val="20"/>
          <w:szCs w:val="20"/>
          <w:lang w:val="es-AR" w:eastAsia="en-US"/>
        </w:rPr>
        <w:t xml:space="preserve">: </w:t>
      </w:r>
      <w:proofErr w:type="spellStart"/>
      <w:r w:rsidRPr="009C6BE3">
        <w:rPr>
          <w:rFonts w:ascii="Book Antiqua" w:hAnsi="Book Antiqua"/>
          <w:color w:val="984806"/>
          <w:sz w:val="20"/>
          <w:szCs w:val="20"/>
          <w:lang w:val="es-AR" w:eastAsia="en-US"/>
        </w:rPr>
        <w:t>Body</w:t>
      </w:r>
      <w:proofErr w:type="spellEnd"/>
      <w:r w:rsidRPr="009C6BE3">
        <w:rPr>
          <w:rFonts w:ascii="Book Antiqua" w:hAnsi="Book Antiqua"/>
          <w:color w:val="984806"/>
          <w:sz w:val="20"/>
          <w:szCs w:val="20"/>
          <w:lang w:val="es-AR" w:eastAsia="en-US"/>
        </w:rPr>
        <w:t>&gt;</w:t>
      </w:r>
    </w:p>
    <w:p w:rsidR="009C6BE3" w:rsidRPr="009C6BE3" w:rsidRDefault="009C6BE3" w:rsidP="009C6BE3">
      <w:pPr>
        <w:jc w:val="both"/>
        <w:rPr>
          <w:rFonts w:ascii="Book Antiqua" w:hAnsi="Book Antiqua"/>
          <w:sz w:val="20"/>
          <w:szCs w:val="20"/>
          <w:lang w:val="es-AR" w:eastAsia="en-US"/>
        </w:rPr>
      </w:pPr>
    </w:p>
    <w:p w:rsidR="009C6BE3" w:rsidRPr="009C6BE3" w:rsidRDefault="009C6BE3" w:rsidP="007731B0">
      <w:pPr>
        <w:numPr>
          <w:ilvl w:val="0"/>
          <w:numId w:val="16"/>
        </w:numPr>
        <w:spacing w:before="120" w:after="120"/>
        <w:ind w:left="1134" w:hanging="425"/>
        <w:jc w:val="both"/>
        <w:rPr>
          <w:rFonts w:ascii="Book Antiqua" w:hAnsi="Book Antiqua"/>
          <w:sz w:val="20"/>
          <w:szCs w:val="20"/>
          <w:lang w:val="es-AR" w:eastAsia="en-US"/>
        </w:rPr>
      </w:pPr>
      <w:r w:rsidRPr="009C6BE3">
        <w:rPr>
          <w:rFonts w:ascii="Book Antiqua" w:hAnsi="Book Antiqua"/>
          <w:b/>
          <w:color w:val="17365D"/>
          <w:sz w:val="20"/>
          <w:szCs w:val="20"/>
          <w:lang w:val="es-AR" w:eastAsia="en-US"/>
        </w:rPr>
        <w:t xml:space="preserve">Evitar el uso de la // en </w:t>
      </w:r>
      <w:proofErr w:type="spellStart"/>
      <w:r w:rsidRPr="009C6BE3">
        <w:rPr>
          <w:rFonts w:ascii="Book Antiqua" w:hAnsi="Book Antiqua"/>
          <w:b/>
          <w:color w:val="17365D"/>
          <w:sz w:val="20"/>
          <w:szCs w:val="20"/>
          <w:lang w:val="es-AR" w:eastAsia="en-US"/>
        </w:rPr>
        <w:t>Xpaths</w:t>
      </w:r>
      <w:proofErr w:type="spellEnd"/>
      <w:r w:rsidRPr="009C6BE3">
        <w:rPr>
          <w:rFonts w:ascii="Book Antiqua" w:hAnsi="Book Antiqua"/>
          <w:b/>
          <w:color w:val="17365D"/>
          <w:sz w:val="20"/>
          <w:szCs w:val="20"/>
          <w:lang w:val="es-AR" w:eastAsia="en-US"/>
        </w:rPr>
        <w:t>.</w:t>
      </w:r>
    </w:p>
    <w:p w:rsidR="009C6BE3" w:rsidRPr="009C6BE3" w:rsidRDefault="009C6BE3" w:rsidP="009C6BE3">
      <w:pPr>
        <w:spacing w:before="120" w:after="120"/>
        <w:ind w:left="709"/>
        <w:jc w:val="both"/>
        <w:rPr>
          <w:rFonts w:ascii="Book Antiqua" w:hAnsi="Book Antiqua"/>
          <w:sz w:val="20"/>
          <w:szCs w:val="20"/>
          <w:lang w:val="es-AR" w:eastAsia="en-US"/>
        </w:rPr>
      </w:pPr>
      <w:proofErr w:type="spellStart"/>
      <w:r w:rsidRPr="009C6BE3">
        <w:rPr>
          <w:rFonts w:ascii="Book Antiqua" w:hAnsi="Book Antiqua"/>
          <w:color w:val="984806"/>
          <w:sz w:val="20"/>
          <w:szCs w:val="20"/>
          <w:lang w:val="es-AR" w:eastAsia="en-US"/>
        </w:rPr>
        <w:t>body</w:t>
      </w:r>
      <w:proofErr w:type="spellEnd"/>
      <w:r w:rsidRPr="009C6BE3">
        <w:rPr>
          <w:rFonts w:ascii="Book Antiqua" w:hAnsi="Book Antiqua"/>
          <w:color w:val="984806"/>
          <w:sz w:val="20"/>
          <w:szCs w:val="20"/>
          <w:lang w:val="es-AR" w:eastAsia="en-US"/>
        </w:rPr>
        <w:t>$//</w:t>
      </w:r>
      <w:proofErr w:type="spellStart"/>
      <w:r w:rsidRPr="009C6BE3">
        <w:rPr>
          <w:rFonts w:ascii="Book Antiqua" w:hAnsi="Book Antiqua"/>
          <w:color w:val="984806"/>
          <w:sz w:val="20"/>
          <w:szCs w:val="20"/>
          <w:lang w:val="es-AR" w:eastAsia="en-US"/>
        </w:rPr>
        <w:t>CustName</w:t>
      </w:r>
      <w:proofErr w:type="spellEnd"/>
      <w:r w:rsidRPr="009C6BE3">
        <w:rPr>
          <w:rFonts w:ascii="Book Antiqua" w:hAnsi="Book Antiqua"/>
          <w:sz w:val="20"/>
          <w:szCs w:val="20"/>
          <w:lang w:val="es-AR" w:eastAsia="en-US"/>
        </w:rPr>
        <w:t xml:space="preserve"> retorna el mismo valor que $</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w:t>
      </w:r>
      <w:proofErr w:type="spellStart"/>
      <w:r w:rsidRPr="009C6BE3">
        <w:rPr>
          <w:rFonts w:ascii="Book Antiqua" w:hAnsi="Book Antiqua"/>
          <w:sz w:val="20"/>
          <w:szCs w:val="20"/>
          <w:lang w:val="es-AR" w:eastAsia="en-US"/>
        </w:rPr>
        <w:t>Order</w:t>
      </w:r>
      <w:proofErr w:type="spellEnd"/>
      <w:r w:rsidRPr="009C6BE3">
        <w:rPr>
          <w:rFonts w:ascii="Book Antiqua" w:hAnsi="Book Antiqua"/>
          <w:sz w:val="20"/>
          <w:szCs w:val="20"/>
          <w:lang w:val="es-AR" w:eastAsia="en-US"/>
        </w:rPr>
        <w:t>/</w:t>
      </w:r>
      <w:proofErr w:type="spellStart"/>
      <w:r w:rsidRPr="009C6BE3">
        <w:rPr>
          <w:rFonts w:ascii="Book Antiqua" w:hAnsi="Book Antiqua"/>
          <w:sz w:val="20"/>
          <w:szCs w:val="20"/>
          <w:lang w:val="es-AR" w:eastAsia="en-US"/>
        </w:rPr>
        <w:t>CtrlArea</w:t>
      </w:r>
      <w:proofErr w:type="spellEnd"/>
      <w:r w:rsidRPr="009C6BE3">
        <w:rPr>
          <w:rFonts w:ascii="Book Antiqua" w:hAnsi="Book Antiqua"/>
          <w:sz w:val="20"/>
          <w:szCs w:val="20"/>
          <w:lang w:val="es-AR" w:eastAsia="en-US"/>
        </w:rPr>
        <w:t>/</w:t>
      </w:r>
      <w:proofErr w:type="spellStart"/>
      <w:r w:rsidRPr="009C6BE3">
        <w:rPr>
          <w:rFonts w:ascii="Book Antiqua" w:hAnsi="Book Antiqua"/>
          <w:sz w:val="20"/>
          <w:szCs w:val="20"/>
          <w:lang w:val="es-AR" w:eastAsia="en-US"/>
        </w:rPr>
        <w:t>CustName</w:t>
      </w:r>
      <w:proofErr w:type="spellEnd"/>
      <w:r w:rsidRPr="009C6BE3">
        <w:rPr>
          <w:rFonts w:ascii="Book Antiqua" w:hAnsi="Book Antiqua"/>
          <w:sz w:val="20"/>
          <w:szCs w:val="20"/>
          <w:lang w:val="es-AR" w:eastAsia="en-US"/>
        </w:rPr>
        <w:t xml:space="preserve">, pero de manera menos eficiente. </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La expresión. "//" implica todas las apariciones de un nodo, independientemente de la ubicación en el árbol XML. Por lo tanto, toda la profundidad y amplitud del árbol XML debe ser recorrido para encontrar el patrón especificado. Use "//" si la ubicación exacta de un nodo no se conoce en tiempo de diseño.</w:t>
      </w:r>
    </w:p>
    <w:p w:rsidR="009C6BE3" w:rsidRPr="009C6BE3" w:rsidRDefault="009C6BE3" w:rsidP="007731B0">
      <w:pPr>
        <w:numPr>
          <w:ilvl w:val="0"/>
          <w:numId w:val="16"/>
        </w:numPr>
        <w:spacing w:before="120" w:after="120"/>
        <w:ind w:left="1134" w:hanging="425"/>
        <w:jc w:val="both"/>
        <w:rPr>
          <w:rFonts w:ascii="Book Antiqua" w:hAnsi="Book Antiqua"/>
          <w:sz w:val="20"/>
          <w:szCs w:val="20"/>
          <w:lang w:val="es-AR" w:eastAsia="en-US"/>
        </w:rPr>
      </w:pPr>
      <w:r w:rsidRPr="009C6BE3">
        <w:rPr>
          <w:rFonts w:ascii="Book Antiqua" w:hAnsi="Book Antiqua"/>
          <w:b/>
          <w:color w:val="17365D"/>
          <w:sz w:val="20"/>
          <w:szCs w:val="20"/>
          <w:lang w:val="es-AR" w:eastAsia="en-US"/>
        </w:rPr>
        <w:t xml:space="preserve"> Indexar </w:t>
      </w:r>
      <w:proofErr w:type="spellStart"/>
      <w:r w:rsidRPr="009C6BE3">
        <w:rPr>
          <w:rFonts w:ascii="Book Antiqua" w:hAnsi="Book Antiqua"/>
          <w:b/>
          <w:color w:val="17365D"/>
          <w:sz w:val="20"/>
          <w:szCs w:val="20"/>
          <w:lang w:val="es-AR" w:eastAsia="en-US"/>
        </w:rPr>
        <w:t>XPaths</w:t>
      </w:r>
      <w:proofErr w:type="spellEnd"/>
      <w:r w:rsidRPr="009C6BE3">
        <w:rPr>
          <w:rFonts w:ascii="Book Antiqua" w:hAnsi="Book Antiqua"/>
          <w:b/>
          <w:color w:val="17365D"/>
          <w:sz w:val="20"/>
          <w:szCs w:val="20"/>
          <w:lang w:val="es-AR" w:eastAsia="en-US"/>
        </w:rPr>
        <w:t xml:space="preserve"> donde sea posible.</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Un </w:t>
      </w:r>
      <w:proofErr w:type="spellStart"/>
      <w:r w:rsidRPr="009C6BE3">
        <w:rPr>
          <w:rFonts w:ascii="Book Antiqua" w:hAnsi="Book Antiqua"/>
          <w:sz w:val="20"/>
          <w:szCs w:val="20"/>
          <w:lang w:val="es-AR" w:eastAsia="en-US"/>
        </w:rPr>
        <w:t>XPath</w:t>
      </w:r>
      <w:proofErr w:type="spellEnd"/>
      <w:r w:rsidRPr="009C6BE3">
        <w:rPr>
          <w:rFonts w:ascii="Book Antiqua" w:hAnsi="Book Antiqua"/>
          <w:sz w:val="20"/>
          <w:szCs w:val="20"/>
          <w:lang w:val="es-AR" w:eastAsia="en-US"/>
        </w:rPr>
        <w:t xml:space="preserve"> puede ser indexado simplemente agregando "[1]" después de cada nodo de la ruta.</w:t>
      </w:r>
      <w:r w:rsidRPr="009C6BE3">
        <w:rPr>
          <w:rFonts w:ascii="Book Antiqua" w:hAnsi="Book Antiqua"/>
          <w:sz w:val="20"/>
          <w:szCs w:val="20"/>
          <w:lang w:val="es-AR" w:eastAsia="en-US"/>
        </w:rPr>
        <w:br/>
      </w:r>
      <w:proofErr w:type="spellStart"/>
      <w:r w:rsidRPr="009C6BE3">
        <w:rPr>
          <w:rFonts w:ascii="Book Antiqua" w:hAnsi="Book Antiqua"/>
          <w:sz w:val="20"/>
          <w:szCs w:val="20"/>
          <w:lang w:val="es-AR" w:eastAsia="en-US"/>
        </w:rPr>
        <w:t>XQuery</w:t>
      </w:r>
      <w:proofErr w:type="spellEnd"/>
      <w:r w:rsidRPr="009C6BE3">
        <w:rPr>
          <w:rFonts w:ascii="Book Antiqua" w:hAnsi="Book Antiqua"/>
          <w:sz w:val="20"/>
          <w:szCs w:val="20"/>
          <w:lang w:val="es-AR" w:eastAsia="en-US"/>
        </w:rPr>
        <w:t xml:space="preserve"> es un lenguaje declarativo y </w:t>
      </w:r>
      <w:proofErr w:type="spellStart"/>
      <w:r w:rsidRPr="009C6BE3">
        <w:rPr>
          <w:rFonts w:ascii="Book Antiqua" w:hAnsi="Book Antiqua"/>
          <w:sz w:val="20"/>
          <w:szCs w:val="20"/>
          <w:lang w:val="es-AR" w:eastAsia="en-US"/>
        </w:rPr>
        <w:t>XPath</w:t>
      </w:r>
      <w:proofErr w:type="spellEnd"/>
      <w:r w:rsidRPr="009C6BE3">
        <w:rPr>
          <w:rFonts w:ascii="Book Antiqua" w:hAnsi="Book Antiqua"/>
          <w:sz w:val="20"/>
          <w:szCs w:val="20"/>
          <w:lang w:val="es-AR" w:eastAsia="en-US"/>
        </w:rPr>
        <w:t xml:space="preserve"> puede devolver más de un nodo, puede devolver un </w:t>
      </w:r>
      <w:proofErr w:type="spellStart"/>
      <w:r w:rsidRPr="009C6BE3">
        <w:rPr>
          <w:rFonts w:ascii="Book Antiqua" w:hAnsi="Book Antiqua"/>
          <w:sz w:val="20"/>
          <w:szCs w:val="20"/>
          <w:lang w:val="es-AR" w:eastAsia="en-US"/>
        </w:rPr>
        <w:t>array</w:t>
      </w:r>
      <w:proofErr w:type="spellEnd"/>
      <w:r w:rsidRPr="009C6BE3">
        <w:rPr>
          <w:rFonts w:ascii="Book Antiqua" w:hAnsi="Book Antiqua"/>
          <w:sz w:val="20"/>
          <w:szCs w:val="20"/>
          <w:lang w:val="es-AR" w:eastAsia="en-US"/>
        </w:rPr>
        <w:t xml:space="preserve"> de nodos. </w:t>
      </w:r>
      <w:r w:rsidRPr="009C6BE3">
        <w:rPr>
          <w:rFonts w:ascii="Book Antiqua" w:hAnsi="Book Antiqua"/>
          <w:color w:val="984806"/>
          <w:sz w:val="20"/>
          <w:szCs w:val="20"/>
          <w:lang w:val="es-AR" w:eastAsia="en-US"/>
        </w:rPr>
        <w:t>$</w:t>
      </w:r>
      <w:proofErr w:type="spellStart"/>
      <w:r w:rsidRPr="009C6BE3">
        <w:rPr>
          <w:rFonts w:ascii="Book Antiqua" w:hAnsi="Book Antiqua"/>
          <w:color w:val="984806"/>
          <w:sz w:val="20"/>
          <w:szCs w:val="20"/>
          <w:lang w:val="es-AR" w:eastAsia="en-US"/>
        </w:rPr>
        <w:t>body</w:t>
      </w:r>
      <w:proofErr w:type="spellEnd"/>
      <w:r w:rsidRPr="009C6BE3">
        <w:rPr>
          <w:rFonts w:ascii="Book Antiqua" w:hAnsi="Book Antiqua"/>
          <w:color w:val="984806"/>
          <w:sz w:val="20"/>
          <w:szCs w:val="20"/>
          <w:lang w:val="es-AR" w:eastAsia="en-US"/>
        </w:rPr>
        <w:t>/</w:t>
      </w:r>
      <w:proofErr w:type="spellStart"/>
      <w:r w:rsidRPr="009C6BE3">
        <w:rPr>
          <w:rFonts w:ascii="Book Antiqua" w:hAnsi="Book Antiqua"/>
          <w:color w:val="984806"/>
          <w:sz w:val="20"/>
          <w:szCs w:val="20"/>
          <w:lang w:val="es-AR" w:eastAsia="en-US"/>
        </w:rPr>
        <w:t>Order</w:t>
      </w:r>
      <w:proofErr w:type="spellEnd"/>
      <w:r w:rsidRPr="009C6BE3">
        <w:rPr>
          <w:rFonts w:ascii="Book Antiqua" w:hAnsi="Book Antiqua"/>
          <w:color w:val="984806"/>
          <w:sz w:val="20"/>
          <w:szCs w:val="20"/>
          <w:lang w:val="es-AR" w:eastAsia="en-US"/>
        </w:rPr>
        <w:t>/</w:t>
      </w:r>
      <w:proofErr w:type="spellStart"/>
      <w:r w:rsidRPr="009C6BE3">
        <w:rPr>
          <w:rFonts w:ascii="Book Antiqua" w:hAnsi="Book Antiqua"/>
          <w:color w:val="984806"/>
          <w:sz w:val="20"/>
          <w:szCs w:val="20"/>
          <w:lang w:val="es-AR" w:eastAsia="en-US"/>
        </w:rPr>
        <w:t>CtrlArea</w:t>
      </w:r>
      <w:proofErr w:type="spellEnd"/>
      <w:r w:rsidRPr="009C6BE3">
        <w:rPr>
          <w:rFonts w:ascii="Book Antiqua" w:hAnsi="Book Antiqua"/>
          <w:color w:val="984806"/>
          <w:sz w:val="20"/>
          <w:szCs w:val="20"/>
          <w:lang w:val="es-AR" w:eastAsia="en-US"/>
        </w:rPr>
        <w:t>/</w:t>
      </w:r>
      <w:proofErr w:type="spellStart"/>
      <w:r w:rsidRPr="009C6BE3">
        <w:rPr>
          <w:rFonts w:ascii="Book Antiqua" w:hAnsi="Book Antiqua"/>
          <w:color w:val="984806"/>
          <w:sz w:val="20"/>
          <w:szCs w:val="20"/>
          <w:lang w:val="es-AR" w:eastAsia="en-US"/>
        </w:rPr>
        <w:t>CustName</w:t>
      </w:r>
      <w:proofErr w:type="spellEnd"/>
      <w:r w:rsidRPr="009C6BE3">
        <w:rPr>
          <w:rFonts w:ascii="Book Antiqua" w:hAnsi="Book Antiqua"/>
          <w:sz w:val="20"/>
          <w:szCs w:val="20"/>
          <w:lang w:val="es-AR" w:eastAsia="en-US"/>
        </w:rPr>
        <w:t xml:space="preserve"> implica devolver todas las instancias de la Orden dentro de $</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 xml:space="preserve"> y todas las instancias de </w:t>
      </w:r>
      <w:proofErr w:type="spellStart"/>
      <w:r w:rsidRPr="009C6BE3">
        <w:rPr>
          <w:rFonts w:ascii="Book Antiqua" w:hAnsi="Book Antiqua"/>
          <w:color w:val="984806"/>
          <w:sz w:val="20"/>
          <w:szCs w:val="20"/>
          <w:lang w:val="es-AR" w:eastAsia="en-US"/>
        </w:rPr>
        <w:t>CtrlArea</w:t>
      </w:r>
      <w:proofErr w:type="spellEnd"/>
      <w:r w:rsidRPr="009C6BE3">
        <w:rPr>
          <w:rFonts w:ascii="Book Antiqua" w:hAnsi="Book Antiqua"/>
          <w:sz w:val="20"/>
          <w:szCs w:val="20"/>
          <w:lang w:val="es-AR" w:eastAsia="en-US"/>
        </w:rPr>
        <w:t xml:space="preserve"> bajo </w:t>
      </w:r>
      <w:proofErr w:type="spellStart"/>
      <w:r w:rsidRPr="009C6BE3">
        <w:rPr>
          <w:rFonts w:ascii="Book Antiqua" w:hAnsi="Book Antiqua"/>
          <w:color w:val="984806"/>
          <w:sz w:val="20"/>
          <w:szCs w:val="20"/>
          <w:lang w:val="es-AR" w:eastAsia="en-US"/>
        </w:rPr>
        <w:t>Order</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etc</w:t>
      </w:r>
      <w:proofErr w:type="spellEnd"/>
      <w:r w:rsidRPr="009C6BE3">
        <w:rPr>
          <w:rFonts w:ascii="Book Antiqua" w:hAnsi="Book Antiqua"/>
          <w:sz w:val="20"/>
          <w:szCs w:val="20"/>
          <w:lang w:val="es-AR" w:eastAsia="en-US"/>
        </w:rPr>
        <w:br/>
        <w:t xml:space="preserve">Por lo tanto, todo el documento tiene que ser leído con el fin de procesar correctamente los anteriores </w:t>
      </w:r>
      <w:proofErr w:type="spellStart"/>
      <w:r w:rsidRPr="009C6BE3">
        <w:rPr>
          <w:rFonts w:ascii="Book Antiqua" w:hAnsi="Book Antiqua"/>
          <w:sz w:val="20"/>
          <w:szCs w:val="20"/>
          <w:lang w:val="es-AR" w:eastAsia="en-US"/>
        </w:rPr>
        <w:t>XPath</w:t>
      </w:r>
      <w:proofErr w:type="spellEnd"/>
      <w:r w:rsidRPr="009C6BE3">
        <w:rPr>
          <w:rFonts w:ascii="Book Antiqua" w:hAnsi="Book Antiqua"/>
          <w:sz w:val="20"/>
          <w:szCs w:val="20"/>
          <w:lang w:val="es-AR" w:eastAsia="en-US"/>
        </w:rPr>
        <w:t>.</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Si sabemos que hay una instancia única de la </w:t>
      </w:r>
      <w:proofErr w:type="spellStart"/>
      <w:r w:rsidRPr="009C6BE3">
        <w:rPr>
          <w:rFonts w:ascii="Book Antiqua" w:hAnsi="Book Antiqua"/>
          <w:color w:val="984806"/>
          <w:sz w:val="20"/>
          <w:szCs w:val="20"/>
          <w:lang w:val="es-AR" w:eastAsia="en-US"/>
        </w:rPr>
        <w:t>Order</w:t>
      </w:r>
      <w:proofErr w:type="spellEnd"/>
      <w:r w:rsidRPr="009C6BE3">
        <w:rPr>
          <w:rFonts w:ascii="Book Antiqua" w:hAnsi="Book Antiqua"/>
          <w:sz w:val="20"/>
          <w:szCs w:val="20"/>
          <w:lang w:val="es-AR" w:eastAsia="en-US"/>
        </w:rPr>
        <w:t xml:space="preserve"> dentro de $</w:t>
      </w:r>
      <w:proofErr w:type="spellStart"/>
      <w:r w:rsidRPr="009C6BE3">
        <w:rPr>
          <w:rFonts w:ascii="Book Antiqua" w:hAnsi="Book Antiqua"/>
          <w:sz w:val="20"/>
          <w:szCs w:val="20"/>
          <w:lang w:val="es-AR" w:eastAsia="en-US"/>
        </w:rPr>
        <w:t>body</w:t>
      </w:r>
      <w:proofErr w:type="spellEnd"/>
      <w:r w:rsidRPr="009C6BE3">
        <w:rPr>
          <w:rFonts w:ascii="Book Antiqua" w:hAnsi="Book Antiqua"/>
          <w:sz w:val="20"/>
          <w:szCs w:val="20"/>
          <w:lang w:val="es-AR" w:eastAsia="en-US"/>
        </w:rPr>
        <w:t xml:space="preserve"> y una sola</w:t>
      </w:r>
      <w:r w:rsidRPr="009C6BE3">
        <w:rPr>
          <w:rFonts w:ascii="Book Antiqua" w:hAnsi="Book Antiqua"/>
          <w:sz w:val="20"/>
          <w:szCs w:val="20"/>
          <w:lang w:val="es-AR" w:eastAsia="en-US"/>
        </w:rPr>
        <w:br/>
        <w:t xml:space="preserve">instancia de </w:t>
      </w:r>
      <w:proofErr w:type="spellStart"/>
      <w:r w:rsidRPr="009C6BE3">
        <w:rPr>
          <w:rFonts w:ascii="Book Antiqua" w:hAnsi="Book Antiqua"/>
          <w:color w:val="984806"/>
          <w:sz w:val="20"/>
          <w:szCs w:val="20"/>
          <w:lang w:val="es-AR" w:eastAsia="en-US"/>
        </w:rPr>
        <w:t>CtrlArea</w:t>
      </w:r>
      <w:proofErr w:type="spellEnd"/>
      <w:r w:rsidRPr="009C6BE3">
        <w:rPr>
          <w:rFonts w:ascii="Book Antiqua" w:hAnsi="Book Antiqua"/>
          <w:sz w:val="20"/>
          <w:szCs w:val="20"/>
          <w:lang w:val="es-AR" w:eastAsia="en-US"/>
        </w:rPr>
        <w:t xml:space="preserve"> bajo </w:t>
      </w:r>
      <w:proofErr w:type="spellStart"/>
      <w:r w:rsidRPr="009C6BE3">
        <w:rPr>
          <w:rFonts w:ascii="Book Antiqua" w:hAnsi="Book Antiqua"/>
          <w:color w:val="984806"/>
          <w:sz w:val="20"/>
          <w:szCs w:val="20"/>
          <w:lang w:val="es-AR" w:eastAsia="en-US"/>
        </w:rPr>
        <w:t>Order</w:t>
      </w:r>
      <w:proofErr w:type="spellEnd"/>
      <w:r w:rsidRPr="009C6BE3">
        <w:rPr>
          <w:rFonts w:ascii="Book Antiqua" w:hAnsi="Book Antiqua"/>
          <w:sz w:val="20"/>
          <w:szCs w:val="20"/>
          <w:lang w:val="es-AR" w:eastAsia="en-US"/>
        </w:rPr>
        <w:t xml:space="preserve">, podemos reescribir el anterior </w:t>
      </w:r>
      <w:proofErr w:type="spellStart"/>
      <w:r w:rsidRPr="009C6BE3">
        <w:rPr>
          <w:rFonts w:ascii="Book Antiqua" w:hAnsi="Book Antiqua"/>
          <w:sz w:val="20"/>
          <w:szCs w:val="20"/>
          <w:lang w:val="es-AR" w:eastAsia="en-US"/>
        </w:rPr>
        <w:t>XPath</w:t>
      </w:r>
      <w:proofErr w:type="spellEnd"/>
      <w:r w:rsidRPr="009C6BE3">
        <w:rPr>
          <w:rFonts w:ascii="Book Antiqua" w:hAnsi="Book Antiqua"/>
          <w:sz w:val="20"/>
          <w:szCs w:val="20"/>
          <w:lang w:val="es-AR" w:eastAsia="en-US"/>
        </w:rPr>
        <w:t xml:space="preserve"> como</w:t>
      </w:r>
      <w:r w:rsidRPr="009C6BE3">
        <w:rPr>
          <w:rFonts w:ascii="Book Antiqua" w:hAnsi="Book Antiqua"/>
          <w:sz w:val="20"/>
          <w:szCs w:val="20"/>
          <w:lang w:val="es-AR" w:eastAsia="en-US"/>
        </w:rPr>
        <w:br/>
      </w:r>
      <w:r w:rsidRPr="009C6BE3">
        <w:rPr>
          <w:rFonts w:ascii="Book Antiqua" w:hAnsi="Book Antiqua"/>
          <w:color w:val="984806"/>
          <w:sz w:val="20"/>
          <w:szCs w:val="20"/>
          <w:lang w:val="es-AR" w:eastAsia="en-US"/>
        </w:rPr>
        <w:t>$</w:t>
      </w:r>
      <w:proofErr w:type="spellStart"/>
      <w:r w:rsidRPr="009C6BE3">
        <w:rPr>
          <w:rFonts w:ascii="Book Antiqua" w:hAnsi="Book Antiqua"/>
          <w:color w:val="984806"/>
          <w:sz w:val="20"/>
          <w:szCs w:val="20"/>
          <w:lang w:val="es-AR" w:eastAsia="en-US"/>
        </w:rPr>
        <w:t>body</w:t>
      </w:r>
      <w:proofErr w:type="spellEnd"/>
      <w:r w:rsidRPr="009C6BE3">
        <w:rPr>
          <w:rFonts w:ascii="Book Antiqua" w:hAnsi="Book Antiqua"/>
          <w:color w:val="984806"/>
          <w:sz w:val="20"/>
          <w:szCs w:val="20"/>
          <w:lang w:val="es-AR" w:eastAsia="en-US"/>
        </w:rPr>
        <w:t>/</w:t>
      </w:r>
      <w:proofErr w:type="spellStart"/>
      <w:r w:rsidRPr="009C6BE3">
        <w:rPr>
          <w:rFonts w:ascii="Book Antiqua" w:hAnsi="Book Antiqua"/>
          <w:color w:val="984806"/>
          <w:sz w:val="20"/>
          <w:szCs w:val="20"/>
          <w:lang w:val="es-AR" w:eastAsia="en-US"/>
        </w:rPr>
        <w:t>Order</w:t>
      </w:r>
      <w:proofErr w:type="spellEnd"/>
      <w:r w:rsidRPr="009C6BE3">
        <w:rPr>
          <w:rFonts w:ascii="Book Antiqua" w:hAnsi="Book Antiqua"/>
          <w:color w:val="984806"/>
          <w:sz w:val="20"/>
          <w:szCs w:val="20"/>
          <w:lang w:val="es-AR" w:eastAsia="en-US"/>
        </w:rPr>
        <w:t>[1]/</w:t>
      </w:r>
      <w:proofErr w:type="spellStart"/>
      <w:r w:rsidRPr="009C6BE3">
        <w:rPr>
          <w:rFonts w:ascii="Book Antiqua" w:hAnsi="Book Antiqua"/>
          <w:color w:val="984806"/>
          <w:sz w:val="20"/>
          <w:szCs w:val="20"/>
          <w:lang w:val="es-AR" w:eastAsia="en-US"/>
        </w:rPr>
        <w:t>CtrlArea</w:t>
      </w:r>
      <w:proofErr w:type="spellEnd"/>
      <w:r w:rsidRPr="009C6BE3">
        <w:rPr>
          <w:rFonts w:ascii="Book Antiqua" w:hAnsi="Book Antiqua"/>
          <w:color w:val="984806"/>
          <w:sz w:val="20"/>
          <w:szCs w:val="20"/>
          <w:lang w:val="es-AR" w:eastAsia="en-US"/>
        </w:rPr>
        <w:t>[1]/</w:t>
      </w:r>
      <w:proofErr w:type="spellStart"/>
      <w:r w:rsidRPr="009C6BE3">
        <w:rPr>
          <w:rFonts w:ascii="Book Antiqua" w:hAnsi="Book Antiqua"/>
          <w:color w:val="984806"/>
          <w:sz w:val="20"/>
          <w:szCs w:val="20"/>
          <w:lang w:val="es-AR" w:eastAsia="en-US"/>
        </w:rPr>
        <w:t>CustName</w:t>
      </w:r>
      <w:proofErr w:type="spellEnd"/>
      <w:r w:rsidRPr="009C6BE3">
        <w:rPr>
          <w:rFonts w:ascii="Book Antiqua" w:hAnsi="Book Antiqua"/>
          <w:color w:val="984806"/>
          <w:sz w:val="20"/>
          <w:szCs w:val="20"/>
          <w:lang w:val="es-AR" w:eastAsia="en-US"/>
        </w:rPr>
        <w:t>[1</w:t>
      </w:r>
      <w:r w:rsidRPr="009C6BE3">
        <w:rPr>
          <w:rFonts w:ascii="Book Antiqua" w:hAnsi="Book Antiqua"/>
          <w:sz w:val="20"/>
          <w:szCs w:val="20"/>
          <w:lang w:val="es-AR" w:eastAsia="en-US"/>
        </w:rPr>
        <w:t xml:space="preserve">]. Este </w:t>
      </w:r>
      <w:proofErr w:type="spellStart"/>
      <w:r w:rsidRPr="009C6BE3">
        <w:rPr>
          <w:rFonts w:ascii="Book Antiqua" w:hAnsi="Book Antiqua"/>
          <w:sz w:val="20"/>
          <w:szCs w:val="20"/>
          <w:lang w:val="es-AR" w:eastAsia="en-US"/>
        </w:rPr>
        <w:t>XPath</w:t>
      </w:r>
      <w:proofErr w:type="spellEnd"/>
      <w:r w:rsidRPr="009C6BE3">
        <w:rPr>
          <w:rFonts w:ascii="Book Antiqua" w:hAnsi="Book Antiqua"/>
          <w:sz w:val="20"/>
          <w:szCs w:val="20"/>
          <w:lang w:val="es-AR" w:eastAsia="en-US"/>
        </w:rPr>
        <w:t xml:space="preserve"> implica retornar la primera instancia de los nodos hijos. Por lo tanto, sólo la parte superior del documento necesita ser procesada por el motor </w:t>
      </w:r>
      <w:proofErr w:type="spellStart"/>
      <w:r w:rsidRPr="009C6BE3">
        <w:rPr>
          <w:rFonts w:ascii="Book Antiqua" w:hAnsi="Book Antiqua"/>
          <w:sz w:val="20"/>
          <w:szCs w:val="20"/>
          <w:lang w:val="es-AR" w:eastAsia="en-US"/>
        </w:rPr>
        <w:t>XQuery</w:t>
      </w:r>
      <w:proofErr w:type="spellEnd"/>
      <w:r w:rsidRPr="009C6BE3">
        <w:rPr>
          <w:rFonts w:ascii="Book Antiqua" w:hAnsi="Book Antiqua"/>
          <w:sz w:val="20"/>
          <w:szCs w:val="20"/>
          <w:lang w:val="es-AR" w:eastAsia="en-US"/>
        </w:rPr>
        <w:t xml:space="preserve"> que resulta en un mejor rendimiento.</w:t>
      </w:r>
    </w:p>
    <w:p w:rsidR="009C6BE3" w:rsidRPr="009C6BE3" w:rsidRDefault="009C6BE3" w:rsidP="009C6BE3">
      <w:pPr>
        <w:ind w:left="708"/>
        <w:jc w:val="both"/>
        <w:rPr>
          <w:rFonts w:ascii="Book Antiqua" w:hAnsi="Book Antiqua"/>
          <w:sz w:val="20"/>
          <w:szCs w:val="20"/>
          <w:lang w:val="es-AR" w:eastAsia="en-US"/>
        </w:rPr>
      </w:pP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 Nota: La indexación no debe ser utilizada si el valor de retorno esperado es un </w:t>
      </w:r>
      <w:proofErr w:type="spellStart"/>
      <w:r w:rsidRPr="009C6BE3">
        <w:rPr>
          <w:rFonts w:ascii="Book Antiqua" w:hAnsi="Book Antiqua"/>
          <w:sz w:val="20"/>
          <w:szCs w:val="20"/>
          <w:lang w:val="es-AR" w:eastAsia="en-US"/>
        </w:rPr>
        <w:t>array</w:t>
      </w:r>
      <w:proofErr w:type="spellEnd"/>
      <w:r w:rsidRPr="009C6BE3">
        <w:rPr>
          <w:rFonts w:ascii="Book Antiqua" w:hAnsi="Book Antiqua"/>
          <w:sz w:val="20"/>
          <w:szCs w:val="20"/>
          <w:lang w:val="es-AR" w:eastAsia="en-US"/>
        </w:rPr>
        <w:t xml:space="preserve"> de</w:t>
      </w:r>
      <w:r w:rsidRPr="009C6BE3">
        <w:rPr>
          <w:rFonts w:ascii="Book Antiqua" w:hAnsi="Book Antiqua"/>
          <w:sz w:val="20"/>
          <w:szCs w:val="20"/>
          <w:lang w:val="es-AR" w:eastAsia="en-US"/>
        </w:rPr>
        <w:br/>
        <w:t xml:space="preserve">nodos. Por ejemplo </w:t>
      </w:r>
      <w:r w:rsidRPr="009C6BE3">
        <w:rPr>
          <w:rFonts w:ascii="Book Antiqua" w:hAnsi="Book Antiqua"/>
          <w:color w:val="984806"/>
          <w:sz w:val="20"/>
          <w:szCs w:val="20"/>
          <w:lang w:val="es-AR" w:eastAsia="en-US"/>
        </w:rPr>
        <w:t>$</w:t>
      </w:r>
      <w:proofErr w:type="spellStart"/>
      <w:r w:rsidRPr="009C6BE3">
        <w:rPr>
          <w:rFonts w:ascii="Book Antiqua" w:hAnsi="Book Antiqua"/>
          <w:color w:val="984806"/>
          <w:sz w:val="20"/>
          <w:szCs w:val="20"/>
          <w:lang w:val="es-AR" w:eastAsia="en-US"/>
        </w:rPr>
        <w:t>body</w:t>
      </w:r>
      <w:proofErr w:type="spellEnd"/>
      <w:r w:rsidRPr="009C6BE3">
        <w:rPr>
          <w:rFonts w:ascii="Book Antiqua" w:hAnsi="Book Antiqua"/>
          <w:color w:val="984806"/>
          <w:sz w:val="20"/>
          <w:szCs w:val="20"/>
          <w:lang w:val="es-AR" w:eastAsia="en-US"/>
        </w:rPr>
        <w:t>/</w:t>
      </w:r>
      <w:proofErr w:type="spellStart"/>
      <w:r w:rsidRPr="009C6BE3">
        <w:rPr>
          <w:rFonts w:ascii="Book Antiqua" w:hAnsi="Book Antiqua"/>
          <w:color w:val="984806"/>
          <w:sz w:val="20"/>
          <w:szCs w:val="20"/>
          <w:lang w:val="es-AR" w:eastAsia="en-US"/>
        </w:rPr>
        <w:t>Order</w:t>
      </w:r>
      <w:proofErr w:type="spellEnd"/>
      <w:r w:rsidRPr="009C6BE3">
        <w:rPr>
          <w:rFonts w:ascii="Book Antiqua" w:hAnsi="Book Antiqua"/>
          <w:color w:val="984806"/>
          <w:sz w:val="20"/>
          <w:szCs w:val="20"/>
          <w:lang w:val="es-AR" w:eastAsia="en-US"/>
        </w:rPr>
        <w:t>[1]/</w:t>
      </w:r>
      <w:proofErr w:type="spellStart"/>
      <w:r w:rsidRPr="009C6BE3">
        <w:rPr>
          <w:rFonts w:ascii="Book Antiqua" w:hAnsi="Book Antiqua"/>
          <w:color w:val="984806"/>
          <w:sz w:val="20"/>
          <w:szCs w:val="20"/>
          <w:lang w:val="es-AR" w:eastAsia="en-US"/>
        </w:rPr>
        <w:t>ItemList</w:t>
      </w:r>
      <w:proofErr w:type="spellEnd"/>
      <w:r w:rsidRPr="009C6BE3">
        <w:rPr>
          <w:rFonts w:ascii="Book Antiqua" w:hAnsi="Book Antiqua"/>
          <w:color w:val="984806"/>
          <w:sz w:val="20"/>
          <w:szCs w:val="20"/>
          <w:lang w:val="es-AR" w:eastAsia="en-US"/>
        </w:rPr>
        <w:t>[1]/</w:t>
      </w:r>
      <w:proofErr w:type="spellStart"/>
      <w:r w:rsidRPr="009C6BE3">
        <w:rPr>
          <w:rFonts w:ascii="Book Antiqua" w:hAnsi="Book Antiqua"/>
          <w:color w:val="984806"/>
          <w:sz w:val="20"/>
          <w:szCs w:val="20"/>
          <w:lang w:val="es-AR" w:eastAsia="en-US"/>
        </w:rPr>
        <w:t>Item</w:t>
      </w:r>
      <w:proofErr w:type="spellEnd"/>
      <w:r w:rsidRPr="009C6BE3">
        <w:rPr>
          <w:rFonts w:ascii="Book Antiqua" w:hAnsi="Book Antiqua"/>
          <w:sz w:val="20"/>
          <w:szCs w:val="20"/>
          <w:lang w:val="es-AR" w:eastAsia="en-US"/>
        </w:rPr>
        <w:t xml:space="preserve">  devuelve todos los nodos “</w:t>
      </w:r>
      <w:proofErr w:type="spellStart"/>
      <w:r w:rsidRPr="009C6BE3">
        <w:rPr>
          <w:rFonts w:ascii="Book Antiqua" w:hAnsi="Book Antiqua"/>
          <w:sz w:val="20"/>
          <w:szCs w:val="20"/>
          <w:lang w:val="es-AR" w:eastAsia="en-US"/>
        </w:rPr>
        <w:t>Items</w:t>
      </w:r>
      <w:proofErr w:type="spellEnd"/>
      <w:r w:rsidRPr="009C6BE3">
        <w:rPr>
          <w:rFonts w:ascii="Book Antiqua" w:hAnsi="Book Antiqua"/>
          <w:sz w:val="20"/>
          <w:szCs w:val="20"/>
          <w:lang w:val="es-AR" w:eastAsia="en-US"/>
        </w:rPr>
        <w:t>”, pero</w:t>
      </w:r>
      <w:r w:rsidRPr="009C6BE3">
        <w:rPr>
          <w:rFonts w:ascii="Book Antiqua" w:hAnsi="Book Antiqua"/>
          <w:sz w:val="20"/>
          <w:szCs w:val="20"/>
          <w:lang w:val="es-AR" w:eastAsia="en-US"/>
        </w:rPr>
        <w:br/>
      </w:r>
      <w:r w:rsidRPr="009C6BE3">
        <w:rPr>
          <w:rFonts w:ascii="Book Antiqua" w:hAnsi="Book Antiqua"/>
          <w:color w:val="984806"/>
          <w:sz w:val="20"/>
          <w:szCs w:val="20"/>
          <w:lang w:val="es-AR" w:eastAsia="en-US"/>
        </w:rPr>
        <w:t>$</w:t>
      </w:r>
      <w:proofErr w:type="spellStart"/>
      <w:r w:rsidRPr="009C6BE3">
        <w:rPr>
          <w:rFonts w:ascii="Book Antiqua" w:hAnsi="Book Antiqua"/>
          <w:color w:val="984806"/>
          <w:sz w:val="20"/>
          <w:szCs w:val="20"/>
          <w:lang w:val="es-AR" w:eastAsia="en-US"/>
        </w:rPr>
        <w:t>body</w:t>
      </w:r>
      <w:proofErr w:type="spellEnd"/>
      <w:r w:rsidRPr="009C6BE3">
        <w:rPr>
          <w:rFonts w:ascii="Book Antiqua" w:hAnsi="Book Antiqua"/>
          <w:color w:val="984806"/>
          <w:sz w:val="20"/>
          <w:szCs w:val="20"/>
          <w:lang w:val="es-AR" w:eastAsia="en-US"/>
        </w:rPr>
        <w:t>/</w:t>
      </w:r>
      <w:proofErr w:type="spellStart"/>
      <w:r w:rsidRPr="009C6BE3">
        <w:rPr>
          <w:rFonts w:ascii="Book Antiqua" w:hAnsi="Book Antiqua"/>
          <w:color w:val="984806"/>
          <w:sz w:val="20"/>
          <w:szCs w:val="20"/>
          <w:lang w:val="es-AR" w:eastAsia="en-US"/>
        </w:rPr>
        <w:t>Order</w:t>
      </w:r>
      <w:proofErr w:type="spellEnd"/>
      <w:r w:rsidRPr="009C6BE3">
        <w:rPr>
          <w:rFonts w:ascii="Book Antiqua" w:hAnsi="Book Antiqua"/>
          <w:color w:val="984806"/>
          <w:sz w:val="20"/>
          <w:szCs w:val="20"/>
          <w:lang w:val="es-AR" w:eastAsia="en-US"/>
        </w:rPr>
        <w:t>[1]/</w:t>
      </w:r>
      <w:proofErr w:type="spellStart"/>
      <w:r w:rsidRPr="009C6BE3">
        <w:rPr>
          <w:rFonts w:ascii="Book Antiqua" w:hAnsi="Book Antiqua"/>
          <w:color w:val="984806"/>
          <w:sz w:val="20"/>
          <w:szCs w:val="20"/>
          <w:lang w:val="es-AR" w:eastAsia="en-US"/>
        </w:rPr>
        <w:t>ItemList</w:t>
      </w:r>
      <w:proofErr w:type="spellEnd"/>
      <w:r w:rsidRPr="009C6BE3">
        <w:rPr>
          <w:rFonts w:ascii="Book Antiqua" w:hAnsi="Book Antiqua"/>
          <w:color w:val="984806"/>
          <w:sz w:val="20"/>
          <w:szCs w:val="20"/>
          <w:lang w:val="es-AR" w:eastAsia="en-US"/>
        </w:rPr>
        <w:t>[1]/</w:t>
      </w:r>
      <w:proofErr w:type="spellStart"/>
      <w:r w:rsidRPr="009C6BE3">
        <w:rPr>
          <w:rFonts w:ascii="Book Antiqua" w:hAnsi="Book Antiqua"/>
          <w:color w:val="984806"/>
          <w:sz w:val="20"/>
          <w:szCs w:val="20"/>
          <w:lang w:val="es-AR" w:eastAsia="en-US"/>
        </w:rPr>
        <w:t>Item</w:t>
      </w:r>
      <w:proofErr w:type="spellEnd"/>
      <w:r w:rsidRPr="009C6BE3">
        <w:rPr>
          <w:rFonts w:ascii="Book Antiqua" w:hAnsi="Book Antiqua"/>
          <w:color w:val="984806"/>
          <w:sz w:val="20"/>
          <w:szCs w:val="20"/>
          <w:lang w:val="es-AR" w:eastAsia="en-US"/>
        </w:rPr>
        <w:t>[1]</w:t>
      </w:r>
      <w:r w:rsidRPr="009C6BE3">
        <w:rPr>
          <w:rFonts w:ascii="Book Antiqua" w:hAnsi="Book Antiqua"/>
          <w:sz w:val="20"/>
          <w:szCs w:val="20"/>
          <w:lang w:val="es-AR" w:eastAsia="en-US"/>
        </w:rPr>
        <w:t xml:space="preserve"> sólo devuelve el nodo del primer elemento. </w:t>
      </w:r>
    </w:p>
    <w:p w:rsidR="009C6BE3" w:rsidRPr="009C6BE3" w:rsidRDefault="009C6BE3" w:rsidP="007731B0">
      <w:pPr>
        <w:numPr>
          <w:ilvl w:val="0"/>
          <w:numId w:val="16"/>
        </w:numPr>
        <w:spacing w:before="120" w:after="120"/>
        <w:ind w:left="1134" w:hanging="425"/>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t>Extraer las partes que se usan frecuentemente de un XML largo, como variables intermedias con expresiones FLOWR</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Una variable intermedia puede ser utilizada para almacenar el contexto común para múltiples valores. Un ejemplo de un contexto  </w:t>
      </w:r>
      <w:proofErr w:type="spellStart"/>
      <w:r w:rsidRPr="009C6BE3">
        <w:rPr>
          <w:rFonts w:ascii="Book Antiqua" w:hAnsi="Book Antiqua"/>
          <w:sz w:val="20"/>
          <w:szCs w:val="20"/>
          <w:lang w:val="es-AR" w:eastAsia="en-US"/>
        </w:rPr>
        <w:t>XPaths</w:t>
      </w:r>
      <w:proofErr w:type="spellEnd"/>
      <w:r w:rsidRPr="009C6BE3">
        <w:rPr>
          <w:rFonts w:ascii="Book Antiqua" w:hAnsi="Book Antiqua"/>
          <w:sz w:val="20"/>
          <w:szCs w:val="20"/>
          <w:lang w:val="es-AR" w:eastAsia="en-US"/>
        </w:rPr>
        <w:t xml:space="preserve"> común:</w:t>
      </w:r>
    </w:p>
    <w:p w:rsidR="009C6BE3" w:rsidRPr="009C6BE3" w:rsidRDefault="009C6BE3" w:rsidP="009C6BE3">
      <w:pPr>
        <w:spacing w:before="120" w:after="120"/>
        <w:ind w:left="1800"/>
        <w:rPr>
          <w:rFonts w:ascii="Book Antiqua" w:hAnsi="Book Antiqua"/>
          <w:sz w:val="20"/>
          <w:szCs w:val="20"/>
          <w:lang w:val="es-AR" w:eastAsia="en-US"/>
        </w:rPr>
      </w:pPr>
      <w:r w:rsidRPr="009C6BE3">
        <w:rPr>
          <w:rFonts w:ascii="Book Antiqua" w:hAnsi="Book Antiqua"/>
          <w:color w:val="984806"/>
          <w:sz w:val="20"/>
          <w:szCs w:val="20"/>
          <w:lang w:val="es-AR" w:eastAsia="en-US"/>
        </w:rPr>
        <w:t>$</w:t>
      </w:r>
      <w:proofErr w:type="spellStart"/>
      <w:r w:rsidRPr="009C6BE3">
        <w:rPr>
          <w:rFonts w:ascii="Book Antiqua" w:hAnsi="Book Antiqua"/>
          <w:color w:val="984806"/>
          <w:sz w:val="20"/>
          <w:szCs w:val="20"/>
          <w:lang w:val="es-AR" w:eastAsia="en-US"/>
        </w:rPr>
        <w:t>body</w:t>
      </w:r>
      <w:proofErr w:type="spellEnd"/>
      <w:r w:rsidRPr="009C6BE3">
        <w:rPr>
          <w:rFonts w:ascii="Book Antiqua" w:hAnsi="Book Antiqua"/>
          <w:color w:val="984806"/>
          <w:sz w:val="20"/>
          <w:szCs w:val="20"/>
          <w:lang w:val="es-AR" w:eastAsia="en-US"/>
        </w:rPr>
        <w:t>/</w:t>
      </w:r>
      <w:proofErr w:type="spellStart"/>
      <w:r w:rsidRPr="009C6BE3">
        <w:rPr>
          <w:rFonts w:ascii="Book Antiqua" w:hAnsi="Book Antiqua"/>
          <w:color w:val="984806"/>
          <w:sz w:val="20"/>
          <w:szCs w:val="20"/>
          <w:lang w:val="es-AR" w:eastAsia="en-US"/>
        </w:rPr>
        <w:t>Order</w:t>
      </w:r>
      <w:proofErr w:type="spellEnd"/>
      <w:r w:rsidRPr="009C6BE3">
        <w:rPr>
          <w:rFonts w:ascii="Book Antiqua" w:hAnsi="Book Antiqua"/>
          <w:color w:val="984806"/>
          <w:sz w:val="20"/>
          <w:szCs w:val="20"/>
          <w:lang w:val="es-AR" w:eastAsia="en-US"/>
        </w:rPr>
        <w:t>[1]/</w:t>
      </w:r>
      <w:proofErr w:type="spellStart"/>
      <w:r w:rsidRPr="009C6BE3">
        <w:rPr>
          <w:rFonts w:ascii="Book Antiqua" w:hAnsi="Book Antiqua"/>
          <w:color w:val="984806"/>
          <w:sz w:val="20"/>
          <w:szCs w:val="20"/>
          <w:lang w:val="es-AR" w:eastAsia="en-US"/>
        </w:rPr>
        <w:t>Summary</w:t>
      </w:r>
      <w:proofErr w:type="spellEnd"/>
      <w:r w:rsidRPr="009C6BE3">
        <w:rPr>
          <w:rFonts w:ascii="Book Antiqua" w:hAnsi="Book Antiqua"/>
          <w:color w:val="984806"/>
          <w:sz w:val="20"/>
          <w:szCs w:val="20"/>
          <w:lang w:val="es-AR" w:eastAsia="en-US"/>
        </w:rPr>
        <w:t>[1]</w:t>
      </w:r>
      <w:r w:rsidRPr="009C6BE3">
        <w:rPr>
          <w:rFonts w:ascii="Book Antiqua" w:hAnsi="Book Antiqua"/>
          <w:sz w:val="20"/>
          <w:szCs w:val="20"/>
          <w:lang w:val="es-AR" w:eastAsia="en-US"/>
        </w:rPr>
        <w:t>/</w:t>
      </w:r>
      <w:r w:rsidRPr="009C6BE3">
        <w:rPr>
          <w:rFonts w:ascii="Book Antiqua" w:hAnsi="Book Antiqua"/>
          <w:color w:val="984806"/>
          <w:sz w:val="20"/>
          <w:szCs w:val="20"/>
          <w:lang w:val="es-AR" w:eastAsia="en-US"/>
        </w:rPr>
        <w:t>Total</w:t>
      </w:r>
      <w:r w:rsidRPr="009C6BE3">
        <w:rPr>
          <w:rFonts w:ascii="Book Antiqua" w:hAnsi="Book Antiqua"/>
          <w:sz w:val="20"/>
          <w:szCs w:val="20"/>
          <w:lang w:val="es-AR" w:eastAsia="en-US"/>
        </w:rPr>
        <w:t xml:space="preserve">, </w:t>
      </w:r>
      <w:r w:rsidRPr="009C6BE3">
        <w:rPr>
          <w:rFonts w:ascii="Book Antiqua" w:hAnsi="Book Antiqua"/>
          <w:color w:val="984806"/>
          <w:sz w:val="20"/>
          <w:szCs w:val="20"/>
          <w:lang w:val="es-AR" w:eastAsia="en-US"/>
        </w:rPr>
        <w:t>$</w:t>
      </w:r>
      <w:proofErr w:type="spellStart"/>
      <w:r w:rsidRPr="009C6BE3">
        <w:rPr>
          <w:rFonts w:ascii="Book Antiqua" w:hAnsi="Book Antiqua"/>
          <w:color w:val="984806"/>
          <w:sz w:val="20"/>
          <w:szCs w:val="20"/>
          <w:lang w:val="es-AR" w:eastAsia="en-US"/>
        </w:rPr>
        <w:t>body</w:t>
      </w:r>
      <w:proofErr w:type="spellEnd"/>
      <w:r w:rsidRPr="009C6BE3">
        <w:rPr>
          <w:rFonts w:ascii="Book Antiqua" w:hAnsi="Book Antiqua"/>
          <w:color w:val="984806"/>
          <w:sz w:val="20"/>
          <w:szCs w:val="20"/>
          <w:lang w:val="es-AR" w:eastAsia="en-US"/>
        </w:rPr>
        <w:t>/</w:t>
      </w:r>
      <w:proofErr w:type="spellStart"/>
      <w:r w:rsidRPr="009C6BE3">
        <w:rPr>
          <w:rFonts w:ascii="Book Antiqua" w:hAnsi="Book Antiqua"/>
          <w:color w:val="984806"/>
          <w:sz w:val="20"/>
          <w:szCs w:val="20"/>
          <w:lang w:val="es-AR" w:eastAsia="en-US"/>
        </w:rPr>
        <w:t>Order</w:t>
      </w:r>
      <w:proofErr w:type="spellEnd"/>
      <w:r w:rsidRPr="009C6BE3">
        <w:rPr>
          <w:rFonts w:ascii="Book Antiqua" w:hAnsi="Book Antiqua"/>
          <w:color w:val="984806"/>
          <w:sz w:val="20"/>
          <w:szCs w:val="20"/>
          <w:lang w:val="es-AR" w:eastAsia="en-US"/>
        </w:rPr>
        <w:t>[1]/</w:t>
      </w:r>
      <w:proofErr w:type="spellStart"/>
      <w:r w:rsidRPr="009C6BE3">
        <w:rPr>
          <w:rFonts w:ascii="Book Antiqua" w:hAnsi="Book Antiqua"/>
          <w:color w:val="984806"/>
          <w:sz w:val="20"/>
          <w:szCs w:val="20"/>
          <w:lang w:val="es-AR" w:eastAsia="en-US"/>
        </w:rPr>
        <w:t>Summary</w:t>
      </w:r>
      <w:proofErr w:type="spellEnd"/>
      <w:r w:rsidRPr="009C6BE3">
        <w:rPr>
          <w:rFonts w:ascii="Book Antiqua" w:hAnsi="Book Antiqua"/>
          <w:color w:val="984806"/>
          <w:sz w:val="20"/>
          <w:szCs w:val="20"/>
          <w:lang w:val="es-AR" w:eastAsia="en-US"/>
        </w:rPr>
        <w:t>[1]</w:t>
      </w:r>
      <w:r w:rsidRPr="009C6BE3">
        <w:rPr>
          <w:rFonts w:ascii="Book Antiqua" w:hAnsi="Book Antiqua"/>
          <w:sz w:val="20"/>
          <w:szCs w:val="20"/>
          <w:lang w:val="es-AR" w:eastAsia="en-US"/>
        </w:rPr>
        <w:t>/</w:t>
      </w:r>
      <w:r w:rsidRPr="009C6BE3">
        <w:rPr>
          <w:rFonts w:ascii="Book Antiqua" w:hAnsi="Book Antiqua"/>
          <w:color w:val="984806"/>
          <w:sz w:val="20"/>
          <w:szCs w:val="20"/>
          <w:lang w:val="es-AR" w:eastAsia="en-US"/>
        </w:rPr>
        <w:t>Status</w:t>
      </w:r>
      <w:r w:rsidRPr="009C6BE3">
        <w:rPr>
          <w:rFonts w:ascii="Book Antiqua" w:hAnsi="Book Antiqua"/>
          <w:sz w:val="20"/>
          <w:szCs w:val="20"/>
          <w:lang w:val="es-AR" w:eastAsia="en-US"/>
        </w:rPr>
        <w:t>,</w:t>
      </w:r>
      <w:r w:rsidRPr="009C6BE3">
        <w:rPr>
          <w:rFonts w:ascii="Book Antiqua" w:hAnsi="Book Antiqua"/>
          <w:color w:val="984806"/>
          <w:sz w:val="20"/>
          <w:szCs w:val="20"/>
          <w:lang w:val="es-AR" w:eastAsia="en-US"/>
        </w:rPr>
        <w:t xml:space="preserve"> $</w:t>
      </w:r>
      <w:proofErr w:type="spellStart"/>
      <w:r w:rsidRPr="009C6BE3">
        <w:rPr>
          <w:rFonts w:ascii="Book Antiqua" w:hAnsi="Book Antiqua"/>
          <w:color w:val="984806"/>
          <w:sz w:val="20"/>
          <w:szCs w:val="20"/>
          <w:lang w:val="es-AR" w:eastAsia="en-US"/>
        </w:rPr>
        <w:t>body</w:t>
      </w:r>
      <w:proofErr w:type="spellEnd"/>
      <w:r w:rsidRPr="009C6BE3">
        <w:rPr>
          <w:rFonts w:ascii="Book Antiqua" w:hAnsi="Book Antiqua"/>
          <w:color w:val="984806"/>
          <w:sz w:val="20"/>
          <w:szCs w:val="20"/>
          <w:lang w:val="es-AR" w:eastAsia="en-US"/>
        </w:rPr>
        <w:t>/</w:t>
      </w:r>
      <w:proofErr w:type="spellStart"/>
      <w:r w:rsidRPr="009C6BE3">
        <w:rPr>
          <w:rFonts w:ascii="Book Antiqua" w:hAnsi="Book Antiqua"/>
          <w:color w:val="984806"/>
          <w:sz w:val="20"/>
          <w:szCs w:val="20"/>
          <w:lang w:val="es-AR" w:eastAsia="en-US"/>
        </w:rPr>
        <w:t>Order</w:t>
      </w:r>
      <w:proofErr w:type="spellEnd"/>
      <w:r w:rsidRPr="009C6BE3">
        <w:rPr>
          <w:rFonts w:ascii="Book Antiqua" w:hAnsi="Book Antiqua"/>
          <w:color w:val="984806"/>
          <w:sz w:val="20"/>
          <w:szCs w:val="20"/>
          <w:lang w:val="es-AR" w:eastAsia="en-US"/>
        </w:rPr>
        <w:t>[1]/</w:t>
      </w:r>
      <w:proofErr w:type="spellStart"/>
      <w:r w:rsidRPr="009C6BE3">
        <w:rPr>
          <w:rFonts w:ascii="Book Antiqua" w:hAnsi="Book Antiqua"/>
          <w:color w:val="984806"/>
          <w:sz w:val="20"/>
          <w:szCs w:val="20"/>
          <w:lang w:val="es-AR" w:eastAsia="en-US"/>
        </w:rPr>
        <w:t>Summary</w:t>
      </w:r>
      <w:proofErr w:type="spellEnd"/>
      <w:r w:rsidRPr="009C6BE3">
        <w:rPr>
          <w:rFonts w:ascii="Book Antiqua" w:hAnsi="Book Antiqua"/>
          <w:color w:val="984806"/>
          <w:sz w:val="20"/>
          <w:szCs w:val="20"/>
          <w:lang w:val="es-AR" w:eastAsia="en-US"/>
        </w:rPr>
        <w:t>[1]</w:t>
      </w:r>
      <w:r w:rsidRPr="009C6BE3">
        <w:rPr>
          <w:rFonts w:ascii="Book Antiqua" w:hAnsi="Book Antiqua"/>
          <w:sz w:val="20"/>
          <w:szCs w:val="20"/>
          <w:lang w:val="es-AR" w:eastAsia="en-US"/>
        </w:rPr>
        <w:t>/</w:t>
      </w:r>
      <w:proofErr w:type="spellStart"/>
      <w:r w:rsidRPr="009C6BE3">
        <w:rPr>
          <w:rFonts w:ascii="Book Antiqua" w:hAnsi="Book Antiqua"/>
          <w:color w:val="984806"/>
          <w:sz w:val="20"/>
          <w:szCs w:val="20"/>
          <w:lang w:val="es-AR" w:eastAsia="en-US"/>
        </w:rPr>
        <w:t>Shipping</w:t>
      </w:r>
      <w:proofErr w:type="spellEnd"/>
      <w:r w:rsidRPr="009C6BE3">
        <w:rPr>
          <w:rFonts w:ascii="Book Antiqua" w:hAnsi="Book Antiqua"/>
          <w:sz w:val="20"/>
          <w:szCs w:val="20"/>
          <w:lang w:val="es-AR" w:eastAsia="en-US"/>
        </w:rPr>
        <w:br/>
      </w:r>
      <w:r w:rsidRPr="009C6BE3">
        <w:rPr>
          <w:rFonts w:ascii="Book Antiqua" w:hAnsi="Book Antiqua"/>
          <w:sz w:val="20"/>
          <w:szCs w:val="20"/>
          <w:lang w:val="es-AR" w:eastAsia="en-US"/>
        </w:rPr>
        <w:br/>
        <w:t xml:space="preserve">Los </w:t>
      </w:r>
      <w:proofErr w:type="spellStart"/>
      <w:r w:rsidRPr="009C6BE3">
        <w:rPr>
          <w:rFonts w:ascii="Book Antiqua" w:hAnsi="Book Antiqua"/>
          <w:sz w:val="20"/>
          <w:szCs w:val="20"/>
          <w:lang w:val="es-AR" w:eastAsia="en-US"/>
        </w:rPr>
        <w:t>XPaths</w:t>
      </w:r>
      <w:proofErr w:type="spellEnd"/>
      <w:r w:rsidRPr="009C6BE3">
        <w:rPr>
          <w:rFonts w:ascii="Book Antiqua" w:hAnsi="Book Antiqua"/>
          <w:sz w:val="20"/>
          <w:szCs w:val="20"/>
          <w:lang w:val="es-AR" w:eastAsia="en-US"/>
        </w:rPr>
        <w:t xml:space="preserve"> anteriores pueden ser cambiado para usar una variable intermedia:</w:t>
      </w:r>
      <w:r w:rsidRPr="009C6BE3">
        <w:rPr>
          <w:rFonts w:ascii="Book Antiqua" w:hAnsi="Book Antiqua"/>
          <w:sz w:val="20"/>
          <w:szCs w:val="20"/>
          <w:lang w:val="es-AR" w:eastAsia="en-US"/>
        </w:rPr>
        <w:br/>
      </w:r>
      <w:proofErr w:type="spellStart"/>
      <w:r w:rsidRPr="009C6BE3">
        <w:rPr>
          <w:rFonts w:ascii="Book Antiqua" w:hAnsi="Book Antiqua"/>
          <w:color w:val="984806"/>
          <w:sz w:val="20"/>
          <w:szCs w:val="20"/>
          <w:lang w:val="es-AR" w:eastAsia="en-US"/>
        </w:rPr>
        <w:t>let</w:t>
      </w:r>
      <w:proofErr w:type="spellEnd"/>
      <w:r w:rsidRPr="009C6BE3">
        <w:rPr>
          <w:rFonts w:ascii="Book Antiqua" w:hAnsi="Book Antiqua"/>
          <w:color w:val="984806"/>
          <w:sz w:val="20"/>
          <w:szCs w:val="20"/>
          <w:lang w:val="es-AR" w:eastAsia="en-US"/>
        </w:rPr>
        <w:t xml:space="preserve"> </w:t>
      </w:r>
      <w:proofErr w:type="spellStart"/>
      <w:r w:rsidRPr="009C6BE3">
        <w:rPr>
          <w:rFonts w:ascii="Book Antiqua" w:hAnsi="Book Antiqua"/>
          <w:color w:val="984806"/>
          <w:sz w:val="20"/>
          <w:szCs w:val="20"/>
          <w:lang w:val="es-AR" w:eastAsia="en-US"/>
        </w:rPr>
        <w:t>summary</w:t>
      </w:r>
      <w:proofErr w:type="spellEnd"/>
      <w:r w:rsidRPr="009C6BE3">
        <w:rPr>
          <w:rFonts w:ascii="Book Antiqua" w:hAnsi="Book Antiqua"/>
          <w:color w:val="984806"/>
          <w:sz w:val="20"/>
          <w:szCs w:val="20"/>
          <w:lang w:val="es-AR" w:eastAsia="en-US"/>
        </w:rPr>
        <w:t xml:space="preserve"> :=</w:t>
      </w:r>
      <w:r w:rsidRPr="009C6BE3">
        <w:rPr>
          <w:rFonts w:ascii="Book Antiqua" w:hAnsi="Book Antiqua"/>
          <w:sz w:val="20"/>
          <w:szCs w:val="20"/>
          <w:lang w:val="es-AR" w:eastAsia="en-US"/>
        </w:rPr>
        <w:t xml:space="preserve"> </w:t>
      </w:r>
      <w:r w:rsidRPr="009C6BE3">
        <w:rPr>
          <w:rFonts w:ascii="Book Antiqua" w:hAnsi="Book Antiqua"/>
          <w:color w:val="984806"/>
          <w:sz w:val="20"/>
          <w:szCs w:val="20"/>
          <w:lang w:val="es-AR" w:eastAsia="en-US"/>
        </w:rPr>
        <w:t>$</w:t>
      </w:r>
      <w:proofErr w:type="spellStart"/>
      <w:r w:rsidRPr="009C6BE3">
        <w:rPr>
          <w:rFonts w:ascii="Book Antiqua" w:hAnsi="Book Antiqua"/>
          <w:color w:val="984806"/>
          <w:sz w:val="20"/>
          <w:szCs w:val="20"/>
          <w:lang w:val="es-AR" w:eastAsia="en-US"/>
        </w:rPr>
        <w:t>body</w:t>
      </w:r>
      <w:proofErr w:type="spellEnd"/>
      <w:r w:rsidRPr="009C6BE3">
        <w:rPr>
          <w:rFonts w:ascii="Book Antiqua" w:hAnsi="Book Antiqua"/>
          <w:color w:val="984806"/>
          <w:sz w:val="20"/>
          <w:szCs w:val="20"/>
          <w:lang w:val="es-AR" w:eastAsia="en-US"/>
        </w:rPr>
        <w:t>/</w:t>
      </w:r>
      <w:proofErr w:type="spellStart"/>
      <w:r w:rsidRPr="009C6BE3">
        <w:rPr>
          <w:rFonts w:ascii="Book Antiqua" w:hAnsi="Book Antiqua"/>
          <w:color w:val="984806"/>
          <w:sz w:val="20"/>
          <w:szCs w:val="20"/>
          <w:lang w:val="es-AR" w:eastAsia="en-US"/>
        </w:rPr>
        <w:t>Order</w:t>
      </w:r>
      <w:proofErr w:type="spellEnd"/>
      <w:r w:rsidRPr="009C6BE3">
        <w:rPr>
          <w:rFonts w:ascii="Book Antiqua" w:hAnsi="Book Antiqua"/>
          <w:color w:val="984806"/>
          <w:sz w:val="20"/>
          <w:szCs w:val="20"/>
          <w:lang w:val="es-AR" w:eastAsia="en-US"/>
        </w:rPr>
        <w:t>[1]/</w:t>
      </w:r>
      <w:proofErr w:type="spellStart"/>
      <w:r w:rsidRPr="009C6BE3">
        <w:rPr>
          <w:rFonts w:ascii="Book Antiqua" w:hAnsi="Book Antiqua"/>
          <w:color w:val="984806"/>
          <w:sz w:val="20"/>
          <w:szCs w:val="20"/>
          <w:lang w:val="es-AR" w:eastAsia="en-US"/>
        </w:rPr>
        <w:t>Summary</w:t>
      </w:r>
      <w:proofErr w:type="spellEnd"/>
      <w:r w:rsidRPr="009C6BE3">
        <w:rPr>
          <w:rFonts w:ascii="Book Antiqua" w:hAnsi="Book Antiqua"/>
          <w:color w:val="984806"/>
          <w:sz w:val="20"/>
          <w:szCs w:val="20"/>
          <w:lang w:val="es-AR" w:eastAsia="en-US"/>
        </w:rPr>
        <w:t>[1]</w:t>
      </w:r>
      <w:r w:rsidRPr="009C6BE3">
        <w:rPr>
          <w:rFonts w:ascii="Book Antiqua" w:hAnsi="Book Antiqua"/>
          <w:sz w:val="20"/>
          <w:szCs w:val="20"/>
          <w:lang w:val="es-AR" w:eastAsia="en-US"/>
        </w:rPr>
        <w:t>/</w:t>
      </w:r>
      <w:r w:rsidRPr="009C6BE3">
        <w:rPr>
          <w:rFonts w:ascii="Book Antiqua" w:hAnsi="Book Antiqua"/>
          <w:sz w:val="20"/>
          <w:szCs w:val="20"/>
          <w:lang w:val="es-AR" w:eastAsia="en-US"/>
        </w:rPr>
        <w:br/>
      </w:r>
      <w:r w:rsidRPr="009C6BE3">
        <w:rPr>
          <w:rFonts w:ascii="Book Antiqua" w:hAnsi="Book Antiqua"/>
          <w:color w:val="984806"/>
          <w:sz w:val="20"/>
          <w:szCs w:val="20"/>
          <w:lang w:val="es-AR" w:eastAsia="en-US"/>
        </w:rPr>
        <w:t>$</w:t>
      </w:r>
      <w:proofErr w:type="spellStart"/>
      <w:r w:rsidRPr="009C6BE3">
        <w:rPr>
          <w:rFonts w:ascii="Book Antiqua" w:hAnsi="Book Antiqua"/>
          <w:color w:val="984806"/>
          <w:sz w:val="20"/>
          <w:szCs w:val="20"/>
          <w:lang w:val="es-AR" w:eastAsia="en-US"/>
        </w:rPr>
        <w:t>summary</w:t>
      </w:r>
      <w:proofErr w:type="spellEnd"/>
      <w:r w:rsidRPr="009C6BE3">
        <w:rPr>
          <w:rFonts w:ascii="Book Antiqua" w:hAnsi="Book Antiqua"/>
          <w:color w:val="984806"/>
          <w:sz w:val="20"/>
          <w:szCs w:val="20"/>
          <w:lang w:val="es-AR" w:eastAsia="en-US"/>
        </w:rPr>
        <w:t>/Total, $</w:t>
      </w:r>
      <w:proofErr w:type="spellStart"/>
      <w:r w:rsidRPr="009C6BE3">
        <w:rPr>
          <w:rFonts w:ascii="Book Antiqua" w:hAnsi="Book Antiqua"/>
          <w:color w:val="984806"/>
          <w:sz w:val="20"/>
          <w:szCs w:val="20"/>
          <w:lang w:val="es-AR" w:eastAsia="en-US"/>
        </w:rPr>
        <w:t>summary</w:t>
      </w:r>
      <w:proofErr w:type="spellEnd"/>
      <w:r w:rsidRPr="009C6BE3">
        <w:rPr>
          <w:rFonts w:ascii="Book Antiqua" w:hAnsi="Book Antiqua"/>
          <w:color w:val="984806"/>
          <w:sz w:val="20"/>
          <w:szCs w:val="20"/>
          <w:lang w:val="es-AR" w:eastAsia="en-US"/>
        </w:rPr>
        <w:t xml:space="preserve">/Status, $ </w:t>
      </w:r>
      <w:proofErr w:type="spellStart"/>
      <w:r w:rsidRPr="009C6BE3">
        <w:rPr>
          <w:rFonts w:ascii="Book Antiqua" w:hAnsi="Book Antiqua"/>
          <w:color w:val="984806"/>
          <w:sz w:val="20"/>
          <w:szCs w:val="20"/>
          <w:lang w:val="es-AR" w:eastAsia="en-US"/>
        </w:rPr>
        <w:t>summary</w:t>
      </w:r>
      <w:proofErr w:type="spellEnd"/>
      <w:r w:rsidRPr="009C6BE3">
        <w:rPr>
          <w:rFonts w:ascii="Book Antiqua" w:hAnsi="Book Antiqua"/>
          <w:color w:val="984806"/>
          <w:sz w:val="20"/>
          <w:szCs w:val="20"/>
          <w:lang w:val="es-AR" w:eastAsia="en-US"/>
        </w:rPr>
        <w:t>/</w:t>
      </w:r>
      <w:proofErr w:type="spellStart"/>
      <w:r w:rsidRPr="009C6BE3">
        <w:rPr>
          <w:rFonts w:ascii="Book Antiqua" w:hAnsi="Book Antiqua"/>
          <w:color w:val="984806"/>
          <w:sz w:val="20"/>
          <w:szCs w:val="20"/>
          <w:lang w:val="es-AR" w:eastAsia="en-US"/>
        </w:rPr>
        <w:t>Shipping</w:t>
      </w:r>
      <w:proofErr w:type="spellEnd"/>
      <w:r w:rsidRPr="009C6BE3">
        <w:rPr>
          <w:rFonts w:ascii="Book Antiqua" w:hAnsi="Book Antiqua"/>
          <w:sz w:val="20"/>
          <w:szCs w:val="20"/>
          <w:lang w:val="es-AR" w:eastAsia="en-US"/>
        </w:rPr>
        <w:t xml:space="preserve"> </w:t>
      </w:r>
      <w:r w:rsidRPr="009C6BE3">
        <w:rPr>
          <w:rFonts w:ascii="Book Antiqua" w:hAnsi="Book Antiqua"/>
          <w:sz w:val="20"/>
          <w:szCs w:val="20"/>
          <w:lang w:val="es-AR" w:eastAsia="en-US"/>
        </w:rPr>
        <w:br/>
      </w:r>
      <w:r w:rsidRPr="009C6BE3">
        <w:rPr>
          <w:rFonts w:ascii="Book Antiqua" w:hAnsi="Book Antiqua"/>
          <w:sz w:val="20"/>
          <w:szCs w:val="20"/>
          <w:lang w:val="es-AR" w:eastAsia="en-US"/>
        </w:rPr>
        <w:br/>
        <w:t xml:space="preserve">El uso de variables intermedias consume más memoria, pero minimiza  la redundancia de procesamiento de </w:t>
      </w:r>
      <w:proofErr w:type="spellStart"/>
      <w:r w:rsidRPr="009C6BE3">
        <w:rPr>
          <w:rFonts w:ascii="Book Antiqua" w:hAnsi="Book Antiqua"/>
          <w:sz w:val="20"/>
          <w:szCs w:val="20"/>
          <w:lang w:val="es-AR" w:eastAsia="en-US"/>
        </w:rPr>
        <w:t>XPath</w:t>
      </w:r>
      <w:proofErr w:type="spellEnd"/>
      <w:r w:rsidRPr="009C6BE3">
        <w:rPr>
          <w:rFonts w:ascii="Book Antiqua" w:hAnsi="Book Antiqua"/>
          <w:sz w:val="20"/>
          <w:szCs w:val="20"/>
          <w:lang w:val="es-AR" w:eastAsia="en-US"/>
        </w:rPr>
        <w:t>.</w:t>
      </w:r>
    </w:p>
    <w:p w:rsidR="009C6BE3" w:rsidRPr="009C6BE3" w:rsidRDefault="009C6BE3" w:rsidP="007731B0">
      <w:pPr>
        <w:numPr>
          <w:ilvl w:val="0"/>
          <w:numId w:val="16"/>
        </w:numPr>
        <w:spacing w:before="120" w:after="120"/>
        <w:ind w:left="1134" w:hanging="425"/>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t>Usar un “</w:t>
      </w:r>
      <w:proofErr w:type="spellStart"/>
      <w:r w:rsidRPr="009C6BE3">
        <w:rPr>
          <w:rFonts w:ascii="Book Antiqua" w:hAnsi="Book Antiqua"/>
          <w:b/>
          <w:color w:val="17365D"/>
          <w:sz w:val="20"/>
          <w:szCs w:val="20"/>
          <w:lang w:val="es-AR" w:eastAsia="en-US"/>
        </w:rPr>
        <w:t>hybrid</w:t>
      </w:r>
      <w:proofErr w:type="spellEnd"/>
      <w:r w:rsidRPr="009C6BE3">
        <w:rPr>
          <w:rFonts w:ascii="Book Antiqua" w:hAnsi="Book Antiqua"/>
          <w:b/>
          <w:color w:val="17365D"/>
          <w:sz w:val="20"/>
          <w:szCs w:val="20"/>
          <w:lang w:val="es-AR" w:eastAsia="en-US"/>
        </w:rPr>
        <w:t xml:space="preserve"> </w:t>
      </w:r>
      <w:proofErr w:type="spellStart"/>
      <w:r w:rsidRPr="009C6BE3">
        <w:rPr>
          <w:rFonts w:ascii="Book Antiqua" w:hAnsi="Book Antiqua"/>
          <w:b/>
          <w:color w:val="17365D"/>
          <w:sz w:val="20"/>
          <w:szCs w:val="20"/>
          <w:lang w:val="es-AR" w:eastAsia="en-US"/>
        </w:rPr>
        <w:t>Approach</w:t>
      </w:r>
      <w:proofErr w:type="spellEnd"/>
      <w:r w:rsidRPr="009C6BE3">
        <w:rPr>
          <w:rFonts w:ascii="Book Antiqua" w:hAnsi="Book Antiqua"/>
          <w:b/>
          <w:color w:val="17365D"/>
          <w:sz w:val="20"/>
          <w:szCs w:val="20"/>
          <w:lang w:val="es-AR" w:eastAsia="en-US"/>
        </w:rPr>
        <w:t xml:space="preserve">” en escenarios de solo lectura con </w:t>
      </w:r>
      <w:proofErr w:type="spellStart"/>
      <w:r w:rsidRPr="009C6BE3">
        <w:rPr>
          <w:rFonts w:ascii="Book Antiqua" w:hAnsi="Book Antiqua"/>
          <w:b/>
          <w:color w:val="17365D"/>
          <w:sz w:val="20"/>
          <w:szCs w:val="20"/>
          <w:lang w:val="es-AR" w:eastAsia="en-US"/>
        </w:rPr>
        <w:t>Streaming</w:t>
      </w:r>
      <w:proofErr w:type="spellEnd"/>
      <w:r w:rsidRPr="009C6BE3">
        <w:rPr>
          <w:rFonts w:ascii="Book Antiqua" w:hAnsi="Book Antiqua"/>
          <w:b/>
          <w:color w:val="17365D"/>
          <w:sz w:val="20"/>
          <w:szCs w:val="20"/>
          <w:lang w:val="es-AR" w:eastAsia="en-US"/>
        </w:rPr>
        <w:t xml:space="preserve"> </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Los beneficios de la transmisión pueden ser negativos si el </w:t>
      </w:r>
      <w:proofErr w:type="spellStart"/>
      <w:r w:rsidRPr="009C6BE3">
        <w:rPr>
          <w:rFonts w:ascii="Book Antiqua" w:hAnsi="Book Antiqua"/>
          <w:sz w:val="20"/>
          <w:szCs w:val="20"/>
          <w:lang w:val="es-AR" w:eastAsia="en-US"/>
        </w:rPr>
        <w:t>payload</w:t>
      </w:r>
      <w:proofErr w:type="spellEnd"/>
      <w:r w:rsidRPr="009C6BE3">
        <w:rPr>
          <w:rFonts w:ascii="Book Antiqua" w:hAnsi="Book Antiqua"/>
          <w:sz w:val="20"/>
          <w:szCs w:val="20"/>
          <w:lang w:val="es-AR" w:eastAsia="en-US"/>
        </w:rPr>
        <w:t xml:space="preserve"> es accedido un gran número de veces para la lectura de múltiples campos. Si todos estos campos se encuentran en una sola sub-sección del documento XML, un enfoque híbrido ofrece el mejor rendimiento. </w:t>
      </w:r>
      <w:r w:rsidRPr="009C6BE3">
        <w:rPr>
          <w:rFonts w:ascii="Book Antiqua" w:hAnsi="Book Antiqua"/>
          <w:sz w:val="20"/>
          <w:szCs w:val="20"/>
          <w:lang w:val="es-AR" w:eastAsia="en-US"/>
        </w:rPr>
        <w:br/>
        <w:t xml:space="preserve">El enfoque híbrido incluye habilitar </w:t>
      </w:r>
      <w:proofErr w:type="spellStart"/>
      <w:r w:rsidRPr="009C6BE3">
        <w:rPr>
          <w:rFonts w:ascii="Book Antiqua" w:hAnsi="Book Antiqua"/>
          <w:sz w:val="20"/>
          <w:szCs w:val="20"/>
          <w:lang w:val="es-AR" w:eastAsia="en-US"/>
        </w:rPr>
        <w:t>streaming</w:t>
      </w:r>
      <w:proofErr w:type="spellEnd"/>
      <w:r w:rsidRPr="009C6BE3">
        <w:rPr>
          <w:rFonts w:ascii="Book Antiqua" w:hAnsi="Book Antiqua"/>
          <w:sz w:val="20"/>
          <w:szCs w:val="20"/>
          <w:lang w:val="es-AR" w:eastAsia="en-US"/>
        </w:rPr>
        <w:t xml:space="preserve"> a nivel de proxy y asignación de la sub-sección a una variable de contexto, Los campos individuales pueden ser accedidos desde esta variable de contexto.</w:t>
      </w:r>
    </w:p>
    <w:p w:rsidR="009C6BE3" w:rsidRPr="009C6BE3" w:rsidRDefault="009C6BE3" w:rsidP="007731B0">
      <w:pPr>
        <w:numPr>
          <w:ilvl w:val="0"/>
          <w:numId w:val="16"/>
        </w:numPr>
        <w:spacing w:before="120" w:after="120"/>
        <w:ind w:left="1134" w:hanging="425"/>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lastRenderedPageBreak/>
        <w:t xml:space="preserve">Hacer </w:t>
      </w:r>
      <w:proofErr w:type="spellStart"/>
      <w:r w:rsidRPr="009C6BE3">
        <w:rPr>
          <w:rFonts w:ascii="Book Antiqua" w:hAnsi="Book Antiqua"/>
          <w:b/>
          <w:color w:val="17365D"/>
          <w:sz w:val="20"/>
          <w:szCs w:val="20"/>
          <w:lang w:val="es-AR" w:eastAsia="en-US"/>
        </w:rPr>
        <w:t>Xqueries</w:t>
      </w:r>
      <w:proofErr w:type="spellEnd"/>
      <w:r w:rsidRPr="009C6BE3">
        <w:rPr>
          <w:rFonts w:ascii="Book Antiqua" w:hAnsi="Book Antiqua"/>
          <w:b/>
          <w:color w:val="17365D"/>
          <w:sz w:val="20"/>
          <w:szCs w:val="20"/>
          <w:lang w:val="es-AR" w:eastAsia="en-US"/>
        </w:rPr>
        <w:t xml:space="preserve"> fuera de un </w:t>
      </w:r>
      <w:proofErr w:type="spellStart"/>
      <w:r w:rsidRPr="009C6BE3">
        <w:rPr>
          <w:rFonts w:ascii="Book Antiqua" w:hAnsi="Book Antiqua"/>
          <w:b/>
          <w:color w:val="17365D"/>
          <w:sz w:val="20"/>
          <w:szCs w:val="20"/>
          <w:lang w:val="es-AR" w:eastAsia="en-US"/>
        </w:rPr>
        <w:t>loop</w:t>
      </w:r>
      <w:proofErr w:type="spellEnd"/>
      <w:r w:rsidRPr="009C6BE3">
        <w:rPr>
          <w:rFonts w:ascii="Book Antiqua" w:hAnsi="Book Antiqua"/>
          <w:b/>
          <w:color w:val="17365D"/>
          <w:sz w:val="20"/>
          <w:szCs w:val="20"/>
          <w:lang w:val="es-AR" w:eastAsia="en-US"/>
        </w:rPr>
        <w:t xml:space="preserve"> “</w:t>
      </w:r>
      <w:proofErr w:type="spellStart"/>
      <w:r w:rsidRPr="009C6BE3">
        <w:rPr>
          <w:rFonts w:ascii="Book Antiqua" w:hAnsi="Book Antiqua"/>
          <w:b/>
          <w:color w:val="17365D"/>
          <w:sz w:val="20"/>
          <w:szCs w:val="20"/>
          <w:lang w:val="es-AR" w:eastAsia="en-US"/>
        </w:rPr>
        <w:t>For</w:t>
      </w:r>
      <w:proofErr w:type="spellEnd"/>
      <w:r w:rsidRPr="009C6BE3">
        <w:rPr>
          <w:rFonts w:ascii="Book Antiqua" w:hAnsi="Book Antiqua"/>
          <w:b/>
          <w:color w:val="17365D"/>
          <w:sz w:val="20"/>
          <w:szCs w:val="20"/>
          <w:lang w:val="es-AR" w:eastAsia="en-US"/>
        </w:rPr>
        <w:t xml:space="preserve">” </w:t>
      </w:r>
    </w:p>
    <w:p w:rsidR="009C6BE3" w:rsidRPr="009C6BE3" w:rsidRDefault="009C6BE3" w:rsidP="009C6BE3">
      <w:pPr>
        <w:spacing w:before="120" w:after="120"/>
        <w:ind w:left="709"/>
        <w:jc w:val="both"/>
        <w:rPr>
          <w:rFonts w:ascii="Book Antiqua" w:hAnsi="Book Antiqua"/>
          <w:b/>
          <w:color w:val="17365D"/>
          <w:sz w:val="20"/>
          <w:szCs w:val="20"/>
          <w:lang w:val="es-AR" w:eastAsia="en-US"/>
        </w:rPr>
      </w:pPr>
      <w:r w:rsidRPr="009C6BE3">
        <w:rPr>
          <w:rFonts w:ascii="Book Antiqua" w:hAnsi="Book Antiqua"/>
          <w:sz w:val="20"/>
          <w:szCs w:val="20"/>
          <w:lang w:val="es-AR" w:eastAsia="en-US"/>
        </w:rPr>
        <w:t>Si se necesita usar una acción “</w:t>
      </w:r>
      <w:proofErr w:type="spellStart"/>
      <w:r w:rsidRPr="009C6BE3">
        <w:rPr>
          <w:rFonts w:ascii="Book Antiqua" w:hAnsi="Book Antiqua"/>
          <w:sz w:val="20"/>
          <w:szCs w:val="20"/>
          <w:lang w:val="es-AR" w:eastAsia="en-US"/>
        </w:rPr>
        <w:t>For-Each</w:t>
      </w:r>
      <w:proofErr w:type="spellEnd"/>
      <w:r w:rsidRPr="009C6BE3">
        <w:rPr>
          <w:rFonts w:ascii="Book Antiqua" w:hAnsi="Book Antiqua"/>
          <w:sz w:val="20"/>
          <w:szCs w:val="20"/>
          <w:lang w:val="es-AR" w:eastAsia="en-US"/>
        </w:rPr>
        <w:t xml:space="preserve">”, tratar de hacer los </w:t>
      </w:r>
      <w:proofErr w:type="spellStart"/>
      <w:r w:rsidRPr="009C6BE3">
        <w:rPr>
          <w:rFonts w:ascii="Book Antiqua" w:hAnsi="Book Antiqua"/>
          <w:sz w:val="20"/>
          <w:szCs w:val="20"/>
          <w:lang w:val="es-AR" w:eastAsia="en-US"/>
        </w:rPr>
        <w:t>Xqueries</w:t>
      </w:r>
      <w:proofErr w:type="spellEnd"/>
      <w:r w:rsidRPr="009C6BE3">
        <w:rPr>
          <w:rFonts w:ascii="Book Antiqua" w:hAnsi="Book Antiqua"/>
          <w:sz w:val="20"/>
          <w:szCs w:val="20"/>
          <w:lang w:val="es-AR" w:eastAsia="en-US"/>
        </w:rPr>
        <w:t xml:space="preserve"> fuera del </w:t>
      </w:r>
      <w:proofErr w:type="spellStart"/>
      <w:r w:rsidRPr="009C6BE3">
        <w:rPr>
          <w:rFonts w:ascii="Book Antiqua" w:hAnsi="Book Antiqua"/>
          <w:sz w:val="20"/>
          <w:szCs w:val="20"/>
          <w:lang w:val="es-AR" w:eastAsia="en-US"/>
        </w:rPr>
        <w:t>loop</w:t>
      </w:r>
      <w:proofErr w:type="spellEnd"/>
      <w:r w:rsidRPr="009C6BE3">
        <w:rPr>
          <w:rFonts w:ascii="Book Antiqua" w:hAnsi="Book Antiqua"/>
          <w:sz w:val="20"/>
          <w:szCs w:val="20"/>
          <w:lang w:val="es-AR" w:eastAsia="en-US"/>
        </w:rPr>
        <w:t xml:space="preserve">, de lo contrario se está utilizando mucha más inicialización del motor de </w:t>
      </w:r>
      <w:proofErr w:type="spellStart"/>
      <w:r w:rsidRPr="009C6BE3">
        <w:rPr>
          <w:rFonts w:ascii="Book Antiqua" w:hAnsi="Book Antiqua"/>
          <w:sz w:val="20"/>
          <w:szCs w:val="20"/>
          <w:lang w:val="es-AR" w:eastAsia="en-US"/>
        </w:rPr>
        <w:t>Xquery</w:t>
      </w:r>
      <w:proofErr w:type="spellEnd"/>
      <w:r w:rsidRPr="009C6BE3">
        <w:rPr>
          <w:rFonts w:ascii="Book Antiqua" w:hAnsi="Book Antiqua"/>
          <w:sz w:val="20"/>
          <w:szCs w:val="20"/>
          <w:lang w:val="es-AR" w:eastAsia="en-US"/>
        </w:rPr>
        <w:t xml:space="preserve">. Si es posible genere un único XML que contenga toda la información que se  requiere y que sirva para procesar dentro del </w:t>
      </w:r>
      <w:proofErr w:type="spellStart"/>
      <w:r w:rsidRPr="009C6BE3">
        <w:rPr>
          <w:rFonts w:ascii="Book Antiqua" w:hAnsi="Book Antiqua"/>
          <w:sz w:val="20"/>
          <w:szCs w:val="20"/>
          <w:lang w:val="es-AR" w:eastAsia="en-US"/>
        </w:rPr>
        <w:t>Loop</w:t>
      </w:r>
      <w:proofErr w:type="spellEnd"/>
    </w:p>
    <w:p w:rsidR="009C6BE3" w:rsidRPr="009C6BE3" w:rsidRDefault="009C6BE3" w:rsidP="007731B0">
      <w:pPr>
        <w:keepNext/>
        <w:keepLines/>
        <w:pageBreakBefore/>
        <w:numPr>
          <w:ilvl w:val="0"/>
          <w:numId w:val="12"/>
        </w:numPr>
        <w:pBdr>
          <w:top w:val="single" w:sz="48" w:space="4" w:color="auto"/>
        </w:pBdr>
        <w:spacing w:before="120" w:after="120"/>
        <w:ind w:left="0" w:firstLine="0"/>
        <w:outlineLvl w:val="1"/>
        <w:rPr>
          <w:rFonts w:ascii="Book Antiqua" w:hAnsi="Book Antiqua"/>
          <w:b/>
          <w:sz w:val="22"/>
          <w:szCs w:val="20"/>
          <w:u w:val="single"/>
          <w:lang w:val="es-AR" w:eastAsia="en-US"/>
        </w:rPr>
      </w:pPr>
      <w:bookmarkStart w:id="46" w:name="_Toc276109682"/>
      <w:bookmarkStart w:id="47" w:name="_Toc290809596"/>
      <w:bookmarkStart w:id="48" w:name="_Toc528341895"/>
      <w:proofErr w:type="spellStart"/>
      <w:r w:rsidRPr="009C6BE3">
        <w:rPr>
          <w:rFonts w:ascii="Book Antiqua" w:hAnsi="Book Antiqua"/>
          <w:b/>
          <w:sz w:val="22"/>
          <w:szCs w:val="20"/>
          <w:lang w:val="es-AR" w:eastAsia="en-US"/>
        </w:rPr>
        <w:lastRenderedPageBreak/>
        <w:t>Tuning</w:t>
      </w:r>
      <w:proofErr w:type="spellEnd"/>
      <w:r w:rsidRPr="009C6BE3">
        <w:rPr>
          <w:rFonts w:ascii="Book Antiqua" w:hAnsi="Book Antiqua"/>
          <w:b/>
          <w:sz w:val="22"/>
          <w:szCs w:val="20"/>
          <w:lang w:val="es-AR" w:eastAsia="en-US"/>
        </w:rPr>
        <w:t xml:space="preserve"> de Transporte en (WLS y OSB)</w:t>
      </w:r>
      <w:bookmarkEnd w:id="46"/>
      <w:bookmarkEnd w:id="47"/>
      <w:bookmarkEnd w:id="48"/>
    </w:p>
    <w:p w:rsidR="009C6BE3" w:rsidRPr="009C6BE3" w:rsidRDefault="009C6BE3" w:rsidP="007731B0">
      <w:pPr>
        <w:keepNext/>
        <w:keepLines/>
        <w:numPr>
          <w:ilvl w:val="0"/>
          <w:numId w:val="12"/>
        </w:numPr>
        <w:spacing w:before="120" w:after="120"/>
        <w:ind w:left="0" w:firstLine="0"/>
        <w:outlineLvl w:val="2"/>
        <w:rPr>
          <w:rFonts w:ascii="Book Antiqua" w:hAnsi="Book Antiqua"/>
          <w:b/>
          <w:sz w:val="20"/>
          <w:szCs w:val="20"/>
          <w:u w:val="single"/>
          <w:lang w:val="es-AR" w:eastAsia="en-US"/>
        </w:rPr>
      </w:pPr>
      <w:bookmarkStart w:id="49" w:name="_Toc276109683"/>
      <w:bookmarkStart w:id="50" w:name="_Toc290809597"/>
      <w:bookmarkStart w:id="51" w:name="_Toc528341896"/>
      <w:r w:rsidRPr="009C6BE3">
        <w:rPr>
          <w:rFonts w:ascii="Book Antiqua" w:hAnsi="Book Antiqua"/>
          <w:b/>
          <w:sz w:val="20"/>
          <w:szCs w:val="20"/>
          <w:lang w:val="es-AR" w:eastAsia="en-US"/>
        </w:rPr>
        <w:t>HTTP</w:t>
      </w:r>
      <w:bookmarkEnd w:id="49"/>
      <w:bookmarkEnd w:id="50"/>
      <w:bookmarkEnd w:id="51"/>
    </w:p>
    <w:p w:rsidR="009C6BE3" w:rsidRPr="009C6BE3" w:rsidRDefault="009C6BE3" w:rsidP="007731B0">
      <w:pPr>
        <w:numPr>
          <w:ilvl w:val="0"/>
          <w:numId w:val="16"/>
        </w:numPr>
        <w:spacing w:before="120" w:after="120"/>
        <w:ind w:left="1134" w:hanging="425"/>
        <w:jc w:val="both"/>
        <w:rPr>
          <w:rFonts w:ascii="Book Antiqua" w:hAnsi="Book Antiqua"/>
          <w:sz w:val="20"/>
          <w:szCs w:val="20"/>
          <w:lang w:val="es-AR" w:eastAsia="en-US"/>
        </w:rPr>
      </w:pPr>
      <w:r w:rsidRPr="009C6BE3">
        <w:rPr>
          <w:rFonts w:ascii="Book Antiqua" w:hAnsi="Book Antiqua"/>
          <w:b/>
          <w:color w:val="17365D"/>
          <w:sz w:val="20"/>
          <w:szCs w:val="20"/>
          <w:lang w:val="es-AR" w:eastAsia="en-US"/>
        </w:rPr>
        <w:t xml:space="preserve">Apagar el </w:t>
      </w:r>
      <w:proofErr w:type="spellStart"/>
      <w:r w:rsidRPr="009C6BE3">
        <w:rPr>
          <w:rFonts w:ascii="Book Antiqua" w:hAnsi="Book Antiqua"/>
          <w:b/>
          <w:color w:val="17365D"/>
          <w:sz w:val="20"/>
          <w:szCs w:val="20"/>
          <w:lang w:val="es-AR" w:eastAsia="en-US"/>
        </w:rPr>
        <w:t>logging</w:t>
      </w:r>
      <w:proofErr w:type="spellEnd"/>
      <w:r w:rsidRPr="009C6BE3">
        <w:rPr>
          <w:rFonts w:ascii="Book Antiqua" w:hAnsi="Book Antiqua"/>
          <w:b/>
          <w:color w:val="17365D"/>
          <w:sz w:val="20"/>
          <w:szCs w:val="20"/>
          <w:lang w:val="es-AR" w:eastAsia="en-US"/>
        </w:rPr>
        <w:t xml:space="preserve"> de acceso HTTP (habilitada por defecto). </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Si está activado, cualquier acceso HTTP resulta en 2 líneas escritas en los registros de acceso, que termina teniendo una sobrecarga de I/O. Además, el subsistema WLDF indexa los </w:t>
      </w:r>
      <w:proofErr w:type="spellStart"/>
      <w:r w:rsidRPr="009C6BE3">
        <w:rPr>
          <w:rFonts w:ascii="Book Antiqua" w:hAnsi="Book Antiqua"/>
          <w:sz w:val="20"/>
          <w:szCs w:val="20"/>
          <w:lang w:val="es-AR" w:eastAsia="en-US"/>
        </w:rPr>
        <w:t>logs</w:t>
      </w:r>
      <w:proofErr w:type="spellEnd"/>
      <w:r w:rsidRPr="009C6BE3">
        <w:rPr>
          <w:rFonts w:ascii="Book Antiqua" w:hAnsi="Book Antiqua"/>
          <w:sz w:val="20"/>
          <w:szCs w:val="20"/>
          <w:lang w:val="es-AR" w:eastAsia="en-US"/>
        </w:rPr>
        <w:t xml:space="preserve"> conllevando algunos ciclos de CPU.</w:t>
      </w:r>
    </w:p>
    <w:p w:rsidR="009C6BE3" w:rsidRPr="009C6BE3" w:rsidRDefault="009C6BE3" w:rsidP="009C6BE3">
      <w:pPr>
        <w:spacing w:before="120" w:after="120"/>
        <w:ind w:left="1440"/>
        <w:jc w:val="both"/>
        <w:rPr>
          <w:rFonts w:ascii="Book Antiqua" w:hAnsi="Book Antiqua"/>
          <w:sz w:val="20"/>
          <w:szCs w:val="20"/>
          <w:lang w:val="es-AR" w:eastAsia="en-US"/>
        </w:rPr>
      </w:pPr>
      <w:r w:rsidRPr="009C6BE3">
        <w:rPr>
          <w:rFonts w:ascii="Book Antiqua" w:hAnsi="Book Antiqua"/>
          <w:sz w:val="20"/>
          <w:szCs w:val="20"/>
          <w:lang w:val="es-AR" w:eastAsia="en-US"/>
        </w:rPr>
        <w:br/>
      </w:r>
      <w:r>
        <w:rPr>
          <w:rFonts w:ascii="Book Antiqua" w:hAnsi="Book Antiqua"/>
          <w:noProof/>
          <w:sz w:val="20"/>
          <w:szCs w:val="20"/>
          <w:lang w:val="en-US" w:eastAsia="en-US"/>
        </w:rPr>
        <w:drawing>
          <wp:inline distT="0" distB="0" distL="0" distR="0" wp14:anchorId="1F449E06" wp14:editId="266F1FCD">
            <wp:extent cx="5543550" cy="1981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l="24849" t="40889" r="23401" b="20692"/>
                    <a:stretch>
                      <a:fillRect/>
                    </a:stretch>
                  </pic:blipFill>
                  <pic:spPr bwMode="auto">
                    <a:xfrm>
                      <a:off x="0" y="0"/>
                      <a:ext cx="5543550" cy="1981200"/>
                    </a:xfrm>
                    <a:prstGeom prst="rect">
                      <a:avLst/>
                    </a:prstGeom>
                    <a:noFill/>
                    <a:ln>
                      <a:noFill/>
                    </a:ln>
                  </pic:spPr>
                </pic:pic>
              </a:graphicData>
            </a:graphic>
          </wp:inline>
        </w:drawing>
      </w:r>
    </w:p>
    <w:p w:rsidR="009C6BE3" w:rsidRPr="009C6BE3" w:rsidRDefault="009C6BE3" w:rsidP="009C6BE3">
      <w:pPr>
        <w:spacing w:before="120" w:after="120"/>
        <w:ind w:firstLine="709"/>
        <w:jc w:val="both"/>
        <w:rPr>
          <w:rFonts w:ascii="Book Antiqua" w:hAnsi="Book Antiqua"/>
          <w:sz w:val="20"/>
          <w:szCs w:val="20"/>
          <w:lang w:val="es-AR" w:eastAsia="en-US"/>
        </w:rPr>
      </w:pPr>
      <w:r w:rsidRPr="009C6BE3">
        <w:rPr>
          <w:rFonts w:ascii="Book Antiqua" w:hAnsi="Book Antiqua"/>
          <w:b/>
          <w:color w:val="17365D"/>
          <w:sz w:val="20"/>
          <w:szCs w:val="20"/>
          <w:lang w:val="es-AR" w:eastAsia="en-US"/>
        </w:rPr>
        <w:t>JMS</w:t>
      </w:r>
    </w:p>
    <w:p w:rsidR="009C6BE3" w:rsidRPr="009C6BE3" w:rsidRDefault="009C6BE3" w:rsidP="007731B0">
      <w:pPr>
        <w:numPr>
          <w:ilvl w:val="0"/>
          <w:numId w:val="16"/>
        </w:numPr>
        <w:spacing w:before="120" w:after="120"/>
        <w:ind w:left="1134" w:hanging="425"/>
        <w:jc w:val="both"/>
        <w:rPr>
          <w:rFonts w:ascii="Book Antiqua" w:hAnsi="Book Antiqua"/>
          <w:sz w:val="20"/>
          <w:szCs w:val="20"/>
          <w:lang w:val="es-AR" w:eastAsia="en-US"/>
        </w:rPr>
      </w:pPr>
      <w:r w:rsidRPr="009C6BE3">
        <w:rPr>
          <w:rFonts w:ascii="Book Antiqua" w:hAnsi="Book Antiqua"/>
          <w:b/>
          <w:color w:val="17365D"/>
          <w:sz w:val="20"/>
          <w:szCs w:val="20"/>
          <w:lang w:val="es-AR" w:eastAsia="en-US"/>
        </w:rPr>
        <w:t xml:space="preserve">Asegurar que este </w:t>
      </w:r>
      <w:proofErr w:type="spellStart"/>
      <w:r w:rsidRPr="009C6BE3">
        <w:rPr>
          <w:rFonts w:ascii="Book Antiqua" w:hAnsi="Book Antiqua"/>
          <w:b/>
          <w:color w:val="17365D"/>
          <w:sz w:val="20"/>
          <w:szCs w:val="20"/>
          <w:lang w:val="es-AR" w:eastAsia="en-US"/>
        </w:rPr>
        <w:t>seteado</w:t>
      </w:r>
      <w:proofErr w:type="spellEnd"/>
      <w:r w:rsidRPr="009C6BE3">
        <w:rPr>
          <w:rFonts w:ascii="Book Antiqua" w:hAnsi="Book Antiqua"/>
          <w:b/>
          <w:color w:val="17365D"/>
          <w:sz w:val="20"/>
          <w:szCs w:val="20"/>
          <w:lang w:val="es-AR" w:eastAsia="en-US"/>
        </w:rPr>
        <w:t xml:space="preserve"> el correcto nivel de persistencia de los destinos JMS.</w:t>
      </w:r>
    </w:p>
    <w:p w:rsidR="009C6BE3" w:rsidRPr="009C6BE3" w:rsidRDefault="009C6BE3" w:rsidP="007731B0">
      <w:pPr>
        <w:numPr>
          <w:ilvl w:val="1"/>
          <w:numId w:val="13"/>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 xml:space="preserve">Para los escenarios no persistentes, de manera explícita desactivar la persistencia a nivel de servidor JMS, desmarcando la propiedad "Store </w:t>
      </w:r>
      <w:proofErr w:type="spellStart"/>
      <w:r w:rsidRPr="009C6BE3">
        <w:rPr>
          <w:rFonts w:ascii="Book Antiqua" w:hAnsi="Book Antiqua"/>
          <w:sz w:val="20"/>
          <w:szCs w:val="20"/>
          <w:lang w:val="es-AR" w:eastAsia="en-US"/>
        </w:rPr>
        <w:t>Enabled</w:t>
      </w:r>
      <w:proofErr w:type="spellEnd"/>
      <w:r w:rsidRPr="009C6BE3">
        <w:rPr>
          <w:rFonts w:ascii="Book Antiqua" w:hAnsi="Book Antiqua"/>
          <w:sz w:val="20"/>
          <w:szCs w:val="20"/>
          <w:lang w:val="es-AR" w:eastAsia="en-US"/>
        </w:rPr>
        <w:t>". (Bajo la sección “</w:t>
      </w:r>
      <w:proofErr w:type="spellStart"/>
      <w:r w:rsidRPr="009C6BE3">
        <w:rPr>
          <w:rFonts w:ascii="Book Antiqua" w:hAnsi="Book Antiqua"/>
          <w:sz w:val="20"/>
          <w:szCs w:val="20"/>
          <w:lang w:val="es-AR" w:eastAsia="en-US"/>
        </w:rPr>
        <w:t>Advanced</w:t>
      </w:r>
      <w:proofErr w:type="spellEnd"/>
      <w:r w:rsidRPr="009C6BE3">
        <w:rPr>
          <w:rFonts w:ascii="Book Antiqua" w:hAnsi="Book Antiqua"/>
          <w:sz w:val="20"/>
          <w:szCs w:val="20"/>
          <w:lang w:val="es-AR" w:eastAsia="en-US"/>
        </w:rPr>
        <w:t xml:space="preserve">” de la solapa General  para el servidor JMS de la consola WLS). </w:t>
      </w:r>
    </w:p>
    <w:p w:rsidR="009C6BE3" w:rsidRPr="009C6BE3" w:rsidRDefault="009C6BE3" w:rsidP="007731B0">
      <w:pPr>
        <w:numPr>
          <w:ilvl w:val="1"/>
          <w:numId w:val="13"/>
        </w:numPr>
        <w:spacing w:before="120" w:after="120"/>
        <w:jc w:val="both"/>
        <w:rPr>
          <w:rFonts w:ascii="Book Antiqua" w:hAnsi="Book Antiqua"/>
          <w:sz w:val="20"/>
          <w:szCs w:val="20"/>
          <w:lang w:val="es-AR" w:eastAsia="en-US"/>
        </w:rPr>
      </w:pPr>
      <w:r w:rsidRPr="009C6BE3">
        <w:rPr>
          <w:rFonts w:ascii="Book Antiqua" w:hAnsi="Book Antiqua"/>
          <w:sz w:val="20"/>
          <w:szCs w:val="20"/>
          <w:lang w:val="es-AR" w:eastAsia="en-US"/>
        </w:rPr>
        <w:t>También es posible sobre escribir el nivel de persistencia en el destino JMS. Para escenarios JMS persistentes, por lo general File Store funciona mejor que JDBC</w:t>
      </w:r>
      <w:r w:rsidRPr="009C6BE3">
        <w:rPr>
          <w:rFonts w:ascii="Book Antiqua" w:hAnsi="Book Antiqua"/>
          <w:sz w:val="20"/>
          <w:szCs w:val="20"/>
          <w:lang w:val="es-AR" w:eastAsia="en-US"/>
        </w:rPr>
        <w:br/>
        <w:t>store. Si hay varios servidores JMS involucrados, lo ideal sería crear en cada store</w:t>
      </w:r>
      <w:r w:rsidRPr="009C6BE3">
        <w:rPr>
          <w:rFonts w:ascii="Book Antiqua" w:hAnsi="Book Antiqua"/>
          <w:sz w:val="20"/>
          <w:szCs w:val="20"/>
          <w:lang w:val="es-AR" w:eastAsia="en-US"/>
        </w:rPr>
        <w:br/>
        <w:t>en un disco separado para una baja contención de I/O.</w:t>
      </w:r>
    </w:p>
    <w:p w:rsidR="009C6BE3" w:rsidRPr="009C6BE3" w:rsidRDefault="009C6BE3" w:rsidP="007731B0">
      <w:pPr>
        <w:numPr>
          <w:ilvl w:val="0"/>
          <w:numId w:val="16"/>
        </w:numPr>
        <w:spacing w:before="120" w:after="120"/>
        <w:ind w:left="1134" w:hanging="425"/>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t xml:space="preserve">Usar </w:t>
      </w:r>
      <w:proofErr w:type="spellStart"/>
      <w:r w:rsidRPr="009C6BE3">
        <w:rPr>
          <w:rFonts w:ascii="Book Antiqua" w:hAnsi="Book Antiqua"/>
          <w:b/>
          <w:color w:val="17365D"/>
          <w:sz w:val="20"/>
          <w:szCs w:val="20"/>
          <w:lang w:val="es-AR" w:eastAsia="en-US"/>
        </w:rPr>
        <w:t>Dipatch</w:t>
      </w:r>
      <w:proofErr w:type="spellEnd"/>
      <w:r w:rsidRPr="009C6BE3">
        <w:rPr>
          <w:rFonts w:ascii="Book Antiqua" w:hAnsi="Book Antiqua"/>
          <w:b/>
          <w:color w:val="17365D"/>
          <w:sz w:val="20"/>
          <w:szCs w:val="20"/>
          <w:lang w:val="es-AR" w:eastAsia="en-US"/>
        </w:rPr>
        <w:t xml:space="preserve"> </w:t>
      </w:r>
      <w:proofErr w:type="spellStart"/>
      <w:r w:rsidRPr="009C6BE3">
        <w:rPr>
          <w:rFonts w:ascii="Book Antiqua" w:hAnsi="Book Antiqua"/>
          <w:b/>
          <w:color w:val="17365D"/>
          <w:sz w:val="20"/>
          <w:szCs w:val="20"/>
          <w:lang w:val="es-AR" w:eastAsia="en-US"/>
        </w:rPr>
        <w:t>Policy</w:t>
      </w:r>
      <w:proofErr w:type="spellEnd"/>
      <w:r w:rsidRPr="009C6BE3">
        <w:rPr>
          <w:rFonts w:ascii="Book Antiqua" w:hAnsi="Book Antiqua"/>
          <w:b/>
          <w:color w:val="17365D"/>
          <w:sz w:val="20"/>
          <w:szCs w:val="20"/>
          <w:lang w:val="es-AR" w:eastAsia="en-US"/>
        </w:rPr>
        <w:t xml:space="preserve"> para </w:t>
      </w:r>
      <w:proofErr w:type="spellStart"/>
      <w:r w:rsidRPr="009C6BE3">
        <w:rPr>
          <w:rFonts w:ascii="Book Antiqua" w:hAnsi="Book Antiqua"/>
          <w:b/>
          <w:color w:val="17365D"/>
          <w:sz w:val="20"/>
          <w:szCs w:val="20"/>
          <w:lang w:val="es-AR" w:eastAsia="en-US"/>
        </w:rPr>
        <w:t>proxies</w:t>
      </w:r>
      <w:proofErr w:type="spellEnd"/>
      <w:r w:rsidRPr="009C6BE3">
        <w:rPr>
          <w:rFonts w:ascii="Book Antiqua" w:hAnsi="Book Antiqua"/>
          <w:b/>
          <w:color w:val="17365D"/>
          <w:sz w:val="20"/>
          <w:szCs w:val="20"/>
          <w:lang w:val="es-AR" w:eastAsia="en-US"/>
        </w:rPr>
        <w:t xml:space="preserve"> con concurrencia</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Utilice una </w:t>
      </w:r>
      <w:proofErr w:type="spellStart"/>
      <w:r w:rsidRPr="009C6BE3">
        <w:rPr>
          <w:rFonts w:ascii="Book Antiqua" w:hAnsi="Book Antiqua"/>
          <w:sz w:val="20"/>
          <w:szCs w:val="20"/>
          <w:lang w:val="es-AR" w:eastAsia="en-US"/>
        </w:rPr>
        <w:t>Dispatch</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Policy</w:t>
      </w:r>
      <w:proofErr w:type="spellEnd"/>
      <w:r w:rsidRPr="009C6BE3">
        <w:rPr>
          <w:rFonts w:ascii="Book Antiqua" w:hAnsi="Book Antiqua"/>
          <w:sz w:val="20"/>
          <w:szCs w:val="20"/>
          <w:lang w:val="es-AR" w:eastAsia="en-US"/>
        </w:rPr>
        <w:t xml:space="preserve"> con una restricción de máximo de hilos. Establezca la restricción al mismo número de clientes. Por lo general que no se recomienda no tener más de 6 hilos por CPU. Si no se define la </w:t>
      </w:r>
      <w:proofErr w:type="spellStart"/>
      <w:r w:rsidRPr="009C6BE3">
        <w:rPr>
          <w:rFonts w:ascii="Book Antiqua" w:hAnsi="Book Antiqua"/>
          <w:sz w:val="20"/>
          <w:szCs w:val="20"/>
          <w:lang w:val="es-AR" w:eastAsia="en-US"/>
        </w:rPr>
        <w:t>Dispatch</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policy</w:t>
      </w:r>
      <w:proofErr w:type="spellEnd"/>
      <w:r w:rsidRPr="009C6BE3">
        <w:rPr>
          <w:rFonts w:ascii="Book Antiqua" w:hAnsi="Book Antiqua"/>
          <w:sz w:val="20"/>
          <w:szCs w:val="20"/>
          <w:lang w:val="es-AR" w:eastAsia="en-US"/>
        </w:rPr>
        <w:t xml:space="preserve">, el número predeterminado de </w:t>
      </w:r>
      <w:proofErr w:type="spellStart"/>
      <w:r w:rsidRPr="009C6BE3">
        <w:rPr>
          <w:rFonts w:ascii="Book Antiqua" w:hAnsi="Book Antiqua"/>
          <w:sz w:val="20"/>
          <w:szCs w:val="20"/>
          <w:lang w:val="es-AR" w:eastAsia="en-US"/>
        </w:rPr>
        <w:t>listeners</w:t>
      </w:r>
      <w:proofErr w:type="spellEnd"/>
      <w:r w:rsidRPr="009C6BE3">
        <w:rPr>
          <w:rFonts w:ascii="Book Antiqua" w:hAnsi="Book Antiqua"/>
          <w:sz w:val="20"/>
          <w:szCs w:val="20"/>
          <w:lang w:val="es-AR" w:eastAsia="en-US"/>
        </w:rPr>
        <w:t xml:space="preserve"> por proxy JMS es de 16. </w:t>
      </w:r>
    </w:p>
    <w:p w:rsidR="009C6BE3" w:rsidRPr="009C6BE3" w:rsidRDefault="009C6BE3" w:rsidP="007731B0">
      <w:pPr>
        <w:numPr>
          <w:ilvl w:val="0"/>
          <w:numId w:val="16"/>
        </w:numPr>
        <w:spacing w:before="120" w:after="120"/>
        <w:ind w:left="1134" w:hanging="425"/>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t xml:space="preserve">JMS </w:t>
      </w:r>
      <w:proofErr w:type="spellStart"/>
      <w:r w:rsidRPr="009C6BE3">
        <w:rPr>
          <w:rFonts w:ascii="Book Antiqua" w:hAnsi="Book Antiqua"/>
          <w:b/>
          <w:color w:val="17365D"/>
          <w:sz w:val="20"/>
          <w:szCs w:val="20"/>
          <w:lang w:val="es-AR" w:eastAsia="en-US"/>
        </w:rPr>
        <w:t>Publish</w:t>
      </w:r>
      <w:proofErr w:type="spellEnd"/>
      <w:r w:rsidRPr="009C6BE3">
        <w:rPr>
          <w:rFonts w:ascii="Book Antiqua" w:hAnsi="Book Antiqua"/>
          <w:b/>
          <w:color w:val="17365D"/>
          <w:sz w:val="20"/>
          <w:szCs w:val="20"/>
          <w:lang w:val="es-AR" w:eastAsia="en-US"/>
        </w:rPr>
        <w:t xml:space="preserve"> </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Si se necesita publicar en más de un destino diferente dentro de un flujo de servicio, se puede obtener una notable mejora si el </w:t>
      </w:r>
      <w:proofErr w:type="spellStart"/>
      <w:r w:rsidRPr="009C6BE3">
        <w:rPr>
          <w:rFonts w:ascii="Book Antiqua" w:hAnsi="Book Antiqua"/>
          <w:sz w:val="20"/>
          <w:szCs w:val="20"/>
          <w:lang w:val="es-AR" w:eastAsia="en-US"/>
        </w:rPr>
        <w:t>publish</w:t>
      </w:r>
      <w:proofErr w:type="spellEnd"/>
      <w:r w:rsidRPr="009C6BE3">
        <w:rPr>
          <w:rFonts w:ascii="Book Antiqua" w:hAnsi="Book Antiqua"/>
          <w:sz w:val="20"/>
          <w:szCs w:val="20"/>
          <w:lang w:val="es-AR" w:eastAsia="en-US"/>
        </w:rPr>
        <w:t xml:space="preserve"> se hace a través de un Java </w:t>
      </w:r>
      <w:proofErr w:type="spellStart"/>
      <w:r w:rsidRPr="009C6BE3">
        <w:rPr>
          <w:rFonts w:ascii="Book Antiqua" w:hAnsi="Book Antiqua"/>
          <w:sz w:val="20"/>
          <w:szCs w:val="20"/>
          <w:lang w:val="es-AR" w:eastAsia="en-US"/>
        </w:rPr>
        <w:t>Callout</w:t>
      </w:r>
      <w:proofErr w:type="spellEnd"/>
      <w:r w:rsidRPr="009C6BE3">
        <w:rPr>
          <w:rFonts w:ascii="Book Antiqua" w:hAnsi="Book Antiqua"/>
          <w:sz w:val="20"/>
          <w:szCs w:val="20"/>
          <w:lang w:val="es-AR" w:eastAsia="en-US"/>
        </w:rPr>
        <w:t xml:space="preserve"> a un Pojo. Esto es porque OSB solo cachea el último productor usado, así que si se publica en múltiples colas, el productor no es cacheado </w:t>
      </w:r>
    </w:p>
    <w:p w:rsidR="009C6BE3" w:rsidRPr="009C6BE3" w:rsidRDefault="009C6BE3" w:rsidP="009C6BE3">
      <w:pPr>
        <w:spacing w:before="120" w:after="120"/>
        <w:ind w:firstLine="709"/>
        <w:jc w:val="both"/>
        <w:rPr>
          <w:rFonts w:ascii="Book Antiqua" w:hAnsi="Book Antiqua"/>
          <w:b/>
          <w:color w:val="17365D"/>
          <w:sz w:val="20"/>
          <w:szCs w:val="20"/>
          <w:lang w:val="es-AR" w:eastAsia="en-US"/>
        </w:rPr>
      </w:pPr>
      <w:r w:rsidRPr="009C6BE3">
        <w:rPr>
          <w:rFonts w:ascii="Book Antiqua" w:hAnsi="Book Antiqua"/>
          <w:b/>
          <w:color w:val="17365D"/>
          <w:sz w:val="20"/>
          <w:szCs w:val="20"/>
          <w:lang w:val="es-AR" w:eastAsia="en-US"/>
        </w:rPr>
        <w:t xml:space="preserve">File / FTP / MQ (Transporte basado en </w:t>
      </w:r>
      <w:proofErr w:type="spellStart"/>
      <w:r w:rsidRPr="009C6BE3">
        <w:rPr>
          <w:rFonts w:ascii="Book Antiqua" w:hAnsi="Book Antiqua"/>
          <w:b/>
          <w:color w:val="17365D"/>
          <w:sz w:val="20"/>
          <w:szCs w:val="20"/>
          <w:lang w:val="es-AR" w:eastAsia="en-US"/>
        </w:rPr>
        <w:t>polling</w:t>
      </w:r>
      <w:proofErr w:type="spellEnd"/>
      <w:r w:rsidRPr="009C6BE3">
        <w:rPr>
          <w:rFonts w:ascii="Book Antiqua" w:hAnsi="Book Antiqua"/>
          <w:b/>
          <w:color w:val="17365D"/>
          <w:sz w:val="20"/>
          <w:szCs w:val="20"/>
          <w:lang w:val="es-AR" w:eastAsia="en-US"/>
        </w:rPr>
        <w:t>)</w:t>
      </w:r>
    </w:p>
    <w:p w:rsidR="009C6BE3" w:rsidRPr="009C6BE3" w:rsidRDefault="009C6BE3" w:rsidP="009C6BE3">
      <w:pPr>
        <w:spacing w:before="120" w:after="120"/>
        <w:ind w:left="709"/>
        <w:jc w:val="both"/>
        <w:rPr>
          <w:rFonts w:ascii="Book Antiqua" w:hAnsi="Book Antiqua"/>
          <w:sz w:val="20"/>
          <w:szCs w:val="20"/>
          <w:lang w:val="es-AR" w:eastAsia="en-US"/>
        </w:rPr>
      </w:pPr>
      <w:r w:rsidRPr="009C6BE3">
        <w:rPr>
          <w:rFonts w:ascii="Book Antiqua" w:hAnsi="Book Antiqua"/>
          <w:sz w:val="20"/>
          <w:szCs w:val="20"/>
          <w:lang w:val="es-AR" w:eastAsia="en-US"/>
        </w:rPr>
        <w:t xml:space="preserve">La latencia y el rendimiento de los transportes basados en </w:t>
      </w:r>
      <w:proofErr w:type="spellStart"/>
      <w:r w:rsidRPr="009C6BE3">
        <w:rPr>
          <w:rFonts w:ascii="Book Antiqua" w:hAnsi="Book Antiqua"/>
          <w:sz w:val="20"/>
          <w:szCs w:val="20"/>
          <w:lang w:val="es-AR" w:eastAsia="en-US"/>
        </w:rPr>
        <w:t>poll</w:t>
      </w:r>
      <w:proofErr w:type="spellEnd"/>
      <w:r w:rsidRPr="009C6BE3">
        <w:rPr>
          <w:rFonts w:ascii="Book Antiqua" w:hAnsi="Book Antiqua"/>
          <w:sz w:val="20"/>
          <w:szCs w:val="20"/>
          <w:lang w:val="es-AR" w:eastAsia="en-US"/>
        </w:rPr>
        <w:t xml:space="preserve"> dependen de la frecuencia con la</w:t>
      </w:r>
      <w:r w:rsidRPr="009C6BE3">
        <w:rPr>
          <w:rFonts w:ascii="Book Antiqua" w:hAnsi="Book Antiqua"/>
          <w:sz w:val="20"/>
          <w:szCs w:val="20"/>
          <w:lang w:val="es-AR" w:eastAsia="en-US"/>
        </w:rPr>
        <w:br/>
        <w:t>que la fuente es polleada y el número de archivos y mensajes leídos en cada ciclo de barrido.</w:t>
      </w:r>
    </w:p>
    <w:p w:rsidR="009C6BE3" w:rsidRPr="009C6BE3" w:rsidRDefault="009C6BE3" w:rsidP="009C6BE3">
      <w:pPr>
        <w:spacing w:before="120" w:after="120"/>
        <w:ind w:left="1080"/>
        <w:jc w:val="both"/>
        <w:rPr>
          <w:rFonts w:ascii="Book Antiqua" w:hAnsi="Book Antiqua"/>
          <w:sz w:val="20"/>
          <w:szCs w:val="20"/>
          <w:lang w:val="es-AR" w:eastAsia="en-US"/>
        </w:rPr>
      </w:pPr>
      <w:r w:rsidRPr="009C6BE3">
        <w:rPr>
          <w:rFonts w:ascii="Book Antiqua" w:hAnsi="Book Antiqua"/>
          <w:sz w:val="20"/>
          <w:szCs w:val="20"/>
          <w:lang w:val="es-AR" w:eastAsia="en-US"/>
        </w:rPr>
        <w:t xml:space="preserve">• </w:t>
      </w:r>
      <w:r w:rsidRPr="009C6BE3">
        <w:rPr>
          <w:rFonts w:ascii="Book Antiqua" w:hAnsi="Book Antiqua"/>
          <w:color w:val="17365D"/>
          <w:sz w:val="20"/>
          <w:szCs w:val="20"/>
          <w:lang w:val="es-AR" w:eastAsia="en-US"/>
        </w:rPr>
        <w:t xml:space="preserve">Intervalo de </w:t>
      </w:r>
      <w:proofErr w:type="spellStart"/>
      <w:r w:rsidRPr="009C6BE3">
        <w:rPr>
          <w:rFonts w:ascii="Book Antiqua" w:hAnsi="Book Antiqua"/>
          <w:color w:val="17365D"/>
          <w:sz w:val="20"/>
          <w:szCs w:val="20"/>
          <w:lang w:val="es-AR" w:eastAsia="en-US"/>
        </w:rPr>
        <w:t>polling</w:t>
      </w:r>
      <w:proofErr w:type="spellEnd"/>
      <w:r w:rsidRPr="009C6BE3">
        <w:rPr>
          <w:rFonts w:ascii="Book Antiqua" w:hAnsi="Book Antiqua"/>
          <w:sz w:val="20"/>
          <w:szCs w:val="20"/>
          <w:lang w:val="es-AR" w:eastAsia="en-US"/>
        </w:rPr>
        <w:t xml:space="preserve">: El intervalo default de </w:t>
      </w:r>
      <w:proofErr w:type="spellStart"/>
      <w:r w:rsidRPr="009C6BE3">
        <w:rPr>
          <w:rFonts w:ascii="Book Antiqua" w:hAnsi="Book Antiqua"/>
          <w:sz w:val="20"/>
          <w:szCs w:val="20"/>
          <w:lang w:val="es-AR" w:eastAsia="en-US"/>
        </w:rPr>
        <w:t>polling</w:t>
      </w:r>
      <w:proofErr w:type="spellEnd"/>
      <w:r w:rsidRPr="009C6BE3">
        <w:rPr>
          <w:rFonts w:ascii="Book Antiqua" w:hAnsi="Book Antiqua"/>
          <w:sz w:val="20"/>
          <w:szCs w:val="20"/>
          <w:lang w:val="es-AR" w:eastAsia="en-US"/>
        </w:rPr>
        <w:t xml:space="preserve"> para el transporte File y FTP se establece en 60 segundos. Use un intervalo más pequeño para escenarios de alto rendimiento, donde en</w:t>
      </w:r>
      <w:r w:rsidRPr="009C6BE3">
        <w:rPr>
          <w:rFonts w:ascii="Book Antiqua" w:hAnsi="Book Antiqua"/>
          <w:sz w:val="20"/>
          <w:szCs w:val="20"/>
          <w:lang w:val="es-AR" w:eastAsia="en-US"/>
        </w:rPr>
        <w:br/>
        <w:t>el tamaño del mensaje no es muy grande y la CPU no está saturada.</w:t>
      </w:r>
    </w:p>
    <w:p w:rsidR="009C6BE3" w:rsidRPr="009C6BE3" w:rsidRDefault="009C6BE3" w:rsidP="009C6BE3">
      <w:pPr>
        <w:spacing w:before="120" w:after="120"/>
        <w:ind w:left="1080"/>
        <w:jc w:val="both"/>
        <w:rPr>
          <w:rFonts w:ascii="Book Antiqua" w:hAnsi="Book Antiqua"/>
          <w:sz w:val="20"/>
          <w:szCs w:val="20"/>
          <w:lang w:val="es-AR" w:eastAsia="en-US"/>
        </w:rPr>
      </w:pPr>
      <w:r w:rsidRPr="009C6BE3">
        <w:rPr>
          <w:rFonts w:ascii="Book Antiqua" w:hAnsi="Book Antiqua"/>
          <w:sz w:val="20"/>
          <w:szCs w:val="20"/>
          <w:lang w:val="es-AR" w:eastAsia="en-US"/>
        </w:rPr>
        <w:br/>
        <w:t xml:space="preserve">• </w:t>
      </w:r>
      <w:r w:rsidRPr="009C6BE3">
        <w:rPr>
          <w:rFonts w:ascii="Book Antiqua" w:hAnsi="Book Antiqua"/>
          <w:color w:val="17365D"/>
          <w:sz w:val="20"/>
          <w:szCs w:val="20"/>
          <w:lang w:val="es-AR" w:eastAsia="en-US"/>
        </w:rPr>
        <w:t>Límite de lectura</w:t>
      </w:r>
      <w:r w:rsidRPr="009C6BE3">
        <w:rPr>
          <w:rFonts w:ascii="Book Antiqua" w:hAnsi="Book Antiqua"/>
          <w:sz w:val="20"/>
          <w:szCs w:val="20"/>
          <w:lang w:val="es-AR" w:eastAsia="en-US"/>
        </w:rPr>
        <w:t>: el límite de lectura determina el número de archivos y mensajes que se</w:t>
      </w:r>
      <w:r w:rsidRPr="009C6BE3">
        <w:rPr>
          <w:rFonts w:ascii="Book Antiqua" w:hAnsi="Book Antiqua"/>
          <w:sz w:val="20"/>
          <w:szCs w:val="20"/>
          <w:lang w:val="es-AR" w:eastAsia="en-US"/>
        </w:rPr>
        <w:br/>
      </w:r>
      <w:proofErr w:type="spellStart"/>
      <w:r w:rsidRPr="009C6BE3">
        <w:rPr>
          <w:rFonts w:ascii="Book Antiqua" w:hAnsi="Book Antiqua"/>
          <w:sz w:val="20"/>
          <w:szCs w:val="20"/>
          <w:lang w:val="es-AR" w:eastAsia="en-US"/>
        </w:rPr>
        <w:lastRenderedPageBreak/>
        <w:t>se</w:t>
      </w:r>
      <w:proofErr w:type="spellEnd"/>
      <w:r w:rsidRPr="009C6BE3">
        <w:rPr>
          <w:rFonts w:ascii="Book Antiqua" w:hAnsi="Book Antiqua"/>
          <w:sz w:val="20"/>
          <w:szCs w:val="20"/>
          <w:lang w:val="es-AR" w:eastAsia="en-US"/>
        </w:rPr>
        <w:t xml:space="preserve"> leen por barrido. El valor por default es de 10.  Si se configura un valor alto de </w:t>
      </w:r>
      <w:proofErr w:type="spellStart"/>
      <w:r w:rsidRPr="009C6BE3">
        <w:rPr>
          <w:rFonts w:ascii="Book Antiqua" w:hAnsi="Book Antiqua"/>
          <w:sz w:val="20"/>
          <w:szCs w:val="20"/>
          <w:lang w:val="es-AR" w:eastAsia="en-US"/>
        </w:rPr>
        <w:t>limite</w:t>
      </w:r>
      <w:proofErr w:type="spellEnd"/>
      <w:r w:rsidRPr="009C6BE3">
        <w:rPr>
          <w:rFonts w:ascii="Book Antiqua" w:hAnsi="Book Antiqua"/>
          <w:sz w:val="20"/>
          <w:szCs w:val="20"/>
          <w:lang w:val="es-AR" w:eastAsia="en-US"/>
        </w:rPr>
        <w:t xml:space="preserve"> de lectura y un valor bajo de </w:t>
      </w:r>
      <w:proofErr w:type="spellStart"/>
      <w:r w:rsidRPr="009C6BE3">
        <w:rPr>
          <w:rFonts w:ascii="Book Antiqua" w:hAnsi="Book Antiqua"/>
          <w:sz w:val="20"/>
          <w:szCs w:val="20"/>
          <w:lang w:val="es-AR" w:eastAsia="en-US"/>
        </w:rPr>
        <w:t>polling</w:t>
      </w:r>
      <w:proofErr w:type="spellEnd"/>
      <w:r w:rsidRPr="009C6BE3">
        <w:rPr>
          <w:rFonts w:ascii="Book Antiqua" w:hAnsi="Book Antiqua"/>
          <w:sz w:val="20"/>
          <w:szCs w:val="20"/>
          <w:lang w:val="es-AR" w:eastAsia="en-US"/>
        </w:rPr>
        <w:t xml:space="preserve"> </w:t>
      </w:r>
      <w:proofErr w:type="spellStart"/>
      <w:r w:rsidRPr="009C6BE3">
        <w:rPr>
          <w:rFonts w:ascii="Book Antiqua" w:hAnsi="Book Antiqua"/>
          <w:sz w:val="20"/>
          <w:szCs w:val="20"/>
          <w:lang w:val="es-AR" w:eastAsia="en-US"/>
        </w:rPr>
        <w:t>interval</w:t>
      </w:r>
      <w:proofErr w:type="spellEnd"/>
      <w:r w:rsidRPr="009C6BE3">
        <w:rPr>
          <w:rFonts w:ascii="Book Antiqua" w:hAnsi="Book Antiqua"/>
          <w:sz w:val="20"/>
          <w:szCs w:val="20"/>
          <w:lang w:val="es-AR" w:eastAsia="en-US"/>
        </w:rPr>
        <w:t xml:space="preserve"> puede producir que un gran número de mensajes sean simultáneamente leídos en memoria. Esto puede causar un OOM si los mensajes son de tamaño grande. </w:t>
      </w:r>
    </w:p>
    <w:p w:rsidR="009C6BE3" w:rsidRDefault="009C6BE3">
      <w:pPr>
        <w:rPr>
          <w:rFonts w:asciiTheme="minorHAnsi" w:hAnsiTheme="minorHAnsi"/>
          <w:b/>
          <w:spacing w:val="-5"/>
          <w:kern w:val="28"/>
          <w:szCs w:val="20"/>
          <w:lang w:val="es-AR"/>
        </w:rPr>
      </w:pPr>
      <w:r>
        <w:rPr>
          <w:rFonts w:asciiTheme="minorHAnsi" w:hAnsiTheme="minorHAnsi"/>
          <w:lang w:val="es-AR"/>
        </w:rPr>
        <w:br w:type="page"/>
      </w:r>
    </w:p>
    <w:p w:rsidR="00960C94" w:rsidRPr="00960C94" w:rsidRDefault="00960C94" w:rsidP="00960C94">
      <w:pPr>
        <w:pStyle w:val="Heading1"/>
        <w:tabs>
          <w:tab w:val="clear" w:pos="432"/>
        </w:tabs>
        <w:ind w:left="0" w:firstLine="0"/>
        <w:rPr>
          <w:rFonts w:asciiTheme="minorHAnsi" w:hAnsiTheme="minorHAnsi"/>
        </w:rPr>
      </w:pPr>
      <w:bookmarkStart w:id="52" w:name="_Toc528341897"/>
      <w:r>
        <w:rPr>
          <w:rFonts w:asciiTheme="minorHAnsi" w:hAnsiTheme="minorHAnsi"/>
          <w:lang w:val="es-AR"/>
        </w:rPr>
        <w:lastRenderedPageBreak/>
        <w:t>Histórico de Cambios</w:t>
      </w:r>
      <w:bookmarkEnd w:id="52"/>
    </w:p>
    <w:tbl>
      <w:tblPr>
        <w:tblpPr w:leftFromText="141" w:rightFromText="141" w:vertAnchor="text" w:horzAnchor="margin" w:tblpXSpec="center" w:tblpY="1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1017"/>
        <w:gridCol w:w="2614"/>
        <w:gridCol w:w="3253"/>
      </w:tblGrid>
      <w:tr w:rsidR="00960C94" w:rsidRPr="0006516A" w:rsidTr="009C6BE3">
        <w:trPr>
          <w:tblHeader/>
        </w:trPr>
        <w:tc>
          <w:tcPr>
            <w:tcW w:w="1063" w:type="dxa"/>
            <w:shd w:val="clear" w:color="auto" w:fill="E6E6E6"/>
          </w:tcPr>
          <w:p w:rsidR="00960C94" w:rsidRPr="00960C94" w:rsidRDefault="00960C94" w:rsidP="00AD0EB4">
            <w:pPr>
              <w:pStyle w:val="CeldaTtuloCentrado"/>
              <w:rPr>
                <w:rFonts w:asciiTheme="minorHAnsi" w:hAnsiTheme="minorHAnsi"/>
                <w:lang w:val="es-AR"/>
              </w:rPr>
            </w:pPr>
            <w:r w:rsidRPr="00960C94">
              <w:rPr>
                <w:rFonts w:asciiTheme="minorHAnsi" w:hAnsiTheme="minorHAnsi"/>
                <w:lang w:val="es-AR"/>
              </w:rPr>
              <w:t>Versión</w:t>
            </w:r>
          </w:p>
        </w:tc>
        <w:tc>
          <w:tcPr>
            <w:tcW w:w="1017" w:type="dxa"/>
            <w:shd w:val="clear" w:color="auto" w:fill="E6E6E6"/>
          </w:tcPr>
          <w:p w:rsidR="00960C94" w:rsidRPr="00960C94" w:rsidRDefault="00960C94" w:rsidP="00AD0EB4">
            <w:pPr>
              <w:pStyle w:val="CeldaTtuloCentrado"/>
              <w:rPr>
                <w:rFonts w:asciiTheme="minorHAnsi" w:hAnsiTheme="minorHAnsi"/>
                <w:lang w:val="es-AR"/>
              </w:rPr>
            </w:pPr>
            <w:r w:rsidRPr="00960C94">
              <w:rPr>
                <w:rFonts w:asciiTheme="minorHAnsi" w:hAnsiTheme="minorHAnsi"/>
                <w:lang w:val="es-AR"/>
              </w:rPr>
              <w:t>Fecha</w:t>
            </w:r>
          </w:p>
        </w:tc>
        <w:tc>
          <w:tcPr>
            <w:tcW w:w="2614" w:type="dxa"/>
            <w:shd w:val="clear" w:color="auto" w:fill="E6E6E6"/>
          </w:tcPr>
          <w:p w:rsidR="00960C94" w:rsidRPr="00960C94" w:rsidRDefault="00960C94" w:rsidP="00AD0EB4">
            <w:pPr>
              <w:pStyle w:val="CeldaTtuloCentrado"/>
              <w:rPr>
                <w:rFonts w:asciiTheme="minorHAnsi" w:hAnsiTheme="minorHAnsi"/>
                <w:lang w:val="es-AR"/>
              </w:rPr>
            </w:pPr>
            <w:r w:rsidRPr="00960C94">
              <w:rPr>
                <w:rFonts w:asciiTheme="minorHAnsi" w:hAnsiTheme="minorHAnsi"/>
                <w:lang w:val="es-AR"/>
              </w:rPr>
              <w:t>Autor</w:t>
            </w:r>
          </w:p>
        </w:tc>
        <w:tc>
          <w:tcPr>
            <w:tcW w:w="3253" w:type="dxa"/>
            <w:shd w:val="clear" w:color="auto" w:fill="E6E6E6"/>
          </w:tcPr>
          <w:p w:rsidR="00960C94" w:rsidRPr="00960C94" w:rsidRDefault="00960C94" w:rsidP="00AD0EB4">
            <w:pPr>
              <w:pStyle w:val="CeldaTtuloCentrado"/>
              <w:rPr>
                <w:rFonts w:asciiTheme="minorHAnsi" w:hAnsiTheme="minorHAnsi"/>
                <w:lang w:val="es-AR"/>
              </w:rPr>
            </w:pPr>
            <w:r w:rsidRPr="00960C94">
              <w:rPr>
                <w:rFonts w:asciiTheme="minorHAnsi" w:hAnsiTheme="minorHAnsi"/>
                <w:lang w:val="es-AR"/>
              </w:rPr>
              <w:t>Comentarios</w:t>
            </w:r>
          </w:p>
        </w:tc>
      </w:tr>
      <w:tr w:rsidR="00960C94" w:rsidRPr="0006516A" w:rsidTr="009C6BE3">
        <w:tc>
          <w:tcPr>
            <w:tcW w:w="1063" w:type="dxa"/>
          </w:tcPr>
          <w:p w:rsidR="00960C94" w:rsidRPr="00960C94" w:rsidRDefault="00960C94" w:rsidP="00AD0EB4">
            <w:pPr>
              <w:pStyle w:val="Celda"/>
              <w:rPr>
                <w:rFonts w:asciiTheme="minorHAnsi" w:hAnsiTheme="minorHAnsi"/>
                <w:lang w:val="es-AR"/>
              </w:rPr>
            </w:pPr>
            <w:r w:rsidRPr="00960C94">
              <w:rPr>
                <w:rFonts w:asciiTheme="minorHAnsi" w:hAnsiTheme="minorHAnsi"/>
                <w:lang w:val="es-AR"/>
              </w:rPr>
              <w:t>V.</w:t>
            </w:r>
            <w:r w:rsidR="009C6BE3">
              <w:rPr>
                <w:rFonts w:asciiTheme="minorHAnsi" w:hAnsiTheme="minorHAnsi"/>
                <w:lang w:val="es-AR"/>
              </w:rPr>
              <w:t>Draft</w:t>
            </w:r>
            <w:r w:rsidRPr="00960C94">
              <w:rPr>
                <w:rFonts w:asciiTheme="minorHAnsi" w:hAnsiTheme="minorHAnsi"/>
                <w:lang w:val="es-AR"/>
              </w:rPr>
              <w:t>1</w:t>
            </w:r>
          </w:p>
        </w:tc>
        <w:tc>
          <w:tcPr>
            <w:tcW w:w="1017" w:type="dxa"/>
          </w:tcPr>
          <w:p w:rsidR="00960C94" w:rsidRPr="00960C94" w:rsidRDefault="009C6BE3" w:rsidP="00AD0EB4">
            <w:pPr>
              <w:pStyle w:val="Celda"/>
              <w:rPr>
                <w:rFonts w:asciiTheme="minorHAnsi" w:hAnsiTheme="minorHAnsi"/>
                <w:lang w:val="es-AR"/>
              </w:rPr>
            </w:pPr>
            <w:r>
              <w:rPr>
                <w:rFonts w:asciiTheme="minorHAnsi" w:hAnsiTheme="minorHAnsi"/>
                <w:lang w:val="es-AR"/>
              </w:rPr>
              <w:t>04/10</w:t>
            </w:r>
            <w:r w:rsidR="00960C94" w:rsidRPr="00960C94">
              <w:rPr>
                <w:rFonts w:asciiTheme="minorHAnsi" w:hAnsiTheme="minorHAnsi"/>
                <w:lang w:val="es-AR"/>
              </w:rPr>
              <w:t>/201</w:t>
            </w:r>
            <w:r>
              <w:rPr>
                <w:rFonts w:asciiTheme="minorHAnsi" w:hAnsiTheme="minorHAnsi"/>
                <w:lang w:val="es-AR"/>
              </w:rPr>
              <w:t>0</w:t>
            </w:r>
          </w:p>
        </w:tc>
        <w:tc>
          <w:tcPr>
            <w:tcW w:w="2614" w:type="dxa"/>
          </w:tcPr>
          <w:p w:rsidR="00960C94" w:rsidRPr="00960C94" w:rsidRDefault="009C6BE3" w:rsidP="00AD0EB4">
            <w:pPr>
              <w:pStyle w:val="Celda"/>
              <w:rPr>
                <w:rFonts w:asciiTheme="minorHAnsi" w:hAnsiTheme="minorHAnsi"/>
                <w:lang w:val="es-AR"/>
              </w:rPr>
            </w:pPr>
            <w:r w:rsidRPr="009C6BE3">
              <w:rPr>
                <w:rFonts w:asciiTheme="minorHAnsi" w:hAnsiTheme="minorHAnsi"/>
                <w:lang w:val="es-AR"/>
              </w:rPr>
              <w:t xml:space="preserve">Ignacio </w:t>
            </w:r>
            <w:proofErr w:type="spellStart"/>
            <w:r w:rsidRPr="009C6BE3">
              <w:rPr>
                <w:rFonts w:asciiTheme="minorHAnsi" w:hAnsiTheme="minorHAnsi"/>
                <w:lang w:val="es-AR"/>
              </w:rPr>
              <w:t>Bernini</w:t>
            </w:r>
            <w:proofErr w:type="spellEnd"/>
          </w:p>
        </w:tc>
        <w:tc>
          <w:tcPr>
            <w:tcW w:w="3253" w:type="dxa"/>
          </w:tcPr>
          <w:p w:rsidR="00960C94" w:rsidRPr="00960C94" w:rsidRDefault="009C6BE3" w:rsidP="00AD0EB4">
            <w:pPr>
              <w:pStyle w:val="Celda"/>
              <w:rPr>
                <w:rFonts w:asciiTheme="minorHAnsi" w:hAnsiTheme="minorHAnsi"/>
                <w:lang w:val="es-AR"/>
              </w:rPr>
            </w:pPr>
            <w:r w:rsidRPr="009C6BE3">
              <w:rPr>
                <w:rFonts w:asciiTheme="minorHAnsi" w:hAnsiTheme="minorHAnsi"/>
                <w:lang w:val="es-AR"/>
              </w:rPr>
              <w:t>Sin documento previo</w:t>
            </w:r>
          </w:p>
        </w:tc>
      </w:tr>
      <w:tr w:rsidR="009C6BE3" w:rsidRPr="0006516A" w:rsidTr="009C6BE3">
        <w:tc>
          <w:tcPr>
            <w:tcW w:w="1063" w:type="dxa"/>
          </w:tcPr>
          <w:p w:rsidR="009C6BE3" w:rsidRPr="00960C94" w:rsidRDefault="009C6BE3" w:rsidP="00AD0EB4">
            <w:pPr>
              <w:pStyle w:val="Celda"/>
              <w:rPr>
                <w:rFonts w:asciiTheme="minorHAnsi" w:hAnsiTheme="minorHAnsi"/>
                <w:lang w:val="es-AR"/>
              </w:rPr>
            </w:pPr>
            <w:r>
              <w:rPr>
                <w:rFonts w:asciiTheme="minorHAnsi" w:hAnsiTheme="minorHAnsi"/>
                <w:lang w:val="es-AR"/>
              </w:rPr>
              <w:t>V.Draft1.</w:t>
            </w:r>
            <w:r w:rsidR="00943EDB">
              <w:rPr>
                <w:rFonts w:asciiTheme="minorHAnsi" w:hAnsiTheme="minorHAnsi"/>
                <w:lang w:val="es-AR"/>
              </w:rPr>
              <w:t>1</w:t>
            </w:r>
          </w:p>
        </w:tc>
        <w:tc>
          <w:tcPr>
            <w:tcW w:w="1017" w:type="dxa"/>
          </w:tcPr>
          <w:p w:rsidR="009C6BE3" w:rsidRDefault="009C6BE3" w:rsidP="00AD0EB4">
            <w:pPr>
              <w:pStyle w:val="Celda"/>
              <w:rPr>
                <w:rFonts w:asciiTheme="minorHAnsi" w:hAnsiTheme="minorHAnsi"/>
                <w:lang w:val="es-AR"/>
              </w:rPr>
            </w:pPr>
            <w:r>
              <w:rPr>
                <w:rFonts w:asciiTheme="minorHAnsi" w:hAnsiTheme="minorHAnsi"/>
                <w:lang w:val="es-AR"/>
              </w:rPr>
              <w:t>09/02/2016</w:t>
            </w:r>
          </w:p>
        </w:tc>
        <w:tc>
          <w:tcPr>
            <w:tcW w:w="2614" w:type="dxa"/>
          </w:tcPr>
          <w:p w:rsidR="009C6BE3" w:rsidRPr="009C6BE3" w:rsidRDefault="009C6BE3" w:rsidP="00AD0EB4">
            <w:pPr>
              <w:pStyle w:val="Celda"/>
              <w:rPr>
                <w:rFonts w:asciiTheme="minorHAnsi" w:hAnsiTheme="minorHAnsi"/>
                <w:lang w:val="es-AR"/>
              </w:rPr>
            </w:pPr>
            <w:r>
              <w:rPr>
                <w:rFonts w:asciiTheme="minorHAnsi" w:hAnsiTheme="minorHAnsi"/>
                <w:lang w:val="es-AR"/>
              </w:rPr>
              <w:t>Dennisse Gais</w:t>
            </w:r>
          </w:p>
        </w:tc>
        <w:tc>
          <w:tcPr>
            <w:tcW w:w="3253" w:type="dxa"/>
          </w:tcPr>
          <w:p w:rsidR="009C6BE3" w:rsidRPr="009C6BE3" w:rsidRDefault="009C6BE3" w:rsidP="00AD0EB4">
            <w:pPr>
              <w:pStyle w:val="Celda"/>
              <w:rPr>
                <w:rFonts w:asciiTheme="minorHAnsi" w:hAnsiTheme="minorHAnsi"/>
                <w:lang w:val="es-AR"/>
              </w:rPr>
            </w:pPr>
            <w:r>
              <w:rPr>
                <w:rFonts w:asciiTheme="minorHAnsi" w:hAnsiTheme="minorHAnsi"/>
                <w:lang w:val="es-AR"/>
              </w:rPr>
              <w:t>Actualización formato y nombre documento</w:t>
            </w:r>
          </w:p>
        </w:tc>
      </w:tr>
    </w:tbl>
    <w:p w:rsidR="0023195C" w:rsidRDefault="0023195C" w:rsidP="0023195C">
      <w:pPr>
        <w:pStyle w:val="BodyText"/>
      </w:pPr>
    </w:p>
    <w:p w:rsidR="009C6BE3" w:rsidRDefault="009C6BE3" w:rsidP="0023195C">
      <w:pPr>
        <w:pStyle w:val="BodyText"/>
      </w:pPr>
    </w:p>
    <w:p w:rsidR="009C6BE3" w:rsidRDefault="009C6BE3" w:rsidP="0023195C">
      <w:pPr>
        <w:pStyle w:val="BodyText"/>
      </w:pPr>
    </w:p>
    <w:p w:rsidR="009C6BE3" w:rsidRDefault="009C6BE3" w:rsidP="0023195C">
      <w:pPr>
        <w:pStyle w:val="BodyText"/>
      </w:pPr>
    </w:p>
    <w:p w:rsidR="009C6BE3" w:rsidRPr="0023195C" w:rsidRDefault="009C6BE3" w:rsidP="0023195C">
      <w:pPr>
        <w:pStyle w:val="BodyText"/>
      </w:pPr>
    </w:p>
    <w:p w:rsidR="0023195C" w:rsidRPr="0023195C" w:rsidRDefault="0023195C" w:rsidP="0023195C">
      <w:pPr>
        <w:pStyle w:val="BodyText"/>
      </w:pPr>
    </w:p>
    <w:p w:rsidR="0023195C" w:rsidRPr="0023195C" w:rsidRDefault="0023195C" w:rsidP="0023195C">
      <w:pPr>
        <w:pStyle w:val="BodyText"/>
      </w:pPr>
    </w:p>
    <w:p w:rsidR="0023195C" w:rsidRPr="0023195C" w:rsidRDefault="0023195C" w:rsidP="0023195C">
      <w:pPr>
        <w:pStyle w:val="BodyText"/>
      </w:pPr>
    </w:p>
    <w:p w:rsidR="0023195C" w:rsidRPr="0023195C" w:rsidRDefault="0023195C" w:rsidP="0023195C">
      <w:pPr>
        <w:pStyle w:val="BodyText"/>
      </w:pPr>
    </w:p>
    <w:p w:rsidR="0023195C" w:rsidRPr="0023195C" w:rsidRDefault="0023195C" w:rsidP="0023195C">
      <w:pPr>
        <w:pStyle w:val="BodyText"/>
      </w:pPr>
    </w:p>
    <w:p w:rsidR="0023195C" w:rsidRPr="0023195C" w:rsidRDefault="0023195C" w:rsidP="0023195C">
      <w:pPr>
        <w:pStyle w:val="BodyText"/>
      </w:pPr>
    </w:p>
    <w:p w:rsidR="0023195C" w:rsidRPr="0023195C" w:rsidRDefault="0023195C" w:rsidP="0023195C">
      <w:pPr>
        <w:pStyle w:val="BodyText"/>
      </w:pPr>
    </w:p>
    <w:p w:rsidR="0023195C" w:rsidRPr="0023195C" w:rsidRDefault="0023195C" w:rsidP="0023195C">
      <w:pPr>
        <w:pStyle w:val="BodyText"/>
      </w:pPr>
    </w:p>
    <w:p w:rsidR="0023195C" w:rsidRPr="0023195C" w:rsidRDefault="0023195C" w:rsidP="0023195C">
      <w:pPr>
        <w:pStyle w:val="BodyText"/>
      </w:pPr>
    </w:p>
    <w:p w:rsidR="0023195C" w:rsidRPr="0023195C" w:rsidRDefault="0023195C" w:rsidP="0023195C">
      <w:pPr>
        <w:pStyle w:val="BodyText"/>
      </w:pPr>
    </w:p>
    <w:p w:rsidR="0023195C" w:rsidRPr="0023195C" w:rsidRDefault="0023195C" w:rsidP="0023195C">
      <w:pPr>
        <w:pStyle w:val="BodyText"/>
      </w:pPr>
    </w:p>
    <w:p w:rsidR="0023195C" w:rsidRPr="0023195C" w:rsidRDefault="0023195C" w:rsidP="0023195C">
      <w:pPr>
        <w:pStyle w:val="BodyText"/>
      </w:pPr>
    </w:p>
    <w:p w:rsidR="0023195C" w:rsidRDefault="0023195C" w:rsidP="0023195C">
      <w:pPr>
        <w:pStyle w:val="BodyText"/>
      </w:pPr>
    </w:p>
    <w:p w:rsidR="0023195C" w:rsidRPr="0023195C" w:rsidRDefault="0023195C" w:rsidP="0023195C">
      <w:pPr>
        <w:pStyle w:val="BodyText"/>
      </w:pPr>
    </w:p>
    <w:sectPr w:rsidR="0023195C" w:rsidRPr="0023195C" w:rsidSect="0053680D">
      <w:headerReference w:type="default" r:id="rId27"/>
      <w:footerReference w:type="default" r:id="rId28"/>
      <w:footerReference w:type="first" r:id="rId29"/>
      <w:pgSz w:w="12240" w:h="15840"/>
      <w:pgMar w:top="1418"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D25" w:rsidRDefault="006F1D25">
      <w:r>
        <w:separator/>
      </w:r>
    </w:p>
  </w:endnote>
  <w:endnote w:type="continuationSeparator" w:id="0">
    <w:p w:rsidR="006F1D25" w:rsidRDefault="006F1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661" w:rsidRPr="007466A6" w:rsidRDefault="00755661" w:rsidP="00873DC3">
    <w:pPr>
      <w:pStyle w:val="Footer"/>
      <w:rPr>
        <w:rFonts w:ascii="Arial" w:hAnsi="Arial" w:cs="Arial"/>
        <w:sz w:val="16"/>
        <w:szCs w:val="16"/>
        <w:lang w:val="pt-BR"/>
      </w:rPr>
    </w:pPr>
    <w:r>
      <w:rPr>
        <w:rFonts w:ascii="Arial" w:hAnsi="Arial" w:cs="Arial"/>
        <w:sz w:val="16"/>
        <w:szCs w:val="16"/>
        <w:lang w:val="pt-BR"/>
      </w:rPr>
      <w:t>Propuesta de Costos</w:t>
    </w:r>
    <w:r w:rsidRPr="007466A6">
      <w:rPr>
        <w:rFonts w:ascii="Arial" w:hAnsi="Arial" w:cs="Arial"/>
        <w:sz w:val="16"/>
        <w:szCs w:val="16"/>
        <w:lang w:val="pt-BR"/>
      </w:rPr>
      <w:tab/>
    </w:r>
    <w:r w:rsidRPr="007466A6">
      <w:rPr>
        <w:rFonts w:ascii="Arial" w:hAnsi="Arial" w:cs="Arial"/>
        <w:b/>
        <w:sz w:val="16"/>
        <w:szCs w:val="16"/>
        <w:lang w:val="pt-BR"/>
      </w:rPr>
      <w:t>Confidencial</w:t>
    </w:r>
    <w:r w:rsidRPr="007466A6">
      <w:rPr>
        <w:rFonts w:ascii="Arial" w:hAnsi="Arial" w:cs="Arial"/>
        <w:sz w:val="16"/>
        <w:szCs w:val="16"/>
        <w:lang w:val="pt-BR"/>
      </w:rPr>
      <w:tab/>
    </w:r>
  </w:p>
  <w:p w:rsidR="00755661" w:rsidRPr="007466A6" w:rsidRDefault="00755661" w:rsidP="00FB20ED">
    <w:pPr>
      <w:pStyle w:val="Footer"/>
      <w:rPr>
        <w:rFonts w:ascii="Arial" w:hAnsi="Arial" w:cs="Arial"/>
        <w:sz w:val="16"/>
        <w:szCs w:val="16"/>
        <w:lang w:val="pt-BR"/>
      </w:rPr>
    </w:pPr>
    <w:r w:rsidRPr="007466A6">
      <w:rPr>
        <w:rFonts w:ascii="Arial" w:hAnsi="Arial" w:cs="Arial"/>
        <w:sz w:val="16"/>
        <w:szCs w:val="16"/>
        <w:lang w:val="pt-BR"/>
      </w:rPr>
      <w:t>CC A&amp;I</w:t>
    </w:r>
    <w:r w:rsidRPr="007466A6">
      <w:rPr>
        <w:rFonts w:ascii="Arial" w:hAnsi="Arial" w:cs="Arial"/>
        <w:sz w:val="16"/>
        <w:szCs w:val="16"/>
        <w:lang w:val="pt-BR"/>
      </w:rPr>
      <w:tab/>
      <w:t>Cencosud,201</w:t>
    </w:r>
    <w:r>
      <w:rPr>
        <w:rFonts w:ascii="Arial" w:hAnsi="Arial" w:cs="Arial"/>
        <w:sz w:val="16"/>
        <w:szCs w:val="16"/>
        <w:lang w:val="pt-BR"/>
      </w:rPr>
      <w:t>5</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661" w:rsidRPr="00873DC3" w:rsidRDefault="00755661" w:rsidP="00873DC3">
    <w:pPr>
      <w:pStyle w:val="Footer"/>
      <w:rPr>
        <w:rFonts w:ascii="Arial" w:hAnsi="Arial" w:cs="Arial"/>
        <w:sz w:val="16"/>
        <w:szCs w:val="16"/>
      </w:rPr>
    </w:pPr>
    <w:r w:rsidRPr="00F270A3">
      <w:rPr>
        <w:rFonts w:ascii="Arial" w:hAnsi="Arial" w:cs="Arial"/>
        <w:b/>
        <w:sz w:val="16"/>
        <w:szCs w:val="16"/>
      </w:rPr>
      <w:t>Confidencial</w:t>
    </w:r>
    <w:r w:rsidRPr="00873DC3">
      <w:rPr>
        <w:rFonts w:ascii="Arial" w:hAnsi="Arial" w:cs="Arial"/>
        <w:sz w:val="16"/>
        <w:szCs w:val="16"/>
      </w:rPr>
      <w:tab/>
    </w:r>
  </w:p>
  <w:p w:rsidR="00755661" w:rsidRPr="00873DC3" w:rsidRDefault="00755661" w:rsidP="00FB20ED">
    <w:pPr>
      <w:pStyle w:val="Footer"/>
      <w:rPr>
        <w:rFonts w:ascii="Arial" w:hAnsi="Arial" w:cs="Arial"/>
        <w:sz w:val="16"/>
        <w:szCs w:val="16"/>
        <w:lang w:val="es-AR"/>
      </w:rPr>
    </w:pPr>
    <w:r>
      <w:rPr>
        <w:rFonts w:ascii="Arial" w:hAnsi="Arial" w:cs="Arial"/>
        <w:sz w:val="16"/>
        <w:szCs w:val="16"/>
      </w:rPr>
      <w:tab/>
    </w:r>
    <w:r w:rsidRPr="00873DC3">
      <w:rPr>
        <w:rFonts w:ascii="Arial" w:hAnsi="Arial" w:cs="Arial"/>
        <w:sz w:val="16"/>
        <w:szCs w:val="16"/>
      </w:rPr>
      <w:t>Cencosud,201</w:t>
    </w:r>
    <w:r>
      <w:rPr>
        <w:rFonts w:ascii="Arial" w:hAnsi="Arial" w:cs="Arial"/>
        <w:sz w:val="16"/>
        <w:szCs w:val="16"/>
      </w:rPr>
      <w:t>6</w:t>
    </w:r>
    <w:r>
      <w:rPr>
        <w:rFonts w:ascii="Arial" w:hAnsi="Arial" w:cs="Arial"/>
        <w:sz w:val="16"/>
        <w:szCs w:val="16"/>
      </w:rPr>
      <w:tab/>
    </w:r>
    <w:r w:rsidRPr="00873DC3">
      <w:rPr>
        <w:rFonts w:ascii="Arial" w:hAnsi="Arial" w:cs="Arial"/>
        <w:sz w:val="16"/>
        <w:szCs w:val="16"/>
      </w:rPr>
      <w:t>Página 1/</w:t>
    </w:r>
    <w:r>
      <w:rPr>
        <w:rFonts w:ascii="Arial" w:hAnsi="Arial" w:cs="Arial"/>
        <w:sz w:val="16"/>
        <w:szCs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D25" w:rsidRDefault="006F1D25">
      <w:r>
        <w:separator/>
      </w:r>
    </w:p>
  </w:footnote>
  <w:footnote w:type="continuationSeparator" w:id="0">
    <w:p w:rsidR="006F1D25" w:rsidRDefault="006F1D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91" w:type="dxa"/>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051"/>
      <w:gridCol w:w="1260"/>
      <w:gridCol w:w="3780"/>
      <w:gridCol w:w="1080"/>
      <w:gridCol w:w="1620"/>
    </w:tblGrid>
    <w:tr w:rsidR="00755661" w:rsidRPr="00873DC3" w:rsidTr="009F1333">
      <w:trPr>
        <w:cantSplit/>
      </w:trPr>
      <w:tc>
        <w:tcPr>
          <w:tcW w:w="2051" w:type="dxa"/>
          <w:vMerge w:val="restart"/>
          <w:shd w:val="clear" w:color="auto" w:fill="FFFFFF"/>
          <w:vAlign w:val="center"/>
        </w:tcPr>
        <w:p w:rsidR="00755661" w:rsidRPr="00873DC3" w:rsidRDefault="00755661" w:rsidP="00873DC3">
          <w:pPr>
            <w:tabs>
              <w:tab w:val="center" w:pos="4860"/>
              <w:tab w:val="right" w:pos="9639"/>
            </w:tabs>
            <w:spacing w:after="120"/>
            <w:rPr>
              <w:rFonts w:ascii="Arial" w:hAnsi="Arial" w:cs="Arial"/>
              <w:noProof/>
              <w:sz w:val="16"/>
              <w:szCs w:val="16"/>
            </w:rPr>
          </w:pPr>
          <w:r>
            <w:rPr>
              <w:rFonts w:ascii="Arial" w:hAnsi="Arial" w:cs="Arial"/>
              <w:noProof/>
              <w:sz w:val="16"/>
              <w:szCs w:val="16"/>
              <w:lang w:val="en-US" w:eastAsia="en-US"/>
            </w:rPr>
            <w:drawing>
              <wp:anchor distT="0" distB="0" distL="114300" distR="114300" simplePos="0" relativeHeight="251657728" behindDoc="0" locked="0" layoutInCell="1" allowOverlap="1" wp14:anchorId="75EB7940" wp14:editId="65977FB6">
                <wp:simplePos x="0" y="0"/>
                <wp:positionH relativeFrom="column">
                  <wp:posOffset>196850</wp:posOffset>
                </wp:positionH>
                <wp:positionV relativeFrom="paragraph">
                  <wp:posOffset>-635</wp:posOffset>
                </wp:positionV>
                <wp:extent cx="545465" cy="306070"/>
                <wp:effectExtent l="0" t="0" r="6985" b="0"/>
                <wp:wrapNone/>
                <wp:docPr id="1" name="Imagen 2" descr="Logo okCENCOS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okCENCOSU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5465" cy="306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60" w:type="dxa"/>
          <w:tcBorders>
            <w:right w:val="nil"/>
          </w:tcBorders>
          <w:shd w:val="pct5" w:color="auto" w:fill="auto"/>
          <w:vAlign w:val="center"/>
        </w:tcPr>
        <w:p w:rsidR="00755661" w:rsidRPr="00873DC3" w:rsidRDefault="00755661" w:rsidP="00873DC3">
          <w:pPr>
            <w:jc w:val="right"/>
            <w:rPr>
              <w:rFonts w:ascii="Arial" w:hAnsi="Arial" w:cs="Arial"/>
              <w:bCs/>
              <w:sz w:val="20"/>
              <w:szCs w:val="20"/>
            </w:rPr>
          </w:pPr>
        </w:p>
      </w:tc>
      <w:tc>
        <w:tcPr>
          <w:tcW w:w="3780" w:type="dxa"/>
          <w:tcBorders>
            <w:left w:val="nil"/>
          </w:tcBorders>
          <w:shd w:val="pct5" w:color="auto" w:fill="auto"/>
          <w:vAlign w:val="center"/>
        </w:tcPr>
        <w:p w:rsidR="00755661" w:rsidRPr="00873DC3" w:rsidRDefault="00755661" w:rsidP="007466A6">
          <w:pPr>
            <w:rPr>
              <w:rFonts w:ascii="Arial" w:hAnsi="Arial" w:cs="Arial"/>
              <w:bCs/>
              <w:sz w:val="20"/>
              <w:szCs w:val="20"/>
            </w:rPr>
          </w:pPr>
          <w:r>
            <w:rPr>
              <w:rFonts w:ascii="Arial" w:hAnsi="Arial" w:cs="Arial"/>
              <w:bCs/>
              <w:sz w:val="20"/>
              <w:szCs w:val="20"/>
            </w:rPr>
            <w:t>Buena Práctica</w:t>
          </w:r>
        </w:p>
      </w:tc>
      <w:tc>
        <w:tcPr>
          <w:tcW w:w="1080" w:type="dxa"/>
          <w:tcBorders>
            <w:right w:val="nil"/>
          </w:tcBorders>
          <w:shd w:val="pct5" w:color="auto" w:fill="auto"/>
          <w:vAlign w:val="center"/>
        </w:tcPr>
        <w:p w:rsidR="00755661" w:rsidRPr="00873DC3" w:rsidRDefault="00755661" w:rsidP="00873DC3">
          <w:pPr>
            <w:jc w:val="right"/>
            <w:rPr>
              <w:rFonts w:ascii="Arial" w:hAnsi="Arial" w:cs="Arial"/>
              <w:bCs/>
              <w:sz w:val="20"/>
              <w:szCs w:val="20"/>
            </w:rPr>
          </w:pPr>
          <w:r w:rsidRPr="00873DC3">
            <w:rPr>
              <w:rFonts w:ascii="Arial" w:hAnsi="Arial" w:cs="Arial"/>
              <w:bCs/>
              <w:sz w:val="20"/>
              <w:szCs w:val="20"/>
            </w:rPr>
            <w:t>Fecha</w:t>
          </w:r>
        </w:p>
      </w:tc>
      <w:tc>
        <w:tcPr>
          <w:tcW w:w="1620" w:type="dxa"/>
          <w:tcBorders>
            <w:left w:val="nil"/>
          </w:tcBorders>
          <w:shd w:val="pct5" w:color="auto" w:fill="auto"/>
          <w:vAlign w:val="center"/>
        </w:tcPr>
        <w:p w:rsidR="00755661" w:rsidRPr="00873DC3" w:rsidRDefault="00755661" w:rsidP="009E009D">
          <w:pPr>
            <w:rPr>
              <w:rFonts w:ascii="Arial" w:hAnsi="Arial" w:cs="Arial"/>
              <w:bCs/>
              <w:sz w:val="20"/>
              <w:szCs w:val="20"/>
            </w:rPr>
          </w:pPr>
          <w:r>
            <w:rPr>
              <w:rFonts w:ascii="Arial" w:hAnsi="Arial" w:cs="Arial"/>
              <w:bCs/>
              <w:sz w:val="20"/>
              <w:szCs w:val="20"/>
            </w:rPr>
            <w:t>09/02/16</w:t>
          </w:r>
        </w:p>
      </w:tc>
    </w:tr>
    <w:tr w:rsidR="00755661" w:rsidTr="009F1333">
      <w:trPr>
        <w:cantSplit/>
      </w:trPr>
      <w:tc>
        <w:tcPr>
          <w:tcW w:w="2051" w:type="dxa"/>
          <w:vMerge/>
          <w:shd w:val="clear" w:color="auto" w:fill="FFFFFF"/>
          <w:vAlign w:val="center"/>
        </w:tcPr>
        <w:p w:rsidR="00755661" w:rsidRPr="00873DC3" w:rsidRDefault="00755661" w:rsidP="00873DC3">
          <w:pPr>
            <w:tabs>
              <w:tab w:val="center" w:pos="4860"/>
              <w:tab w:val="right" w:pos="9639"/>
            </w:tabs>
            <w:spacing w:after="120"/>
            <w:rPr>
              <w:rFonts w:ascii="Arial" w:hAnsi="Arial" w:cs="Arial"/>
              <w:b/>
              <w:noProof/>
              <w:sz w:val="16"/>
              <w:szCs w:val="16"/>
            </w:rPr>
          </w:pPr>
        </w:p>
      </w:tc>
      <w:tc>
        <w:tcPr>
          <w:tcW w:w="1260" w:type="dxa"/>
          <w:tcBorders>
            <w:right w:val="nil"/>
          </w:tcBorders>
          <w:shd w:val="pct5" w:color="auto" w:fill="auto"/>
          <w:vAlign w:val="center"/>
        </w:tcPr>
        <w:p w:rsidR="00755661" w:rsidRPr="00873DC3" w:rsidRDefault="00755661" w:rsidP="00873DC3">
          <w:pPr>
            <w:jc w:val="right"/>
            <w:rPr>
              <w:rFonts w:ascii="Arial" w:hAnsi="Arial" w:cs="Arial"/>
              <w:bCs/>
              <w:sz w:val="20"/>
              <w:szCs w:val="20"/>
            </w:rPr>
          </w:pPr>
          <w:r w:rsidRPr="00873DC3">
            <w:rPr>
              <w:rFonts w:ascii="Arial" w:hAnsi="Arial" w:cs="Arial"/>
              <w:bCs/>
              <w:sz w:val="20"/>
              <w:szCs w:val="20"/>
            </w:rPr>
            <w:t>Documento</w:t>
          </w:r>
        </w:p>
      </w:tc>
      <w:tc>
        <w:tcPr>
          <w:tcW w:w="3780" w:type="dxa"/>
          <w:tcBorders>
            <w:left w:val="nil"/>
          </w:tcBorders>
          <w:shd w:val="pct5" w:color="auto" w:fill="auto"/>
          <w:vAlign w:val="center"/>
        </w:tcPr>
        <w:p w:rsidR="00755661" w:rsidRPr="00873DC3" w:rsidRDefault="00755661" w:rsidP="00873DC3">
          <w:pPr>
            <w:rPr>
              <w:rFonts w:ascii="Arial" w:hAnsi="Arial" w:cs="Arial"/>
              <w:bCs/>
              <w:sz w:val="20"/>
              <w:szCs w:val="20"/>
            </w:rPr>
          </w:pPr>
          <w:r>
            <w:rPr>
              <w:rFonts w:ascii="Arial" w:hAnsi="Arial" w:cs="Arial"/>
              <w:bCs/>
              <w:sz w:val="20"/>
              <w:szCs w:val="20"/>
            </w:rPr>
            <w:t>Desarrollo OSB</w:t>
          </w:r>
        </w:p>
      </w:tc>
      <w:tc>
        <w:tcPr>
          <w:tcW w:w="1080" w:type="dxa"/>
          <w:tcBorders>
            <w:right w:val="nil"/>
          </w:tcBorders>
          <w:shd w:val="pct5" w:color="auto" w:fill="auto"/>
          <w:vAlign w:val="center"/>
        </w:tcPr>
        <w:p w:rsidR="00755661" w:rsidRPr="00873DC3" w:rsidRDefault="00755661" w:rsidP="00873DC3">
          <w:pPr>
            <w:jc w:val="right"/>
            <w:rPr>
              <w:rFonts w:ascii="Arial" w:hAnsi="Arial" w:cs="Arial"/>
              <w:bCs/>
              <w:sz w:val="20"/>
              <w:szCs w:val="20"/>
            </w:rPr>
          </w:pPr>
          <w:r w:rsidRPr="00873DC3">
            <w:rPr>
              <w:rFonts w:ascii="Arial" w:hAnsi="Arial" w:cs="Arial"/>
              <w:bCs/>
              <w:sz w:val="20"/>
              <w:szCs w:val="20"/>
            </w:rPr>
            <w:t xml:space="preserve">Versión </w:t>
          </w:r>
        </w:p>
      </w:tc>
      <w:tc>
        <w:tcPr>
          <w:tcW w:w="1620" w:type="dxa"/>
          <w:tcBorders>
            <w:left w:val="nil"/>
          </w:tcBorders>
          <w:shd w:val="pct5" w:color="auto" w:fill="auto"/>
          <w:vAlign w:val="center"/>
        </w:tcPr>
        <w:p w:rsidR="00755661" w:rsidRPr="00873DC3" w:rsidRDefault="00755661" w:rsidP="008B50D8">
          <w:pPr>
            <w:rPr>
              <w:rFonts w:ascii="Arial" w:hAnsi="Arial" w:cs="Arial"/>
              <w:bCs/>
              <w:sz w:val="20"/>
              <w:szCs w:val="20"/>
              <w:highlight w:val="yellow"/>
            </w:rPr>
          </w:pPr>
          <w:r>
            <w:rPr>
              <w:rFonts w:ascii="Arial" w:hAnsi="Arial" w:cs="Arial"/>
              <w:bCs/>
              <w:sz w:val="20"/>
              <w:szCs w:val="20"/>
            </w:rPr>
            <w:t>Draft1.1</w:t>
          </w:r>
        </w:p>
      </w:tc>
    </w:tr>
  </w:tbl>
  <w:p w:rsidR="00755661" w:rsidRDefault="00755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8B7ECF90"/>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63A1B24"/>
    <w:multiLevelType w:val="hybridMultilevel"/>
    <w:tmpl w:val="BEE616A0"/>
    <w:lvl w:ilvl="0" w:tplc="2C0A0001">
      <w:start w:val="1"/>
      <w:numFmt w:val="bullet"/>
      <w:lvlText w:val=""/>
      <w:lvlJc w:val="left"/>
      <w:pPr>
        <w:ind w:left="2520" w:hanging="360"/>
      </w:pPr>
      <w:rPr>
        <w:rFonts w:ascii="Symbol" w:hAnsi="Symbol" w:hint="default"/>
      </w:rPr>
    </w:lvl>
    <w:lvl w:ilvl="1" w:tplc="2C0A0003">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2" w15:restartNumberingAfterBreak="0">
    <w:nsid w:val="0D257A42"/>
    <w:multiLevelType w:val="hybridMultilevel"/>
    <w:tmpl w:val="F020BE9E"/>
    <w:lvl w:ilvl="0" w:tplc="FD821EF6">
      <w:start w:val="1"/>
      <w:numFmt w:val="decimal"/>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3" w15:restartNumberingAfterBreak="0">
    <w:nsid w:val="0E1E3653"/>
    <w:multiLevelType w:val="multilevel"/>
    <w:tmpl w:val="2C0A001D"/>
    <w:lvl w:ilvl="0">
      <w:start w:val="1"/>
      <w:numFmt w:val="decimal"/>
      <w:lvlText w:val="%1)"/>
      <w:lvlJc w:val="left"/>
      <w:pPr>
        <w:ind w:left="252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left"/>
      <w:pPr>
        <w:ind w:left="3240" w:hanging="36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4" w15:restartNumberingAfterBreak="0">
    <w:nsid w:val="1434405B"/>
    <w:multiLevelType w:val="hybridMultilevel"/>
    <w:tmpl w:val="281872C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884390D"/>
    <w:multiLevelType w:val="multilevel"/>
    <w:tmpl w:val="2C0A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A031F9E"/>
    <w:multiLevelType w:val="hybridMultilevel"/>
    <w:tmpl w:val="07300010"/>
    <w:lvl w:ilvl="0" w:tplc="2C0A0001">
      <w:start w:val="1"/>
      <w:numFmt w:val="bullet"/>
      <w:lvlText w:val=""/>
      <w:lvlJc w:val="left"/>
      <w:pPr>
        <w:ind w:left="1800" w:hanging="360"/>
      </w:pPr>
      <w:rPr>
        <w:rFonts w:ascii="Symbol" w:hAnsi="Symbol" w:hint="default"/>
      </w:rPr>
    </w:lvl>
    <w:lvl w:ilvl="1" w:tplc="2C0A0003">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7" w15:restartNumberingAfterBreak="0">
    <w:nsid w:val="277D28CE"/>
    <w:multiLevelType w:val="multilevel"/>
    <w:tmpl w:val="127ED460"/>
    <w:lvl w:ilvl="0">
      <w:start w:val="1"/>
      <w:numFmt w:val="decimal"/>
      <w:pStyle w:val="Heading1"/>
      <w:lvlText w:val="%1"/>
      <w:lvlJc w:val="left"/>
      <w:pPr>
        <w:tabs>
          <w:tab w:val="num" w:pos="432"/>
        </w:tabs>
        <w:ind w:left="432" w:hanging="432"/>
      </w:pPr>
      <w:rPr>
        <w:sz w:val="32"/>
        <w:szCs w:val="32"/>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BBC73EB"/>
    <w:multiLevelType w:val="hybridMultilevel"/>
    <w:tmpl w:val="8FCE7DFE"/>
    <w:lvl w:ilvl="0" w:tplc="2C0A000F">
      <w:start w:val="1"/>
      <w:numFmt w:val="decimal"/>
      <w:lvlText w:val="%1."/>
      <w:lvlJc w:val="left"/>
      <w:pPr>
        <w:ind w:left="2520" w:hanging="360"/>
      </w:pPr>
    </w:lvl>
    <w:lvl w:ilvl="1" w:tplc="2C0A0019" w:tentative="1">
      <w:start w:val="1"/>
      <w:numFmt w:val="lowerLetter"/>
      <w:lvlText w:val="%2."/>
      <w:lvlJc w:val="left"/>
      <w:pPr>
        <w:ind w:left="3240" w:hanging="360"/>
      </w:pPr>
    </w:lvl>
    <w:lvl w:ilvl="2" w:tplc="2C0A001B" w:tentative="1">
      <w:start w:val="1"/>
      <w:numFmt w:val="lowerRoman"/>
      <w:lvlText w:val="%3."/>
      <w:lvlJc w:val="right"/>
      <w:pPr>
        <w:ind w:left="3960" w:hanging="180"/>
      </w:pPr>
    </w:lvl>
    <w:lvl w:ilvl="3" w:tplc="2C0A000F" w:tentative="1">
      <w:start w:val="1"/>
      <w:numFmt w:val="decimal"/>
      <w:lvlText w:val="%4."/>
      <w:lvlJc w:val="left"/>
      <w:pPr>
        <w:ind w:left="4680" w:hanging="360"/>
      </w:pPr>
    </w:lvl>
    <w:lvl w:ilvl="4" w:tplc="2C0A0019" w:tentative="1">
      <w:start w:val="1"/>
      <w:numFmt w:val="lowerLetter"/>
      <w:lvlText w:val="%5."/>
      <w:lvlJc w:val="left"/>
      <w:pPr>
        <w:ind w:left="5400" w:hanging="360"/>
      </w:pPr>
    </w:lvl>
    <w:lvl w:ilvl="5" w:tplc="2C0A001B" w:tentative="1">
      <w:start w:val="1"/>
      <w:numFmt w:val="lowerRoman"/>
      <w:lvlText w:val="%6."/>
      <w:lvlJc w:val="right"/>
      <w:pPr>
        <w:ind w:left="6120" w:hanging="180"/>
      </w:pPr>
    </w:lvl>
    <w:lvl w:ilvl="6" w:tplc="2C0A000F" w:tentative="1">
      <w:start w:val="1"/>
      <w:numFmt w:val="decimal"/>
      <w:lvlText w:val="%7."/>
      <w:lvlJc w:val="left"/>
      <w:pPr>
        <w:ind w:left="6840" w:hanging="360"/>
      </w:pPr>
    </w:lvl>
    <w:lvl w:ilvl="7" w:tplc="2C0A0019" w:tentative="1">
      <w:start w:val="1"/>
      <w:numFmt w:val="lowerLetter"/>
      <w:lvlText w:val="%8."/>
      <w:lvlJc w:val="left"/>
      <w:pPr>
        <w:ind w:left="7560" w:hanging="360"/>
      </w:pPr>
    </w:lvl>
    <w:lvl w:ilvl="8" w:tplc="2C0A001B" w:tentative="1">
      <w:start w:val="1"/>
      <w:numFmt w:val="lowerRoman"/>
      <w:lvlText w:val="%9."/>
      <w:lvlJc w:val="right"/>
      <w:pPr>
        <w:ind w:left="8280" w:hanging="180"/>
      </w:pPr>
    </w:lvl>
  </w:abstractNum>
  <w:abstractNum w:abstractNumId="9" w15:restartNumberingAfterBreak="0">
    <w:nsid w:val="2BE64975"/>
    <w:multiLevelType w:val="multilevel"/>
    <w:tmpl w:val="2C0A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F981231"/>
    <w:multiLevelType w:val="multilevel"/>
    <w:tmpl w:val="265E2E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1FD723D"/>
    <w:multiLevelType w:val="hybridMultilevel"/>
    <w:tmpl w:val="CD18ADC4"/>
    <w:lvl w:ilvl="0" w:tplc="0409000B">
      <w:start w:val="1"/>
      <w:numFmt w:val="bullet"/>
      <w:lvlText w:val=""/>
      <w:lvlJc w:val="left"/>
      <w:pPr>
        <w:tabs>
          <w:tab w:val="num" w:pos="1420"/>
        </w:tabs>
        <w:ind w:left="1420" w:hanging="360"/>
      </w:pPr>
      <w:rPr>
        <w:rFonts w:ascii="Wingdings" w:hAnsi="Wingdings" w:hint="default"/>
      </w:rPr>
    </w:lvl>
    <w:lvl w:ilvl="1" w:tplc="04090003" w:tentative="1">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12" w15:restartNumberingAfterBreak="0">
    <w:nsid w:val="320D54D6"/>
    <w:multiLevelType w:val="hybridMultilevel"/>
    <w:tmpl w:val="B19E761A"/>
    <w:lvl w:ilvl="0" w:tplc="04090001">
      <w:start w:val="1"/>
      <w:numFmt w:val="bullet"/>
      <w:lvlText w:val=""/>
      <w:lvlJc w:val="left"/>
      <w:pPr>
        <w:tabs>
          <w:tab w:val="num" w:pos="2220"/>
        </w:tabs>
        <w:ind w:left="2220" w:hanging="360"/>
      </w:pPr>
      <w:rPr>
        <w:rFonts w:ascii="Symbol" w:hAnsi="Symbol" w:hint="default"/>
      </w:rPr>
    </w:lvl>
    <w:lvl w:ilvl="1" w:tplc="04090003" w:tentative="1">
      <w:start w:val="1"/>
      <w:numFmt w:val="bullet"/>
      <w:lvlText w:val="o"/>
      <w:lvlJc w:val="left"/>
      <w:pPr>
        <w:tabs>
          <w:tab w:val="num" w:pos="2940"/>
        </w:tabs>
        <w:ind w:left="2940" w:hanging="360"/>
      </w:pPr>
      <w:rPr>
        <w:rFonts w:ascii="Courier New" w:hAnsi="Courier New" w:hint="default"/>
      </w:rPr>
    </w:lvl>
    <w:lvl w:ilvl="2" w:tplc="04090005" w:tentative="1">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13" w15:restartNumberingAfterBreak="0">
    <w:nsid w:val="406F1B25"/>
    <w:multiLevelType w:val="hybridMultilevel"/>
    <w:tmpl w:val="ECE49886"/>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47AD0EB5"/>
    <w:multiLevelType w:val="hybridMultilevel"/>
    <w:tmpl w:val="DA129790"/>
    <w:lvl w:ilvl="0" w:tplc="FD821EF6">
      <w:start w:val="1"/>
      <w:numFmt w:val="decimal"/>
      <w:lvlText w:val="%1-"/>
      <w:lvlJc w:val="left"/>
      <w:pPr>
        <w:ind w:left="2220" w:hanging="360"/>
      </w:pPr>
      <w:rPr>
        <w:rFonts w:hint="default"/>
      </w:rPr>
    </w:lvl>
    <w:lvl w:ilvl="1" w:tplc="2C0A0019" w:tentative="1">
      <w:start w:val="1"/>
      <w:numFmt w:val="lowerLetter"/>
      <w:lvlText w:val="%2."/>
      <w:lvlJc w:val="left"/>
      <w:pPr>
        <w:ind w:left="2940" w:hanging="360"/>
      </w:pPr>
    </w:lvl>
    <w:lvl w:ilvl="2" w:tplc="2C0A001B" w:tentative="1">
      <w:start w:val="1"/>
      <w:numFmt w:val="lowerRoman"/>
      <w:lvlText w:val="%3."/>
      <w:lvlJc w:val="right"/>
      <w:pPr>
        <w:ind w:left="3660" w:hanging="180"/>
      </w:pPr>
    </w:lvl>
    <w:lvl w:ilvl="3" w:tplc="2C0A000F" w:tentative="1">
      <w:start w:val="1"/>
      <w:numFmt w:val="decimal"/>
      <w:lvlText w:val="%4."/>
      <w:lvlJc w:val="left"/>
      <w:pPr>
        <w:ind w:left="4380" w:hanging="360"/>
      </w:pPr>
    </w:lvl>
    <w:lvl w:ilvl="4" w:tplc="2C0A0019" w:tentative="1">
      <w:start w:val="1"/>
      <w:numFmt w:val="lowerLetter"/>
      <w:lvlText w:val="%5."/>
      <w:lvlJc w:val="left"/>
      <w:pPr>
        <w:ind w:left="5100" w:hanging="360"/>
      </w:pPr>
    </w:lvl>
    <w:lvl w:ilvl="5" w:tplc="2C0A001B" w:tentative="1">
      <w:start w:val="1"/>
      <w:numFmt w:val="lowerRoman"/>
      <w:lvlText w:val="%6."/>
      <w:lvlJc w:val="right"/>
      <w:pPr>
        <w:ind w:left="5820" w:hanging="180"/>
      </w:pPr>
    </w:lvl>
    <w:lvl w:ilvl="6" w:tplc="2C0A000F" w:tentative="1">
      <w:start w:val="1"/>
      <w:numFmt w:val="decimal"/>
      <w:lvlText w:val="%7."/>
      <w:lvlJc w:val="left"/>
      <w:pPr>
        <w:ind w:left="6540" w:hanging="360"/>
      </w:pPr>
    </w:lvl>
    <w:lvl w:ilvl="7" w:tplc="2C0A0019" w:tentative="1">
      <w:start w:val="1"/>
      <w:numFmt w:val="lowerLetter"/>
      <w:lvlText w:val="%8."/>
      <w:lvlJc w:val="left"/>
      <w:pPr>
        <w:ind w:left="7260" w:hanging="360"/>
      </w:pPr>
    </w:lvl>
    <w:lvl w:ilvl="8" w:tplc="2C0A001B" w:tentative="1">
      <w:start w:val="1"/>
      <w:numFmt w:val="lowerRoman"/>
      <w:lvlText w:val="%9."/>
      <w:lvlJc w:val="right"/>
      <w:pPr>
        <w:ind w:left="7980" w:hanging="180"/>
      </w:pPr>
    </w:lvl>
  </w:abstractNum>
  <w:abstractNum w:abstractNumId="15" w15:restartNumberingAfterBreak="0">
    <w:nsid w:val="58F04457"/>
    <w:multiLevelType w:val="hybridMultilevel"/>
    <w:tmpl w:val="01D8FEC4"/>
    <w:lvl w:ilvl="0" w:tplc="140083A6">
      <w:start w:val="1"/>
      <w:numFmt w:val="bullet"/>
      <w:lvlText w:val="•"/>
      <w:lvlJc w:val="left"/>
      <w:pPr>
        <w:ind w:left="1860" w:hanging="360"/>
      </w:pPr>
      <w:rPr>
        <w:rFonts w:ascii="Book Antiqua" w:eastAsia="Times New Roman" w:hAnsi="Book Antiqua" w:cs="Times New Roman" w:hint="default"/>
      </w:rPr>
    </w:lvl>
    <w:lvl w:ilvl="1" w:tplc="2C0A0003">
      <w:start w:val="1"/>
      <w:numFmt w:val="bullet"/>
      <w:lvlText w:val="o"/>
      <w:lvlJc w:val="left"/>
      <w:pPr>
        <w:ind w:left="2580" w:hanging="360"/>
      </w:pPr>
      <w:rPr>
        <w:rFonts w:ascii="Courier New" w:hAnsi="Courier New" w:cs="Courier New" w:hint="default"/>
      </w:rPr>
    </w:lvl>
    <w:lvl w:ilvl="2" w:tplc="2C0A0005" w:tentative="1">
      <w:start w:val="1"/>
      <w:numFmt w:val="bullet"/>
      <w:lvlText w:val=""/>
      <w:lvlJc w:val="left"/>
      <w:pPr>
        <w:ind w:left="3300" w:hanging="360"/>
      </w:pPr>
      <w:rPr>
        <w:rFonts w:ascii="Wingdings" w:hAnsi="Wingdings" w:hint="default"/>
      </w:rPr>
    </w:lvl>
    <w:lvl w:ilvl="3" w:tplc="2C0A0001" w:tentative="1">
      <w:start w:val="1"/>
      <w:numFmt w:val="bullet"/>
      <w:lvlText w:val=""/>
      <w:lvlJc w:val="left"/>
      <w:pPr>
        <w:ind w:left="4020" w:hanging="360"/>
      </w:pPr>
      <w:rPr>
        <w:rFonts w:ascii="Symbol" w:hAnsi="Symbol" w:hint="default"/>
      </w:rPr>
    </w:lvl>
    <w:lvl w:ilvl="4" w:tplc="2C0A0003" w:tentative="1">
      <w:start w:val="1"/>
      <w:numFmt w:val="bullet"/>
      <w:lvlText w:val="o"/>
      <w:lvlJc w:val="left"/>
      <w:pPr>
        <w:ind w:left="4740" w:hanging="360"/>
      </w:pPr>
      <w:rPr>
        <w:rFonts w:ascii="Courier New" w:hAnsi="Courier New" w:cs="Courier New" w:hint="default"/>
      </w:rPr>
    </w:lvl>
    <w:lvl w:ilvl="5" w:tplc="2C0A0005" w:tentative="1">
      <w:start w:val="1"/>
      <w:numFmt w:val="bullet"/>
      <w:lvlText w:val=""/>
      <w:lvlJc w:val="left"/>
      <w:pPr>
        <w:ind w:left="5460" w:hanging="360"/>
      </w:pPr>
      <w:rPr>
        <w:rFonts w:ascii="Wingdings" w:hAnsi="Wingdings" w:hint="default"/>
      </w:rPr>
    </w:lvl>
    <w:lvl w:ilvl="6" w:tplc="2C0A0001" w:tentative="1">
      <w:start w:val="1"/>
      <w:numFmt w:val="bullet"/>
      <w:lvlText w:val=""/>
      <w:lvlJc w:val="left"/>
      <w:pPr>
        <w:ind w:left="6180" w:hanging="360"/>
      </w:pPr>
      <w:rPr>
        <w:rFonts w:ascii="Symbol" w:hAnsi="Symbol" w:hint="default"/>
      </w:rPr>
    </w:lvl>
    <w:lvl w:ilvl="7" w:tplc="2C0A0003" w:tentative="1">
      <w:start w:val="1"/>
      <w:numFmt w:val="bullet"/>
      <w:lvlText w:val="o"/>
      <w:lvlJc w:val="left"/>
      <w:pPr>
        <w:ind w:left="6900" w:hanging="360"/>
      </w:pPr>
      <w:rPr>
        <w:rFonts w:ascii="Courier New" w:hAnsi="Courier New" w:cs="Courier New" w:hint="default"/>
      </w:rPr>
    </w:lvl>
    <w:lvl w:ilvl="8" w:tplc="2C0A0005" w:tentative="1">
      <w:start w:val="1"/>
      <w:numFmt w:val="bullet"/>
      <w:lvlText w:val=""/>
      <w:lvlJc w:val="left"/>
      <w:pPr>
        <w:ind w:left="7620" w:hanging="360"/>
      </w:pPr>
      <w:rPr>
        <w:rFonts w:ascii="Wingdings" w:hAnsi="Wingdings" w:hint="default"/>
      </w:rPr>
    </w:lvl>
  </w:abstractNum>
  <w:abstractNum w:abstractNumId="16" w15:restartNumberingAfterBreak="0">
    <w:nsid w:val="5A327678"/>
    <w:multiLevelType w:val="hybridMultilevel"/>
    <w:tmpl w:val="3AA8B302"/>
    <w:lvl w:ilvl="0" w:tplc="2C0A0001">
      <w:start w:val="1"/>
      <w:numFmt w:val="bullet"/>
      <w:lvlText w:val=""/>
      <w:lvlJc w:val="left"/>
      <w:pPr>
        <w:ind w:left="1446" w:hanging="360"/>
      </w:pPr>
      <w:rPr>
        <w:rFonts w:ascii="Symbol" w:hAnsi="Symbol" w:hint="default"/>
      </w:rPr>
    </w:lvl>
    <w:lvl w:ilvl="1" w:tplc="2C0A0003" w:tentative="1">
      <w:start w:val="1"/>
      <w:numFmt w:val="bullet"/>
      <w:lvlText w:val="o"/>
      <w:lvlJc w:val="left"/>
      <w:pPr>
        <w:ind w:left="2166" w:hanging="360"/>
      </w:pPr>
      <w:rPr>
        <w:rFonts w:ascii="Courier New" w:hAnsi="Courier New" w:cs="Courier New" w:hint="default"/>
      </w:rPr>
    </w:lvl>
    <w:lvl w:ilvl="2" w:tplc="2C0A0005" w:tentative="1">
      <w:start w:val="1"/>
      <w:numFmt w:val="bullet"/>
      <w:lvlText w:val=""/>
      <w:lvlJc w:val="left"/>
      <w:pPr>
        <w:ind w:left="2886" w:hanging="360"/>
      </w:pPr>
      <w:rPr>
        <w:rFonts w:ascii="Wingdings" w:hAnsi="Wingdings" w:hint="default"/>
      </w:rPr>
    </w:lvl>
    <w:lvl w:ilvl="3" w:tplc="2C0A0001" w:tentative="1">
      <w:start w:val="1"/>
      <w:numFmt w:val="bullet"/>
      <w:lvlText w:val=""/>
      <w:lvlJc w:val="left"/>
      <w:pPr>
        <w:ind w:left="3606" w:hanging="360"/>
      </w:pPr>
      <w:rPr>
        <w:rFonts w:ascii="Symbol" w:hAnsi="Symbol" w:hint="default"/>
      </w:rPr>
    </w:lvl>
    <w:lvl w:ilvl="4" w:tplc="2C0A0003" w:tentative="1">
      <w:start w:val="1"/>
      <w:numFmt w:val="bullet"/>
      <w:lvlText w:val="o"/>
      <w:lvlJc w:val="left"/>
      <w:pPr>
        <w:ind w:left="4326" w:hanging="360"/>
      </w:pPr>
      <w:rPr>
        <w:rFonts w:ascii="Courier New" w:hAnsi="Courier New" w:cs="Courier New" w:hint="default"/>
      </w:rPr>
    </w:lvl>
    <w:lvl w:ilvl="5" w:tplc="2C0A0005" w:tentative="1">
      <w:start w:val="1"/>
      <w:numFmt w:val="bullet"/>
      <w:lvlText w:val=""/>
      <w:lvlJc w:val="left"/>
      <w:pPr>
        <w:ind w:left="5046" w:hanging="360"/>
      </w:pPr>
      <w:rPr>
        <w:rFonts w:ascii="Wingdings" w:hAnsi="Wingdings" w:hint="default"/>
      </w:rPr>
    </w:lvl>
    <w:lvl w:ilvl="6" w:tplc="2C0A0001" w:tentative="1">
      <w:start w:val="1"/>
      <w:numFmt w:val="bullet"/>
      <w:lvlText w:val=""/>
      <w:lvlJc w:val="left"/>
      <w:pPr>
        <w:ind w:left="5766" w:hanging="360"/>
      </w:pPr>
      <w:rPr>
        <w:rFonts w:ascii="Symbol" w:hAnsi="Symbol" w:hint="default"/>
      </w:rPr>
    </w:lvl>
    <w:lvl w:ilvl="7" w:tplc="2C0A0003" w:tentative="1">
      <w:start w:val="1"/>
      <w:numFmt w:val="bullet"/>
      <w:lvlText w:val="o"/>
      <w:lvlJc w:val="left"/>
      <w:pPr>
        <w:ind w:left="6486" w:hanging="360"/>
      </w:pPr>
      <w:rPr>
        <w:rFonts w:ascii="Courier New" w:hAnsi="Courier New" w:cs="Courier New" w:hint="default"/>
      </w:rPr>
    </w:lvl>
    <w:lvl w:ilvl="8" w:tplc="2C0A0005" w:tentative="1">
      <w:start w:val="1"/>
      <w:numFmt w:val="bullet"/>
      <w:lvlText w:val=""/>
      <w:lvlJc w:val="left"/>
      <w:pPr>
        <w:ind w:left="7206" w:hanging="360"/>
      </w:pPr>
      <w:rPr>
        <w:rFonts w:ascii="Wingdings" w:hAnsi="Wingdings" w:hint="default"/>
      </w:rPr>
    </w:lvl>
  </w:abstractNum>
  <w:abstractNum w:abstractNumId="17" w15:restartNumberingAfterBreak="0">
    <w:nsid w:val="5A9E24DA"/>
    <w:multiLevelType w:val="multilevel"/>
    <w:tmpl w:val="2C0A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1C0543F"/>
    <w:multiLevelType w:val="hybridMultilevel"/>
    <w:tmpl w:val="075CB638"/>
    <w:lvl w:ilvl="0" w:tplc="2C0A000F">
      <w:start w:val="1"/>
      <w:numFmt w:val="decimal"/>
      <w:lvlText w:val="%1."/>
      <w:lvlJc w:val="left"/>
      <w:pPr>
        <w:tabs>
          <w:tab w:val="num" w:pos="3240"/>
        </w:tabs>
        <w:ind w:left="3240" w:hanging="360"/>
      </w:pPr>
      <w:rPr>
        <w:rFonts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9" w15:restartNumberingAfterBreak="0">
    <w:nsid w:val="66C42CFE"/>
    <w:multiLevelType w:val="hybridMultilevel"/>
    <w:tmpl w:val="6F7C4F1C"/>
    <w:lvl w:ilvl="0" w:tplc="0409000B">
      <w:start w:val="1"/>
      <w:numFmt w:val="bullet"/>
      <w:lvlText w:val=""/>
      <w:lvlJc w:val="left"/>
      <w:pPr>
        <w:tabs>
          <w:tab w:val="num" w:pos="1420"/>
        </w:tabs>
        <w:ind w:left="1420" w:hanging="360"/>
      </w:pPr>
      <w:rPr>
        <w:rFonts w:ascii="Wingdings" w:hAnsi="Wingdings" w:hint="default"/>
      </w:rPr>
    </w:lvl>
    <w:lvl w:ilvl="1" w:tplc="04090003" w:tentative="1">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20" w15:restartNumberingAfterBreak="0">
    <w:nsid w:val="66FD3D1F"/>
    <w:multiLevelType w:val="multilevel"/>
    <w:tmpl w:val="2C0A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F7E15A0"/>
    <w:multiLevelType w:val="hybridMultilevel"/>
    <w:tmpl w:val="959E778E"/>
    <w:lvl w:ilvl="0" w:tplc="0409000F">
      <w:start w:val="1"/>
      <w:numFmt w:val="decimal"/>
      <w:lvlText w:val="%1."/>
      <w:lvlJc w:val="left"/>
      <w:pPr>
        <w:tabs>
          <w:tab w:val="num" w:pos="3240"/>
        </w:tabs>
        <w:ind w:left="3240" w:hanging="360"/>
      </w:pPr>
    </w:lvl>
    <w:lvl w:ilvl="1" w:tplc="04090019">
      <w:start w:val="1"/>
      <w:numFmt w:val="lowerLetter"/>
      <w:lvlText w:val="%2."/>
      <w:lvlJc w:val="left"/>
      <w:pPr>
        <w:tabs>
          <w:tab w:val="num" w:pos="3960"/>
        </w:tabs>
        <w:ind w:left="3960" w:hanging="360"/>
      </w:pPr>
    </w:lvl>
    <w:lvl w:ilvl="2" w:tplc="0409000F">
      <w:start w:val="1"/>
      <w:numFmt w:val="decimal"/>
      <w:lvlText w:val="%3."/>
      <w:lvlJc w:val="left"/>
      <w:pPr>
        <w:tabs>
          <w:tab w:val="num" w:pos="4860"/>
        </w:tabs>
        <w:ind w:left="4860" w:hanging="36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2" w15:restartNumberingAfterBreak="0">
    <w:nsid w:val="75161674"/>
    <w:multiLevelType w:val="singleLevel"/>
    <w:tmpl w:val="06462AD0"/>
    <w:lvl w:ilvl="0">
      <w:start w:val="1"/>
      <w:numFmt w:val="decimal"/>
      <w:lvlText w:val="%1"/>
      <w:legacy w:legacy="1" w:legacySpace="0" w:legacyIndent="360"/>
      <w:lvlJc w:val="left"/>
      <w:pPr>
        <w:ind w:left="360" w:hanging="360"/>
      </w:pPr>
    </w:lvl>
  </w:abstractNum>
  <w:abstractNum w:abstractNumId="23" w15:restartNumberingAfterBreak="0">
    <w:nsid w:val="7F693A92"/>
    <w:multiLevelType w:val="hybridMultilevel"/>
    <w:tmpl w:val="DCE2449E"/>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16"/>
  </w:num>
  <w:num w:numId="4">
    <w:abstractNumId w:val="18"/>
  </w:num>
  <w:num w:numId="5">
    <w:abstractNumId w:val="12"/>
  </w:num>
  <w:num w:numId="6">
    <w:abstractNumId w:val="21"/>
  </w:num>
  <w:num w:numId="7">
    <w:abstractNumId w:val="5"/>
  </w:num>
  <w:num w:numId="8">
    <w:abstractNumId w:val="3"/>
  </w:num>
  <w:num w:numId="9">
    <w:abstractNumId w:val="9"/>
  </w:num>
  <w:num w:numId="10">
    <w:abstractNumId w:val="17"/>
  </w:num>
  <w:num w:numId="11">
    <w:abstractNumId w:val="20"/>
  </w:num>
  <w:num w:numId="12">
    <w:abstractNumId w:val="22"/>
  </w:num>
  <w:num w:numId="13">
    <w:abstractNumId w:val="13"/>
  </w:num>
  <w:num w:numId="14">
    <w:abstractNumId w:val="14"/>
  </w:num>
  <w:num w:numId="15">
    <w:abstractNumId w:val="2"/>
  </w:num>
  <w:num w:numId="16">
    <w:abstractNumId w:val="6"/>
  </w:num>
  <w:num w:numId="17">
    <w:abstractNumId w:val="4"/>
  </w:num>
  <w:num w:numId="18">
    <w:abstractNumId w:val="1"/>
  </w:num>
  <w:num w:numId="19">
    <w:abstractNumId w:val="15"/>
  </w:num>
  <w:num w:numId="20">
    <w:abstractNumId w:val="8"/>
  </w:num>
  <w:num w:numId="21">
    <w:abstractNumId w:val="10"/>
  </w:num>
  <w:num w:numId="22">
    <w:abstractNumId w:val="23"/>
  </w:num>
  <w:num w:numId="23">
    <w:abstractNumId w:val="11"/>
  </w:num>
  <w:num w:numId="2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lickAndTypeStyle w:val="BodyText"/>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0D8"/>
    <w:rsid w:val="000019EC"/>
    <w:rsid w:val="000033D2"/>
    <w:rsid w:val="00004781"/>
    <w:rsid w:val="00014B7A"/>
    <w:rsid w:val="00014D30"/>
    <w:rsid w:val="00022093"/>
    <w:rsid w:val="00027F90"/>
    <w:rsid w:val="00035850"/>
    <w:rsid w:val="00053B2F"/>
    <w:rsid w:val="0005430E"/>
    <w:rsid w:val="00060EC9"/>
    <w:rsid w:val="00064D47"/>
    <w:rsid w:val="0007246E"/>
    <w:rsid w:val="00077CEF"/>
    <w:rsid w:val="00092D14"/>
    <w:rsid w:val="00092EF9"/>
    <w:rsid w:val="0009303B"/>
    <w:rsid w:val="000938A1"/>
    <w:rsid w:val="000A7893"/>
    <w:rsid w:val="000C0146"/>
    <w:rsid w:val="000C31D6"/>
    <w:rsid w:val="000C336F"/>
    <w:rsid w:val="000C7BB4"/>
    <w:rsid w:val="000D57F5"/>
    <w:rsid w:val="000F1460"/>
    <w:rsid w:val="00105854"/>
    <w:rsid w:val="001059D6"/>
    <w:rsid w:val="001250CD"/>
    <w:rsid w:val="00126769"/>
    <w:rsid w:val="00126AC7"/>
    <w:rsid w:val="00152773"/>
    <w:rsid w:val="00157BEC"/>
    <w:rsid w:val="00162C3B"/>
    <w:rsid w:val="00191A85"/>
    <w:rsid w:val="00196A2B"/>
    <w:rsid w:val="00196DA3"/>
    <w:rsid w:val="001A21E3"/>
    <w:rsid w:val="001A4B3B"/>
    <w:rsid w:val="001B21F2"/>
    <w:rsid w:val="001B57CC"/>
    <w:rsid w:val="001C6720"/>
    <w:rsid w:val="001C7037"/>
    <w:rsid w:val="001E016F"/>
    <w:rsid w:val="001F2ACF"/>
    <w:rsid w:val="001F44A9"/>
    <w:rsid w:val="002005BA"/>
    <w:rsid w:val="0021771C"/>
    <w:rsid w:val="002266AF"/>
    <w:rsid w:val="00230109"/>
    <w:rsid w:val="0023195C"/>
    <w:rsid w:val="00232FEB"/>
    <w:rsid w:val="00262E4A"/>
    <w:rsid w:val="0027183A"/>
    <w:rsid w:val="00285716"/>
    <w:rsid w:val="0028638E"/>
    <w:rsid w:val="00292F68"/>
    <w:rsid w:val="00294B91"/>
    <w:rsid w:val="002B2695"/>
    <w:rsid w:val="002B4003"/>
    <w:rsid w:val="002C4A6D"/>
    <w:rsid w:val="002E3DFB"/>
    <w:rsid w:val="002F36B1"/>
    <w:rsid w:val="002F4227"/>
    <w:rsid w:val="002F4EA8"/>
    <w:rsid w:val="00306282"/>
    <w:rsid w:val="003148E0"/>
    <w:rsid w:val="00321A59"/>
    <w:rsid w:val="00330834"/>
    <w:rsid w:val="00335CB5"/>
    <w:rsid w:val="003407E4"/>
    <w:rsid w:val="003423F1"/>
    <w:rsid w:val="0034677A"/>
    <w:rsid w:val="00352ABF"/>
    <w:rsid w:val="00391E89"/>
    <w:rsid w:val="00395369"/>
    <w:rsid w:val="003B7AB6"/>
    <w:rsid w:val="003C2DAA"/>
    <w:rsid w:val="003D3445"/>
    <w:rsid w:val="0040058B"/>
    <w:rsid w:val="00402669"/>
    <w:rsid w:val="004032C2"/>
    <w:rsid w:val="004036EC"/>
    <w:rsid w:val="00406B7D"/>
    <w:rsid w:val="004071BF"/>
    <w:rsid w:val="00411499"/>
    <w:rsid w:val="00412EA4"/>
    <w:rsid w:val="00435DD0"/>
    <w:rsid w:val="00450F35"/>
    <w:rsid w:val="00461209"/>
    <w:rsid w:val="0046246C"/>
    <w:rsid w:val="00466174"/>
    <w:rsid w:val="004719B7"/>
    <w:rsid w:val="00471EB0"/>
    <w:rsid w:val="004744D8"/>
    <w:rsid w:val="00482D81"/>
    <w:rsid w:val="00486E7C"/>
    <w:rsid w:val="004873AD"/>
    <w:rsid w:val="00493BDE"/>
    <w:rsid w:val="004A1370"/>
    <w:rsid w:val="004A2B4A"/>
    <w:rsid w:val="004A4236"/>
    <w:rsid w:val="004A42AD"/>
    <w:rsid w:val="004B0148"/>
    <w:rsid w:val="004B6852"/>
    <w:rsid w:val="004B7027"/>
    <w:rsid w:val="004C3D67"/>
    <w:rsid w:val="004C5D9C"/>
    <w:rsid w:val="004E3A14"/>
    <w:rsid w:val="00501832"/>
    <w:rsid w:val="00502877"/>
    <w:rsid w:val="00502CD3"/>
    <w:rsid w:val="005045A7"/>
    <w:rsid w:val="00507866"/>
    <w:rsid w:val="00507DCB"/>
    <w:rsid w:val="00510DED"/>
    <w:rsid w:val="00511A76"/>
    <w:rsid w:val="00517D2E"/>
    <w:rsid w:val="005207B2"/>
    <w:rsid w:val="00523D2C"/>
    <w:rsid w:val="00527905"/>
    <w:rsid w:val="0053680D"/>
    <w:rsid w:val="00556E3A"/>
    <w:rsid w:val="00563DC0"/>
    <w:rsid w:val="005736FC"/>
    <w:rsid w:val="00577FFD"/>
    <w:rsid w:val="00595B31"/>
    <w:rsid w:val="005A6E19"/>
    <w:rsid w:val="005C2C63"/>
    <w:rsid w:val="005D72D9"/>
    <w:rsid w:val="005F4CF1"/>
    <w:rsid w:val="005F5B4D"/>
    <w:rsid w:val="00605A19"/>
    <w:rsid w:val="00607068"/>
    <w:rsid w:val="00612607"/>
    <w:rsid w:val="0061680A"/>
    <w:rsid w:val="00621112"/>
    <w:rsid w:val="00623BD5"/>
    <w:rsid w:val="00623DC4"/>
    <w:rsid w:val="0065010D"/>
    <w:rsid w:val="0065343D"/>
    <w:rsid w:val="006709DC"/>
    <w:rsid w:val="00681223"/>
    <w:rsid w:val="0068130E"/>
    <w:rsid w:val="00686015"/>
    <w:rsid w:val="006913D9"/>
    <w:rsid w:val="00691518"/>
    <w:rsid w:val="00691841"/>
    <w:rsid w:val="00693A2C"/>
    <w:rsid w:val="00693ECC"/>
    <w:rsid w:val="006A1D97"/>
    <w:rsid w:val="006A26E0"/>
    <w:rsid w:val="006A7843"/>
    <w:rsid w:val="006E695D"/>
    <w:rsid w:val="006F0AD4"/>
    <w:rsid w:val="006F1D25"/>
    <w:rsid w:val="00707C61"/>
    <w:rsid w:val="00717EEC"/>
    <w:rsid w:val="00720207"/>
    <w:rsid w:val="00731650"/>
    <w:rsid w:val="007320C1"/>
    <w:rsid w:val="00741FC1"/>
    <w:rsid w:val="00744ECB"/>
    <w:rsid w:val="007466A6"/>
    <w:rsid w:val="00751E0A"/>
    <w:rsid w:val="00755661"/>
    <w:rsid w:val="00763327"/>
    <w:rsid w:val="007731B0"/>
    <w:rsid w:val="00786779"/>
    <w:rsid w:val="0079108D"/>
    <w:rsid w:val="00794187"/>
    <w:rsid w:val="007A259B"/>
    <w:rsid w:val="007B7866"/>
    <w:rsid w:val="007D19DB"/>
    <w:rsid w:val="007D6BDB"/>
    <w:rsid w:val="0081351B"/>
    <w:rsid w:val="00844445"/>
    <w:rsid w:val="00844E9E"/>
    <w:rsid w:val="00861029"/>
    <w:rsid w:val="00873DC3"/>
    <w:rsid w:val="008843B8"/>
    <w:rsid w:val="00887734"/>
    <w:rsid w:val="00887EEF"/>
    <w:rsid w:val="008A1B5E"/>
    <w:rsid w:val="008A39BA"/>
    <w:rsid w:val="008B287C"/>
    <w:rsid w:val="008B50D8"/>
    <w:rsid w:val="008B7A9F"/>
    <w:rsid w:val="008C16B0"/>
    <w:rsid w:val="008C3CF8"/>
    <w:rsid w:val="008D1569"/>
    <w:rsid w:val="008D6F5F"/>
    <w:rsid w:val="008E60A4"/>
    <w:rsid w:val="00901ECC"/>
    <w:rsid w:val="009101D4"/>
    <w:rsid w:val="009105CC"/>
    <w:rsid w:val="0091433B"/>
    <w:rsid w:val="00922B23"/>
    <w:rsid w:val="00926798"/>
    <w:rsid w:val="009329DF"/>
    <w:rsid w:val="00933680"/>
    <w:rsid w:val="009408F4"/>
    <w:rsid w:val="00943EDB"/>
    <w:rsid w:val="0094577B"/>
    <w:rsid w:val="00960C94"/>
    <w:rsid w:val="00970969"/>
    <w:rsid w:val="00971071"/>
    <w:rsid w:val="0097117A"/>
    <w:rsid w:val="009806FF"/>
    <w:rsid w:val="00984AC5"/>
    <w:rsid w:val="009878FD"/>
    <w:rsid w:val="009911A4"/>
    <w:rsid w:val="00993EC7"/>
    <w:rsid w:val="009C4FF3"/>
    <w:rsid w:val="009C53F6"/>
    <w:rsid w:val="009C663B"/>
    <w:rsid w:val="009C6BE3"/>
    <w:rsid w:val="009D312A"/>
    <w:rsid w:val="009D36E2"/>
    <w:rsid w:val="009E009D"/>
    <w:rsid w:val="009E26EF"/>
    <w:rsid w:val="009E4DC1"/>
    <w:rsid w:val="009F1333"/>
    <w:rsid w:val="009F2BE0"/>
    <w:rsid w:val="009F5C2A"/>
    <w:rsid w:val="009F62C6"/>
    <w:rsid w:val="00A018D3"/>
    <w:rsid w:val="00A30CFB"/>
    <w:rsid w:val="00A30E48"/>
    <w:rsid w:val="00A51769"/>
    <w:rsid w:val="00A706DC"/>
    <w:rsid w:val="00A73EEA"/>
    <w:rsid w:val="00A7753E"/>
    <w:rsid w:val="00A861D4"/>
    <w:rsid w:val="00A9188A"/>
    <w:rsid w:val="00A970D1"/>
    <w:rsid w:val="00AA01FF"/>
    <w:rsid w:val="00AA2A88"/>
    <w:rsid w:val="00AC03B5"/>
    <w:rsid w:val="00AD0EB4"/>
    <w:rsid w:val="00AE1AE4"/>
    <w:rsid w:val="00AE2819"/>
    <w:rsid w:val="00AE6322"/>
    <w:rsid w:val="00AE740C"/>
    <w:rsid w:val="00AF74CF"/>
    <w:rsid w:val="00AF7B94"/>
    <w:rsid w:val="00B063CF"/>
    <w:rsid w:val="00B07573"/>
    <w:rsid w:val="00B07600"/>
    <w:rsid w:val="00B141A2"/>
    <w:rsid w:val="00B21FCA"/>
    <w:rsid w:val="00B27D7B"/>
    <w:rsid w:val="00B325AC"/>
    <w:rsid w:val="00B34D09"/>
    <w:rsid w:val="00B34FB7"/>
    <w:rsid w:val="00B402CE"/>
    <w:rsid w:val="00B4661B"/>
    <w:rsid w:val="00B510D9"/>
    <w:rsid w:val="00B51A18"/>
    <w:rsid w:val="00B522F1"/>
    <w:rsid w:val="00B62E06"/>
    <w:rsid w:val="00B63010"/>
    <w:rsid w:val="00B66478"/>
    <w:rsid w:val="00B809B0"/>
    <w:rsid w:val="00B816E7"/>
    <w:rsid w:val="00B82F0D"/>
    <w:rsid w:val="00B87C23"/>
    <w:rsid w:val="00B96E7F"/>
    <w:rsid w:val="00BB0E58"/>
    <w:rsid w:val="00BB1812"/>
    <w:rsid w:val="00BB2773"/>
    <w:rsid w:val="00BB5495"/>
    <w:rsid w:val="00BB75A5"/>
    <w:rsid w:val="00BD16FB"/>
    <w:rsid w:val="00BF2DEC"/>
    <w:rsid w:val="00BF4E50"/>
    <w:rsid w:val="00C118AB"/>
    <w:rsid w:val="00C2164D"/>
    <w:rsid w:val="00C23732"/>
    <w:rsid w:val="00C31C6F"/>
    <w:rsid w:val="00C33FBC"/>
    <w:rsid w:val="00C50863"/>
    <w:rsid w:val="00C70FD0"/>
    <w:rsid w:val="00C73E34"/>
    <w:rsid w:val="00C74269"/>
    <w:rsid w:val="00C75894"/>
    <w:rsid w:val="00C86012"/>
    <w:rsid w:val="00CB2991"/>
    <w:rsid w:val="00CB36E6"/>
    <w:rsid w:val="00CC240A"/>
    <w:rsid w:val="00CC44B3"/>
    <w:rsid w:val="00CD0E64"/>
    <w:rsid w:val="00CD388E"/>
    <w:rsid w:val="00CD5E69"/>
    <w:rsid w:val="00CD6420"/>
    <w:rsid w:val="00D01ECD"/>
    <w:rsid w:val="00D05C50"/>
    <w:rsid w:val="00D0613E"/>
    <w:rsid w:val="00D22F41"/>
    <w:rsid w:val="00D33A56"/>
    <w:rsid w:val="00D357F7"/>
    <w:rsid w:val="00D45F82"/>
    <w:rsid w:val="00D51103"/>
    <w:rsid w:val="00D6402C"/>
    <w:rsid w:val="00D81943"/>
    <w:rsid w:val="00D951F7"/>
    <w:rsid w:val="00DA18FA"/>
    <w:rsid w:val="00DA328D"/>
    <w:rsid w:val="00DB0601"/>
    <w:rsid w:val="00DB49D9"/>
    <w:rsid w:val="00DD0329"/>
    <w:rsid w:val="00DE2652"/>
    <w:rsid w:val="00DE4293"/>
    <w:rsid w:val="00DF517B"/>
    <w:rsid w:val="00E11D28"/>
    <w:rsid w:val="00E129D6"/>
    <w:rsid w:val="00E20222"/>
    <w:rsid w:val="00E24F09"/>
    <w:rsid w:val="00E5703D"/>
    <w:rsid w:val="00E63C80"/>
    <w:rsid w:val="00E643FC"/>
    <w:rsid w:val="00E679EB"/>
    <w:rsid w:val="00E717D5"/>
    <w:rsid w:val="00E71CC5"/>
    <w:rsid w:val="00E72750"/>
    <w:rsid w:val="00E81BCF"/>
    <w:rsid w:val="00E826DF"/>
    <w:rsid w:val="00E93BF8"/>
    <w:rsid w:val="00EA2CF5"/>
    <w:rsid w:val="00EA5F17"/>
    <w:rsid w:val="00EB6A47"/>
    <w:rsid w:val="00EC28A0"/>
    <w:rsid w:val="00ED2AA8"/>
    <w:rsid w:val="00EE0328"/>
    <w:rsid w:val="00EF091C"/>
    <w:rsid w:val="00EF2E28"/>
    <w:rsid w:val="00EF6648"/>
    <w:rsid w:val="00F06E7C"/>
    <w:rsid w:val="00F1644C"/>
    <w:rsid w:val="00F21A42"/>
    <w:rsid w:val="00F270A3"/>
    <w:rsid w:val="00F3673D"/>
    <w:rsid w:val="00F4012D"/>
    <w:rsid w:val="00F4217F"/>
    <w:rsid w:val="00F434F4"/>
    <w:rsid w:val="00F46B42"/>
    <w:rsid w:val="00F47D18"/>
    <w:rsid w:val="00F502B1"/>
    <w:rsid w:val="00F50D84"/>
    <w:rsid w:val="00F53650"/>
    <w:rsid w:val="00F72FFA"/>
    <w:rsid w:val="00F75A1A"/>
    <w:rsid w:val="00F760ED"/>
    <w:rsid w:val="00F767BE"/>
    <w:rsid w:val="00F85F82"/>
    <w:rsid w:val="00F92875"/>
    <w:rsid w:val="00FB186B"/>
    <w:rsid w:val="00FB20ED"/>
    <w:rsid w:val="00FB6E0B"/>
    <w:rsid w:val="00FC0845"/>
    <w:rsid w:val="00FC516B"/>
    <w:rsid w:val="00FD05B4"/>
    <w:rsid w:val="00FE1964"/>
    <w:rsid w:val="00FF1F5A"/>
    <w:rsid w:val="00FF3B78"/>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CF3BA9"/>
  <w15:docId w15:val="{992FB934-F1F6-4002-8E37-D8159248B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80D"/>
    <w:rPr>
      <w:sz w:val="24"/>
      <w:szCs w:val="24"/>
      <w:lang w:val="es-ES" w:eastAsia="es-ES"/>
    </w:rPr>
  </w:style>
  <w:style w:type="paragraph" w:styleId="Heading1">
    <w:name w:val="heading 1"/>
    <w:basedOn w:val="Normal"/>
    <w:next w:val="BodyText"/>
    <w:qFormat/>
    <w:rsid w:val="0053680D"/>
    <w:pPr>
      <w:keepNext/>
      <w:keepLines/>
      <w:numPr>
        <w:numId w:val="1"/>
      </w:numPr>
      <w:spacing w:before="360" w:after="240"/>
      <w:outlineLvl w:val="0"/>
    </w:pPr>
    <w:rPr>
      <w:rFonts w:ascii="Arial" w:hAnsi="Arial"/>
      <w:b/>
      <w:spacing w:val="-5"/>
      <w:kern w:val="28"/>
      <w:szCs w:val="20"/>
    </w:rPr>
  </w:style>
  <w:style w:type="paragraph" w:styleId="Heading2">
    <w:name w:val="heading 2"/>
    <w:basedOn w:val="Normal"/>
    <w:next w:val="BodyText"/>
    <w:qFormat/>
    <w:rsid w:val="0053680D"/>
    <w:pPr>
      <w:keepNext/>
      <w:keepLines/>
      <w:numPr>
        <w:ilvl w:val="1"/>
        <w:numId w:val="1"/>
      </w:numPr>
      <w:spacing w:before="120" w:after="120" w:line="200" w:lineRule="atLeast"/>
      <w:outlineLvl w:val="1"/>
    </w:pPr>
    <w:rPr>
      <w:rFonts w:ascii="Arial" w:hAnsi="Arial"/>
      <w:b/>
      <w:spacing w:val="-8"/>
      <w:kern w:val="28"/>
      <w:sz w:val="20"/>
      <w:szCs w:val="20"/>
    </w:rPr>
  </w:style>
  <w:style w:type="paragraph" w:styleId="Heading3">
    <w:name w:val="heading 3"/>
    <w:basedOn w:val="Normal"/>
    <w:next w:val="BodyText"/>
    <w:qFormat/>
    <w:rsid w:val="0053680D"/>
    <w:pPr>
      <w:keepNext/>
      <w:numPr>
        <w:ilvl w:val="2"/>
        <w:numId w:val="1"/>
      </w:numPr>
      <w:spacing w:before="240" w:after="60"/>
      <w:outlineLvl w:val="2"/>
    </w:pPr>
    <w:rPr>
      <w:rFonts w:ascii="Arial" w:hAnsi="Arial" w:cs="Arial"/>
      <w:b/>
      <w:bCs/>
      <w:sz w:val="26"/>
      <w:szCs w:val="26"/>
    </w:rPr>
  </w:style>
  <w:style w:type="paragraph" w:styleId="Heading5">
    <w:name w:val="heading 5"/>
    <w:basedOn w:val="Normal"/>
    <w:next w:val="Normal"/>
    <w:qFormat/>
    <w:rsid w:val="0053680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3680D"/>
    <w:pPr>
      <w:spacing w:before="60" w:after="60"/>
    </w:pPr>
    <w:rPr>
      <w:sz w:val="20"/>
      <w:szCs w:val="20"/>
    </w:rPr>
  </w:style>
  <w:style w:type="paragraph" w:styleId="Header">
    <w:name w:val="header"/>
    <w:basedOn w:val="Normal"/>
    <w:rsid w:val="0053680D"/>
    <w:pPr>
      <w:tabs>
        <w:tab w:val="center" w:pos="4419"/>
        <w:tab w:val="right" w:pos="8838"/>
      </w:tabs>
    </w:pPr>
  </w:style>
  <w:style w:type="paragraph" w:styleId="Footer">
    <w:name w:val="footer"/>
    <w:basedOn w:val="Normal"/>
    <w:rsid w:val="0053680D"/>
    <w:pPr>
      <w:tabs>
        <w:tab w:val="center" w:pos="4860"/>
        <w:tab w:val="right" w:pos="9639"/>
      </w:tabs>
    </w:pPr>
    <w:rPr>
      <w:noProof/>
      <w:sz w:val="20"/>
    </w:rPr>
  </w:style>
  <w:style w:type="character" w:styleId="PageNumber">
    <w:name w:val="page number"/>
    <w:basedOn w:val="DefaultParagraphFont"/>
    <w:rsid w:val="0053680D"/>
  </w:style>
  <w:style w:type="paragraph" w:customStyle="1" w:styleId="TtuloenEncabezado">
    <w:name w:val="Título en Encabezado"/>
    <w:basedOn w:val="Normal"/>
    <w:rsid w:val="0053680D"/>
    <w:pPr>
      <w:jc w:val="right"/>
    </w:pPr>
    <w:rPr>
      <w:rFonts w:ascii="Arial" w:hAnsi="Arial" w:cs="Arial"/>
      <w:b/>
      <w:bCs/>
      <w:sz w:val="32"/>
    </w:rPr>
  </w:style>
  <w:style w:type="paragraph" w:customStyle="1" w:styleId="Ttulodelestndar">
    <w:name w:val="Título del estándar"/>
    <w:basedOn w:val="Normal"/>
    <w:rsid w:val="0053680D"/>
    <w:pPr>
      <w:keepNext/>
      <w:keepLines/>
    </w:pPr>
    <w:rPr>
      <w:rFonts w:ascii="Arial" w:hAnsi="Arial"/>
      <w:b/>
      <w:spacing w:val="-5"/>
      <w:kern w:val="28"/>
      <w:sz w:val="28"/>
      <w:szCs w:val="20"/>
    </w:rPr>
  </w:style>
  <w:style w:type="paragraph" w:customStyle="1" w:styleId="Celda">
    <w:name w:val="Celda"/>
    <w:basedOn w:val="Normal"/>
    <w:autoRedefine/>
    <w:rsid w:val="0053680D"/>
    <w:pPr>
      <w:spacing w:before="120"/>
    </w:pPr>
    <w:rPr>
      <w:sz w:val="20"/>
      <w:szCs w:val="20"/>
      <w:lang w:val="es-ES_tradnl"/>
    </w:rPr>
  </w:style>
  <w:style w:type="paragraph" w:customStyle="1" w:styleId="CeldaTtulo">
    <w:name w:val="Celda Título"/>
    <w:basedOn w:val="Celda"/>
    <w:rsid w:val="0053680D"/>
    <w:rPr>
      <w:b/>
    </w:rPr>
  </w:style>
  <w:style w:type="paragraph" w:customStyle="1" w:styleId="CeldaTtuloCentrado">
    <w:name w:val="Celda Título Centrado"/>
    <w:basedOn w:val="CeldaTtulo"/>
    <w:rsid w:val="0053680D"/>
    <w:pPr>
      <w:spacing w:before="0"/>
      <w:jc w:val="center"/>
    </w:pPr>
  </w:style>
  <w:style w:type="paragraph" w:customStyle="1" w:styleId="Piedepginacentrado">
    <w:name w:val="Pie de página centrado"/>
    <w:basedOn w:val="Footer"/>
    <w:rsid w:val="0053680D"/>
    <w:pPr>
      <w:jc w:val="center"/>
    </w:pPr>
  </w:style>
  <w:style w:type="paragraph" w:styleId="ListBullet2">
    <w:name w:val="List Bullet 2"/>
    <w:basedOn w:val="Normal"/>
    <w:autoRedefine/>
    <w:rsid w:val="0053680D"/>
  </w:style>
  <w:style w:type="paragraph" w:customStyle="1" w:styleId="Piedepginaderecha">
    <w:name w:val="Pie de página derecha"/>
    <w:basedOn w:val="Footer"/>
    <w:rsid w:val="0053680D"/>
    <w:pPr>
      <w:jc w:val="right"/>
    </w:pPr>
  </w:style>
  <w:style w:type="paragraph" w:customStyle="1" w:styleId="EstiloTtulo1Espacioajustadoen16pt">
    <w:name w:val="Estilo Título 1 + Espacio ajustado en 16 pt"/>
    <w:basedOn w:val="Heading1"/>
    <w:rsid w:val="00F767BE"/>
    <w:pPr>
      <w:numPr>
        <w:numId w:val="0"/>
      </w:numPr>
      <w:tabs>
        <w:tab w:val="num" w:pos="432"/>
      </w:tabs>
      <w:ind w:left="432" w:hanging="432"/>
    </w:pPr>
    <w:rPr>
      <w:bCs/>
      <w:smallCaps/>
      <w:spacing w:val="0"/>
      <w:kern w:val="32"/>
      <w:sz w:val="32"/>
    </w:rPr>
  </w:style>
  <w:style w:type="paragraph" w:customStyle="1" w:styleId="SutitulodelDocumento">
    <w:name w:val="Sutitulo del Documento"/>
    <w:basedOn w:val="TtulodelDocumento"/>
    <w:rsid w:val="00873DC3"/>
    <w:rPr>
      <w:sz w:val="32"/>
    </w:rPr>
  </w:style>
  <w:style w:type="paragraph" w:customStyle="1" w:styleId="TtulodelDocumento">
    <w:name w:val="Título del Documento"/>
    <w:basedOn w:val="Normal"/>
    <w:rsid w:val="00873DC3"/>
    <w:pPr>
      <w:spacing w:before="360" w:after="360"/>
      <w:jc w:val="center"/>
    </w:pPr>
    <w:rPr>
      <w:rFonts w:ascii="Arial" w:hAnsi="Arial" w:cs="Arial"/>
      <w:b/>
      <w:bCs/>
      <w:sz w:val="52"/>
    </w:rPr>
  </w:style>
  <w:style w:type="paragraph" w:styleId="BalloonText">
    <w:name w:val="Balloon Text"/>
    <w:basedOn w:val="Normal"/>
    <w:link w:val="BalloonTextChar"/>
    <w:rsid w:val="00B07600"/>
    <w:rPr>
      <w:rFonts w:ascii="Tahoma" w:hAnsi="Tahoma" w:cs="Tahoma"/>
      <w:sz w:val="16"/>
      <w:szCs w:val="16"/>
    </w:rPr>
  </w:style>
  <w:style w:type="character" w:customStyle="1" w:styleId="BalloonTextChar">
    <w:name w:val="Balloon Text Char"/>
    <w:link w:val="BalloonText"/>
    <w:rsid w:val="00B07600"/>
    <w:rPr>
      <w:rFonts w:ascii="Tahoma" w:hAnsi="Tahoma" w:cs="Tahoma"/>
      <w:sz w:val="16"/>
      <w:szCs w:val="16"/>
      <w:lang w:val="es-ES" w:eastAsia="es-ES"/>
    </w:rPr>
  </w:style>
  <w:style w:type="character" w:styleId="Hyperlink">
    <w:name w:val="Hyperlink"/>
    <w:uiPriority w:val="99"/>
    <w:rsid w:val="00971071"/>
    <w:rPr>
      <w:color w:val="0000FF"/>
      <w:u w:val="single"/>
    </w:rPr>
  </w:style>
  <w:style w:type="paragraph" w:styleId="TOC1">
    <w:name w:val="toc 1"/>
    <w:basedOn w:val="Normal"/>
    <w:next w:val="Normal"/>
    <w:autoRedefine/>
    <w:uiPriority w:val="39"/>
    <w:rsid w:val="00971071"/>
    <w:rPr>
      <w:rFonts w:ascii="Arial" w:hAnsi="Arial"/>
      <w:sz w:val="20"/>
      <w:lang w:val="es-AR"/>
    </w:rPr>
  </w:style>
  <w:style w:type="paragraph" w:styleId="TOC2">
    <w:name w:val="toc 2"/>
    <w:basedOn w:val="Normal"/>
    <w:next w:val="Normal"/>
    <w:autoRedefine/>
    <w:uiPriority w:val="39"/>
    <w:rsid w:val="00971071"/>
    <w:pPr>
      <w:ind w:left="240"/>
    </w:pPr>
    <w:rPr>
      <w:rFonts w:ascii="Arial" w:hAnsi="Arial"/>
      <w:sz w:val="20"/>
      <w:lang w:val="es-AR"/>
    </w:rPr>
  </w:style>
  <w:style w:type="paragraph" w:customStyle="1" w:styleId="Ttulo1SinNmero">
    <w:name w:val="Título 1 Sin Número"/>
    <w:basedOn w:val="Heading1"/>
    <w:rsid w:val="00971071"/>
    <w:pPr>
      <w:numPr>
        <w:numId w:val="0"/>
      </w:numPr>
    </w:pPr>
    <w:rPr>
      <w:smallCaps/>
      <w:sz w:val="28"/>
      <w:lang w:val="es-AR"/>
    </w:rPr>
  </w:style>
  <w:style w:type="paragraph" w:styleId="ListParagraph">
    <w:name w:val="List Paragraph"/>
    <w:basedOn w:val="Normal"/>
    <w:uiPriority w:val="34"/>
    <w:qFormat/>
    <w:rsid w:val="00F21A42"/>
    <w:pPr>
      <w:ind w:left="720"/>
    </w:pPr>
    <w:rPr>
      <w:rFonts w:ascii="Calibri" w:eastAsia="Calibri" w:hAnsi="Calibri" w:cs="Calibri"/>
      <w:sz w:val="22"/>
      <w:szCs w:val="22"/>
      <w:lang w:val="es-PE" w:eastAsia="es-PE"/>
    </w:rPr>
  </w:style>
  <w:style w:type="character" w:customStyle="1" w:styleId="HighlightedVariable">
    <w:name w:val="Highlighted Variable"/>
    <w:uiPriority w:val="99"/>
    <w:rsid w:val="004B6852"/>
    <w:rPr>
      <w:rFonts w:ascii="Book Antiqua" w:hAnsi="Book Antiqua" w:cs="Book Antiqua"/>
      <w:color w:val="0000FF"/>
    </w:rPr>
  </w:style>
  <w:style w:type="paragraph" w:customStyle="1" w:styleId="TitleBar">
    <w:name w:val="Title Bar"/>
    <w:basedOn w:val="Normal"/>
    <w:uiPriority w:val="99"/>
    <w:rsid w:val="004B6852"/>
    <w:pPr>
      <w:keepNext/>
      <w:pageBreakBefore/>
      <w:shd w:val="solid" w:color="auto" w:fill="auto"/>
      <w:overflowPunct w:val="0"/>
      <w:autoSpaceDE w:val="0"/>
      <w:autoSpaceDN w:val="0"/>
      <w:adjustRightInd w:val="0"/>
      <w:spacing w:before="1680"/>
      <w:ind w:left="2520" w:right="720"/>
      <w:textAlignment w:val="baseline"/>
    </w:pPr>
    <w:rPr>
      <w:rFonts w:ascii="Book Antiqua" w:eastAsia="SimSun" w:hAnsi="Book Antiqua" w:cs="Book Antiqua"/>
      <w:sz w:val="36"/>
      <w:szCs w:val="36"/>
      <w:lang w:val="en-US" w:eastAsia="en-US"/>
    </w:rPr>
  </w:style>
  <w:style w:type="paragraph" w:customStyle="1" w:styleId="RouteTitle">
    <w:name w:val="Route Title"/>
    <w:basedOn w:val="Normal"/>
    <w:uiPriority w:val="99"/>
    <w:rsid w:val="004B6852"/>
    <w:pPr>
      <w:keepLines/>
      <w:overflowPunct w:val="0"/>
      <w:autoSpaceDE w:val="0"/>
      <w:autoSpaceDN w:val="0"/>
      <w:adjustRightInd w:val="0"/>
      <w:spacing w:after="120"/>
      <w:ind w:left="2520" w:right="720"/>
      <w:textAlignment w:val="baseline"/>
    </w:pPr>
    <w:rPr>
      <w:rFonts w:ascii="Book Antiqua" w:eastAsia="SimSun" w:hAnsi="Book Antiqua" w:cs="Book Antiqua"/>
      <w:sz w:val="36"/>
      <w:szCs w:val="36"/>
      <w:lang w:val="en-US" w:eastAsia="en-US"/>
    </w:rPr>
  </w:style>
  <w:style w:type="paragraph" w:customStyle="1" w:styleId="Title-Major">
    <w:name w:val="Title-Major"/>
    <w:basedOn w:val="Title"/>
    <w:rsid w:val="004B6852"/>
    <w:rPr>
      <w:smallCaps/>
    </w:rPr>
  </w:style>
  <w:style w:type="paragraph" w:styleId="Title">
    <w:name w:val="Title"/>
    <w:basedOn w:val="Normal"/>
    <w:link w:val="TitleChar"/>
    <w:uiPriority w:val="99"/>
    <w:qFormat/>
    <w:rsid w:val="004B6852"/>
    <w:pPr>
      <w:keepLines/>
      <w:overflowPunct w:val="0"/>
      <w:autoSpaceDE w:val="0"/>
      <w:autoSpaceDN w:val="0"/>
      <w:adjustRightInd w:val="0"/>
      <w:spacing w:after="120"/>
      <w:ind w:left="2520" w:right="720"/>
      <w:textAlignment w:val="baseline"/>
    </w:pPr>
    <w:rPr>
      <w:rFonts w:ascii="Book Antiqua" w:eastAsia="SimSun" w:hAnsi="Book Antiqua" w:cs="Book Antiqua"/>
      <w:sz w:val="48"/>
      <w:szCs w:val="48"/>
      <w:lang w:val="en-US" w:eastAsia="en-US"/>
    </w:rPr>
  </w:style>
  <w:style w:type="character" w:customStyle="1" w:styleId="TitleChar">
    <w:name w:val="Title Char"/>
    <w:basedOn w:val="DefaultParagraphFont"/>
    <w:link w:val="Title"/>
    <w:uiPriority w:val="99"/>
    <w:rsid w:val="004B6852"/>
    <w:rPr>
      <w:rFonts w:ascii="Book Antiqua" w:eastAsia="SimSun" w:hAnsi="Book Antiqua" w:cs="Book Antiqua"/>
      <w:sz w:val="48"/>
      <w:szCs w:val="48"/>
      <w:lang w:val="en-US" w:eastAsia="en-US"/>
    </w:rPr>
  </w:style>
  <w:style w:type="paragraph" w:customStyle="1" w:styleId="HeadingBar">
    <w:name w:val="Heading Bar"/>
    <w:basedOn w:val="Normal"/>
    <w:next w:val="Heading3"/>
    <w:uiPriority w:val="99"/>
    <w:rsid w:val="004B6852"/>
    <w:pPr>
      <w:keepNext/>
      <w:keepLines/>
      <w:shd w:val="solid" w:color="auto" w:fill="auto"/>
      <w:overflowPunct w:val="0"/>
      <w:autoSpaceDE w:val="0"/>
      <w:autoSpaceDN w:val="0"/>
      <w:adjustRightInd w:val="0"/>
      <w:spacing w:before="240"/>
      <w:ind w:right="7920"/>
      <w:textAlignment w:val="baseline"/>
    </w:pPr>
    <w:rPr>
      <w:rFonts w:ascii="Book Antiqua" w:eastAsia="SimSun" w:hAnsi="Book Antiqua" w:cs="Book Antiqua"/>
      <w:color w:val="FFFFFF"/>
      <w:sz w:val="8"/>
      <w:szCs w:val="8"/>
      <w:lang w:val="en-US" w:eastAsia="en-US"/>
    </w:rPr>
  </w:style>
  <w:style w:type="paragraph" w:customStyle="1" w:styleId="TableHeading">
    <w:name w:val="Table Heading"/>
    <w:basedOn w:val="TableText"/>
    <w:uiPriority w:val="99"/>
    <w:rsid w:val="004B6852"/>
    <w:pPr>
      <w:spacing w:before="120" w:after="120"/>
    </w:pPr>
    <w:rPr>
      <w:b/>
      <w:bCs/>
    </w:rPr>
  </w:style>
  <w:style w:type="paragraph" w:customStyle="1" w:styleId="TableText">
    <w:name w:val="Table Text"/>
    <w:basedOn w:val="Normal"/>
    <w:uiPriority w:val="99"/>
    <w:rsid w:val="004B6852"/>
    <w:pPr>
      <w:keepLines/>
      <w:overflowPunct w:val="0"/>
      <w:autoSpaceDE w:val="0"/>
      <w:autoSpaceDN w:val="0"/>
      <w:adjustRightInd w:val="0"/>
      <w:textAlignment w:val="baseline"/>
    </w:pPr>
    <w:rPr>
      <w:rFonts w:ascii="Book Antiqua" w:eastAsia="SimSun" w:hAnsi="Book Antiqua" w:cs="Book Antiqua"/>
      <w:sz w:val="16"/>
      <w:szCs w:val="16"/>
      <w:lang w:val="en-US" w:eastAsia="en-US"/>
    </w:rPr>
  </w:style>
  <w:style w:type="paragraph" w:customStyle="1" w:styleId="TtulodeTDC1">
    <w:name w:val="Título de TDC1"/>
    <w:basedOn w:val="Normal"/>
    <w:uiPriority w:val="99"/>
    <w:rsid w:val="004B6852"/>
    <w:pPr>
      <w:keepNext/>
      <w:pageBreakBefore/>
      <w:pBdr>
        <w:top w:val="single" w:sz="48" w:space="26" w:color="auto"/>
      </w:pBdr>
      <w:overflowPunct w:val="0"/>
      <w:autoSpaceDE w:val="0"/>
      <w:autoSpaceDN w:val="0"/>
      <w:adjustRightInd w:val="0"/>
      <w:spacing w:before="960" w:after="960"/>
      <w:ind w:left="2520"/>
      <w:textAlignment w:val="baseline"/>
    </w:pPr>
    <w:rPr>
      <w:rFonts w:ascii="Book Antiqua" w:eastAsia="SimSun" w:hAnsi="Book Antiqua" w:cs="Book Antiqua"/>
      <w:sz w:val="36"/>
      <w:szCs w:val="36"/>
      <w:lang w:val="en-US" w:eastAsia="en-US"/>
    </w:rPr>
  </w:style>
  <w:style w:type="table" w:styleId="TableGrid">
    <w:name w:val="Table Grid"/>
    <w:basedOn w:val="TableNormal"/>
    <w:uiPriority w:val="1"/>
    <w:rsid w:val="004C3D67"/>
    <w:pPr>
      <w:spacing w:before="120"/>
    </w:pPr>
    <w:rPr>
      <w:rFonts w:asciiTheme="minorHAnsi" w:eastAsiaTheme="minorEastAsia" w:hAnsiTheme="minorHAnsi" w:cstheme="minorBidi"/>
      <w:sz w:val="22"/>
      <w:szCs w:val="22"/>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Bullet3">
    <w:name w:val="List Bullet 3"/>
    <w:basedOn w:val="Normal"/>
    <w:autoRedefine/>
    <w:rsid w:val="0023195C"/>
    <w:pPr>
      <w:numPr>
        <w:numId w:val="2"/>
      </w:numPr>
      <w:spacing w:before="60" w:after="60"/>
      <w:ind w:left="924" w:hanging="357"/>
    </w:pPr>
  </w:style>
  <w:style w:type="paragraph" w:styleId="TOCHeading">
    <w:name w:val="TOC Heading"/>
    <w:basedOn w:val="Heading1"/>
    <w:next w:val="Normal"/>
    <w:uiPriority w:val="39"/>
    <w:unhideWhenUsed/>
    <w:qFormat/>
    <w:rsid w:val="0028638E"/>
    <w:pPr>
      <w:numPr>
        <w:numId w:val="0"/>
      </w:numPr>
      <w:spacing w:before="240" w:after="0" w:line="259" w:lineRule="auto"/>
      <w:outlineLvl w:val="9"/>
    </w:pPr>
    <w:rPr>
      <w:rFonts w:asciiTheme="majorHAnsi" w:eastAsiaTheme="majorEastAsia" w:hAnsiTheme="majorHAnsi" w:cstheme="majorBidi"/>
      <w:b w:val="0"/>
      <w:color w:val="365F91" w:themeColor="accent1" w:themeShade="BF"/>
      <w:spacing w:val="0"/>
      <w:kern w:val="0"/>
      <w:sz w:val="32"/>
      <w:szCs w:val="32"/>
      <w:lang w:val="es-CL" w:eastAsia="es-CL"/>
    </w:rPr>
  </w:style>
  <w:style w:type="paragraph" w:styleId="TOC3">
    <w:name w:val="toc 3"/>
    <w:basedOn w:val="Normal"/>
    <w:next w:val="Normal"/>
    <w:autoRedefine/>
    <w:uiPriority w:val="39"/>
    <w:unhideWhenUsed/>
    <w:rsid w:val="009C6BE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oleObject" Target="embeddings/oleObject1.bin"/><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ossalyn\Plantillas_Cenco\CSE0068PLN_%20Minuta_de_Reunion_Proyectos_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D41EF017139284B82C73A86506CEA40" ma:contentTypeVersion="0" ma:contentTypeDescription="Crear nuevo documento." ma:contentTypeScope="" ma:versionID="a4d14ece33484b90582a586135b4af43">
  <xsd:schema xmlns:xsd="http://www.w3.org/2001/XMLSchema" xmlns:xs="http://www.w3.org/2001/XMLSchema" xmlns:p="http://schemas.microsoft.com/office/2006/metadata/properties" xmlns:ns2="9da8de3c-b229-43eb-b979-560bc9f002ec" targetNamespace="http://schemas.microsoft.com/office/2006/metadata/properties" ma:root="true" ma:fieldsID="d212206e52841e3b2667a0feb25390f9" ns2:_="">
    <xsd:import namespace="9da8de3c-b229-43eb-b979-560bc9f002e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8de3c-b229-43eb-b979-560bc9f002ec"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9da8de3c-b229-43eb-b979-560bc9f002ec">25K6TC4K5D5M-58-4760</_dlc_DocId>
    <_dlc_DocIdUrl xmlns="9da8de3c-b229-43eb-b979-560bc9f002ec">
      <Url>http://gcc.cencosud.corp/POS-Tiendas-Arquitectura-Integracion/IntegracionyArquitectura/_layouts/DocIdRedir.aspx?ID=25K6TC4K5D5M-58-4760</Url>
      <Description>25K6TC4K5D5M-58-4760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6E19-0176-4B55-9B7D-FF35F0E7D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8de3c-b229-43eb-b979-560bc9f002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938C4C-1B86-4ECC-A9F2-AF519F31A498}">
  <ds:schemaRefs>
    <ds:schemaRef ds:uri="http://schemas.microsoft.com/office/2006/metadata/properties"/>
    <ds:schemaRef ds:uri="http://schemas.microsoft.com/office/infopath/2007/PartnerControls"/>
    <ds:schemaRef ds:uri="9da8de3c-b229-43eb-b979-560bc9f002ec"/>
  </ds:schemaRefs>
</ds:datastoreItem>
</file>

<file path=customXml/itemProps3.xml><?xml version="1.0" encoding="utf-8"?>
<ds:datastoreItem xmlns:ds="http://schemas.openxmlformats.org/officeDocument/2006/customXml" ds:itemID="{B5554556-9E46-4299-AE34-80F200AF9368}">
  <ds:schemaRefs>
    <ds:schemaRef ds:uri="http://schemas.microsoft.com/sharepoint/v3/contenttype/forms"/>
  </ds:schemaRefs>
</ds:datastoreItem>
</file>

<file path=customXml/itemProps4.xml><?xml version="1.0" encoding="utf-8"?>
<ds:datastoreItem xmlns:ds="http://schemas.openxmlformats.org/officeDocument/2006/customXml" ds:itemID="{0D800415-A32F-40C6-B581-B943DA705D55}">
  <ds:schemaRefs>
    <ds:schemaRef ds:uri="http://schemas.microsoft.com/sharepoint/events"/>
  </ds:schemaRefs>
</ds:datastoreItem>
</file>

<file path=customXml/itemProps5.xml><?xml version="1.0" encoding="utf-8"?>
<ds:datastoreItem xmlns:ds="http://schemas.openxmlformats.org/officeDocument/2006/customXml" ds:itemID="{D3E71BC1-B5D0-45C9-AD51-B5D026E19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CSE0068PLN_ Minuta_de_Reunion_Proyectos_ES.dot</Template>
  <TotalTime>5</TotalTime>
  <Pages>27</Pages>
  <Words>8192</Words>
  <Characters>46697</Characters>
  <Application>Microsoft Office Word</Application>
  <DocSecurity>0</DocSecurity>
  <Lines>389</Lines>
  <Paragraphs>109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Minuta de Reunión</vt:lpstr>
      <vt:lpstr>Minuta de Reunión</vt:lpstr>
    </vt:vector>
  </TitlesOfParts>
  <Manager>Gerencia de Calidad y Seguridad Informática</Manager>
  <Company>Cencosud S.A.</Company>
  <LinksUpToDate>false</LinksUpToDate>
  <CharactersWithSpaces>54780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 de Reunión</dc:title>
  <dc:subject>Avances SOX</dc:subject>
  <dc:creator>Rossalyn Castro</dc:creator>
  <cp:lastModifiedBy>Cristian Rios</cp:lastModifiedBy>
  <cp:revision>4</cp:revision>
  <dcterms:created xsi:type="dcterms:W3CDTF">2018-10-26T21:27:00Z</dcterms:created>
  <dcterms:modified xsi:type="dcterms:W3CDTF">2018-10-26T21:31:00Z</dcterms:modified>
  <cp:category>ACTA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0x010100AD41EF017139284B82C73A86506CEA40</vt:lpwstr>
  </property>
  <property fmtid="{D5CDD505-2E9C-101B-9397-08002B2CF9AE}" pid="3" name="_dlc_DocIdItemGuid">
    <vt:lpwstr>6df70d2d-220c-4726-9d65-ddaf16f64593</vt:lpwstr>
  </property>
</Properties>
</file>