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BD8D" w14:textId="77777777" w:rsidR="001310F6" w:rsidRPr="006D07C4" w:rsidRDefault="001310F6" w:rsidP="001310F6">
      <w:pPr>
        <w:jc w:val="center"/>
      </w:pPr>
      <w:bookmarkStart w:id="0" w:name="_Hlk128835362"/>
      <w:bookmarkEnd w:id="0"/>
      <w:r w:rsidRPr="006D07C4">
        <w:t>Национальный исследовательский университет «МЭИ»</w:t>
      </w:r>
    </w:p>
    <w:p w14:paraId="6F3C92AD" w14:textId="77777777" w:rsidR="001310F6" w:rsidRPr="006D07C4" w:rsidRDefault="001310F6" w:rsidP="001310F6">
      <w:pPr>
        <w:jc w:val="center"/>
      </w:pPr>
      <w:r w:rsidRPr="006D07C4">
        <w:t>Институт радиотехники и электроники им. В.А. Котельникова</w:t>
      </w:r>
    </w:p>
    <w:p w14:paraId="01D3E97E" w14:textId="5D7C9D74" w:rsidR="001310F6" w:rsidRPr="006D07C4" w:rsidRDefault="001310F6" w:rsidP="001310F6">
      <w:pPr>
        <w:jc w:val="center"/>
      </w:pPr>
      <w:r w:rsidRPr="006D07C4">
        <w:t xml:space="preserve">Кафедра </w:t>
      </w:r>
      <w:r w:rsidR="00730117">
        <w:t>РЭКС</w:t>
      </w:r>
    </w:p>
    <w:p w14:paraId="39B136F4" w14:textId="77777777" w:rsidR="001310F6" w:rsidRPr="006D07C4" w:rsidRDefault="001310F6" w:rsidP="001310F6"/>
    <w:p w14:paraId="5E96009D" w14:textId="77777777" w:rsidR="001310F6" w:rsidRPr="006D07C4" w:rsidRDefault="001310F6" w:rsidP="001310F6"/>
    <w:p w14:paraId="3BA26CF0" w14:textId="77777777" w:rsidR="001310F6" w:rsidRPr="006D07C4" w:rsidRDefault="001310F6" w:rsidP="001310F6"/>
    <w:p w14:paraId="613A0E39" w14:textId="77777777" w:rsidR="001310F6" w:rsidRPr="006D07C4" w:rsidRDefault="001310F6" w:rsidP="001310F6"/>
    <w:p w14:paraId="0B409526" w14:textId="77777777" w:rsidR="001310F6" w:rsidRPr="006D07C4" w:rsidRDefault="001310F6" w:rsidP="001310F6"/>
    <w:p w14:paraId="47A6909F" w14:textId="77777777" w:rsidR="001310F6" w:rsidRPr="006D07C4" w:rsidRDefault="001310F6" w:rsidP="001310F6"/>
    <w:p w14:paraId="5C06F7FB" w14:textId="77777777" w:rsidR="001310F6" w:rsidRDefault="001310F6" w:rsidP="001310F6"/>
    <w:p w14:paraId="12643852" w14:textId="7294E37B" w:rsidR="001310F6" w:rsidRPr="00730117" w:rsidRDefault="00730117" w:rsidP="00730117">
      <w:pPr>
        <w:jc w:val="center"/>
        <w:rPr>
          <w:b/>
        </w:rPr>
      </w:pPr>
      <w:r w:rsidRPr="00730117">
        <w:rPr>
          <w:b/>
        </w:rPr>
        <w:t>Подготовка к</w:t>
      </w:r>
    </w:p>
    <w:p w14:paraId="29D156FD" w14:textId="0737611A" w:rsidR="001310F6" w:rsidRPr="0068746A" w:rsidRDefault="00730117" w:rsidP="001310F6">
      <w:pPr>
        <w:jc w:val="center"/>
        <w:rPr>
          <w:b/>
        </w:rPr>
      </w:pPr>
      <w:r>
        <w:rPr>
          <w:b/>
        </w:rPr>
        <w:t>л</w:t>
      </w:r>
      <w:r w:rsidR="001310F6" w:rsidRPr="006D07C4">
        <w:rPr>
          <w:b/>
        </w:rPr>
        <w:t>абораторн</w:t>
      </w:r>
      <w:r>
        <w:rPr>
          <w:b/>
        </w:rPr>
        <w:t>ой</w:t>
      </w:r>
      <w:r w:rsidR="001310F6" w:rsidRPr="006D07C4">
        <w:rPr>
          <w:b/>
        </w:rPr>
        <w:t xml:space="preserve"> работ</w:t>
      </w:r>
      <w:r>
        <w:rPr>
          <w:b/>
        </w:rPr>
        <w:t>е</w:t>
      </w:r>
      <w:r w:rsidR="001310F6">
        <w:rPr>
          <w:b/>
        </w:rPr>
        <w:t xml:space="preserve"> </w:t>
      </w:r>
      <w:r w:rsidR="001310F6" w:rsidRPr="006D07C4">
        <w:rPr>
          <w:b/>
        </w:rPr>
        <w:t>№ </w:t>
      </w:r>
      <w:r w:rsidR="001310F6">
        <w:rPr>
          <w:b/>
        </w:rPr>
        <w:t>1</w:t>
      </w:r>
    </w:p>
    <w:p w14:paraId="5F030066" w14:textId="77777777" w:rsidR="001310F6" w:rsidRPr="00C830C2" w:rsidRDefault="001310F6" w:rsidP="001310F6">
      <w:pPr>
        <w:jc w:val="center"/>
        <w:rPr>
          <w:b/>
        </w:rPr>
      </w:pPr>
      <w:r w:rsidRPr="006D07C4">
        <w:rPr>
          <w:b/>
        </w:rPr>
        <w:t xml:space="preserve">по курсу </w:t>
      </w:r>
      <w:r w:rsidRPr="006D07C4">
        <w:rPr>
          <w:b/>
        </w:rPr>
        <w:br/>
        <w:t>«</w:t>
      </w:r>
      <w:r w:rsidRPr="003E7D53">
        <w:rPr>
          <w:b/>
          <w:bCs/>
        </w:rPr>
        <w:t>Устройства приема и обработки сигналов</w:t>
      </w:r>
      <w:r w:rsidRPr="006D07C4">
        <w:rPr>
          <w:b/>
        </w:rPr>
        <w:t>»</w:t>
      </w:r>
    </w:p>
    <w:p w14:paraId="113336C1" w14:textId="77777777" w:rsidR="001310F6" w:rsidRPr="00E70DB4" w:rsidRDefault="001310F6" w:rsidP="001310F6">
      <w:pPr>
        <w:jc w:val="center"/>
        <w:rPr>
          <w:szCs w:val="28"/>
        </w:rPr>
      </w:pPr>
      <w:r>
        <w:rPr>
          <w:b/>
          <w:bCs/>
          <w:szCs w:val="28"/>
        </w:rPr>
        <w:t>«</w:t>
      </w:r>
      <w:r w:rsidRPr="008A08C0">
        <w:rPr>
          <w:b/>
          <w:bCs/>
          <w:szCs w:val="28"/>
        </w:rPr>
        <w:t>ОСНОВЫ РАБОТЫ С СОВРЕМЕННЫМ КОНТРОЛЬНО-ИЗМЕРИТЕЛЬНЫМ ОБОРУДОВАНИЕМ</w:t>
      </w:r>
      <w:r>
        <w:rPr>
          <w:b/>
          <w:bCs/>
          <w:szCs w:val="28"/>
        </w:rPr>
        <w:t>»</w:t>
      </w:r>
    </w:p>
    <w:p w14:paraId="74C83A97" w14:textId="77777777" w:rsidR="001310F6" w:rsidRPr="00E70DB4" w:rsidRDefault="001310F6" w:rsidP="001310F6">
      <w:pPr>
        <w:rPr>
          <w:szCs w:val="28"/>
        </w:rPr>
      </w:pPr>
    </w:p>
    <w:p w14:paraId="407CA0B3" w14:textId="77777777" w:rsidR="001310F6" w:rsidRDefault="001310F6" w:rsidP="001310F6"/>
    <w:p w14:paraId="082DD7F6" w14:textId="77777777" w:rsidR="001310F6" w:rsidRDefault="001310F6" w:rsidP="001310F6"/>
    <w:p w14:paraId="61C29F2E" w14:textId="77777777" w:rsidR="001310F6" w:rsidRDefault="001310F6" w:rsidP="001310F6"/>
    <w:p w14:paraId="02618500" w14:textId="77777777" w:rsidR="001310F6" w:rsidRPr="006D07C4" w:rsidRDefault="001310F6" w:rsidP="001310F6"/>
    <w:tbl>
      <w:tblPr>
        <w:tblStyle w:val="a6"/>
        <w:tblpPr w:leftFromText="180" w:rightFromText="180" w:vertAnchor="text" w:horzAnchor="margin" w:tblpXSpec="right" w:tblpY="29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2552"/>
      </w:tblGrid>
      <w:tr w:rsidR="001310F6" w:rsidRPr="006D07C4" w14:paraId="0A386BB0" w14:textId="77777777" w:rsidTr="00C07D17">
        <w:trPr>
          <w:trHeight w:val="288"/>
        </w:trPr>
        <w:tc>
          <w:tcPr>
            <w:tcW w:w="2127" w:type="dxa"/>
            <w:hideMark/>
          </w:tcPr>
          <w:p w14:paraId="723809F1" w14:textId="77777777" w:rsidR="001310F6" w:rsidRPr="006D07C4" w:rsidRDefault="001310F6" w:rsidP="00C07D17">
            <w:pPr>
              <w:spacing w:after="160" w:line="259" w:lineRule="auto"/>
              <w:rPr>
                <w:lang w:val="en-US"/>
              </w:rPr>
            </w:pPr>
            <w:proofErr w:type="spellStart"/>
            <w:r w:rsidRPr="006D07C4">
              <w:rPr>
                <w:lang w:val="en-US"/>
              </w:rPr>
              <w:t>Группа</w:t>
            </w:r>
            <w:proofErr w:type="spellEnd"/>
            <w:r w:rsidRPr="006D07C4">
              <w:rPr>
                <w:lang w:val="en-US"/>
              </w:rPr>
              <w:t>:</w:t>
            </w:r>
          </w:p>
        </w:tc>
        <w:tc>
          <w:tcPr>
            <w:tcW w:w="2552" w:type="dxa"/>
            <w:hideMark/>
          </w:tcPr>
          <w:p w14:paraId="6AE2648D" w14:textId="2AB969C4" w:rsidR="001310F6" w:rsidRPr="001510F8" w:rsidRDefault="001310F6" w:rsidP="001510F8">
            <w:pPr>
              <w:spacing w:after="160" w:line="259" w:lineRule="auto"/>
            </w:pPr>
            <w:r w:rsidRPr="006D07C4">
              <w:rPr>
                <w:lang w:val="en-US"/>
              </w:rPr>
              <w:t>ЭР</w:t>
            </w:r>
            <w:r w:rsidR="001510F8">
              <w:t>э</w:t>
            </w:r>
            <w:r w:rsidR="001510F8">
              <w:rPr>
                <w:lang w:val="en-US"/>
              </w:rPr>
              <w:t>-</w:t>
            </w:r>
            <w:r w:rsidRPr="006D07C4">
              <w:rPr>
                <w:lang w:val="en-US"/>
              </w:rPr>
              <w:t>1</w:t>
            </w:r>
            <w:r w:rsidR="001510F8">
              <w:t>9</w:t>
            </w:r>
            <w:r w:rsidRPr="006D07C4">
              <w:rPr>
                <w:lang w:val="en-US"/>
              </w:rPr>
              <w:t>-</w:t>
            </w:r>
            <w:r w:rsidR="001510F8">
              <w:t>22</w:t>
            </w:r>
          </w:p>
        </w:tc>
      </w:tr>
      <w:tr w:rsidR="001310F6" w:rsidRPr="006D07C4" w14:paraId="09A59473" w14:textId="77777777" w:rsidTr="00C07D17">
        <w:tc>
          <w:tcPr>
            <w:tcW w:w="2127" w:type="dxa"/>
            <w:hideMark/>
          </w:tcPr>
          <w:p w14:paraId="3187F928" w14:textId="77777777" w:rsidR="001310F6" w:rsidRPr="004A03BD" w:rsidRDefault="001310F6" w:rsidP="00C07D17">
            <w:pPr>
              <w:spacing w:after="160" w:line="259" w:lineRule="auto"/>
            </w:pPr>
            <w:proofErr w:type="spellStart"/>
            <w:r w:rsidRPr="006D07C4">
              <w:rPr>
                <w:lang w:val="en-US"/>
              </w:rPr>
              <w:t>Студент</w:t>
            </w:r>
            <w:proofErr w:type="spellEnd"/>
            <w:r>
              <w:t>ы</w:t>
            </w:r>
            <w:r>
              <w:rPr>
                <w:lang w:val="en-US"/>
              </w:rPr>
              <w:t>:</w:t>
            </w:r>
          </w:p>
        </w:tc>
        <w:tc>
          <w:tcPr>
            <w:tcW w:w="2552" w:type="dxa"/>
            <w:hideMark/>
          </w:tcPr>
          <w:p w14:paraId="7F3668BB" w14:textId="77777777" w:rsidR="006C1911" w:rsidRDefault="001510F8" w:rsidP="00C07D17">
            <w:r>
              <w:t>Емельянов Р.С.</w:t>
            </w:r>
          </w:p>
          <w:p w14:paraId="7169F9EB" w14:textId="32FB564B" w:rsidR="001510F8" w:rsidRPr="003E7D53" w:rsidRDefault="001510F8" w:rsidP="00C07D17">
            <w:r>
              <w:t>Мартыненко И.А.</w:t>
            </w:r>
          </w:p>
        </w:tc>
      </w:tr>
      <w:tr w:rsidR="001310F6" w:rsidRPr="006D07C4" w14:paraId="5EAEFB12" w14:textId="77777777" w:rsidTr="00C07D17">
        <w:tc>
          <w:tcPr>
            <w:tcW w:w="2127" w:type="dxa"/>
            <w:hideMark/>
          </w:tcPr>
          <w:p w14:paraId="303CBECB" w14:textId="655CC4EB" w:rsidR="001310F6" w:rsidRPr="006D07C4" w:rsidRDefault="001310F6" w:rsidP="00C07D17">
            <w:pPr>
              <w:spacing w:after="160" w:line="259" w:lineRule="auto"/>
              <w:rPr>
                <w:lang w:val="en-US"/>
              </w:rPr>
            </w:pPr>
            <w:proofErr w:type="spellStart"/>
            <w:r w:rsidRPr="006D07C4">
              <w:rPr>
                <w:lang w:val="en-US"/>
              </w:rPr>
              <w:t>Преподаватель</w:t>
            </w:r>
            <w:proofErr w:type="spellEnd"/>
            <w:r w:rsidRPr="006D07C4">
              <w:rPr>
                <w:lang w:val="en-US"/>
              </w:rPr>
              <w:t>:</w:t>
            </w:r>
          </w:p>
        </w:tc>
        <w:tc>
          <w:tcPr>
            <w:tcW w:w="2552" w:type="dxa"/>
            <w:hideMark/>
          </w:tcPr>
          <w:p w14:paraId="2570425F" w14:textId="77777777" w:rsidR="001310F6" w:rsidRPr="003E7D53" w:rsidRDefault="001310F6" w:rsidP="00C07D17">
            <w:pPr>
              <w:spacing w:after="160" w:line="259" w:lineRule="auto"/>
            </w:pPr>
            <w:r>
              <w:t>Наумова Ю.Д.</w:t>
            </w:r>
          </w:p>
        </w:tc>
      </w:tr>
    </w:tbl>
    <w:p w14:paraId="79E2C318" w14:textId="77777777" w:rsidR="001310F6" w:rsidRPr="006D07C4" w:rsidRDefault="001310F6" w:rsidP="001310F6"/>
    <w:p w14:paraId="0B635C98" w14:textId="77777777" w:rsidR="001310F6" w:rsidRPr="006D07C4" w:rsidRDefault="001310F6" w:rsidP="001310F6">
      <w:r w:rsidRPr="006D07C4">
        <w:t xml:space="preserve">       </w:t>
      </w:r>
    </w:p>
    <w:p w14:paraId="7DE3E3D8" w14:textId="77777777" w:rsidR="001310F6" w:rsidRPr="006D07C4" w:rsidRDefault="001310F6" w:rsidP="001310F6"/>
    <w:p w14:paraId="2AA8D140" w14:textId="77777777" w:rsidR="001310F6" w:rsidRDefault="001310F6" w:rsidP="001310F6"/>
    <w:p w14:paraId="297060CA" w14:textId="77777777" w:rsidR="001310F6" w:rsidRDefault="001310F6" w:rsidP="001310F6">
      <w:pPr>
        <w:jc w:val="center"/>
      </w:pPr>
    </w:p>
    <w:p w14:paraId="573DE55F" w14:textId="77777777" w:rsidR="001310F6" w:rsidRDefault="001310F6" w:rsidP="001310F6">
      <w:pPr>
        <w:jc w:val="center"/>
      </w:pPr>
    </w:p>
    <w:p w14:paraId="7C954BFE" w14:textId="77777777" w:rsidR="001310F6" w:rsidRDefault="001310F6" w:rsidP="001310F6">
      <w:pPr>
        <w:jc w:val="center"/>
      </w:pPr>
    </w:p>
    <w:p w14:paraId="0691515A" w14:textId="1EB1E666" w:rsidR="001310F6" w:rsidRDefault="001310F6" w:rsidP="001310F6">
      <w:pPr>
        <w:jc w:val="center"/>
      </w:pPr>
      <w:r w:rsidRPr="006D07C4">
        <w:t>Москва</w:t>
      </w:r>
    </w:p>
    <w:p w14:paraId="0FEAA9C3" w14:textId="5EC73790" w:rsidR="001310F6" w:rsidRPr="008A3D16" w:rsidRDefault="001310F6" w:rsidP="001310F6">
      <w:pPr>
        <w:jc w:val="center"/>
        <w:rPr>
          <w:lang w:val="en-US"/>
        </w:rPr>
      </w:pPr>
      <w:r w:rsidRPr="006D07C4">
        <w:t>202</w:t>
      </w:r>
      <w:r w:rsidR="008A3D16">
        <w:rPr>
          <w:lang w:val="en-US"/>
        </w:rPr>
        <w:t>6</w:t>
      </w:r>
    </w:p>
    <w:p w14:paraId="387F5CEE" w14:textId="591220D6" w:rsidR="001310F6" w:rsidRDefault="001310F6" w:rsidP="001510F8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 работы</w:t>
      </w:r>
    </w:p>
    <w:p w14:paraId="091CEE0E" w14:textId="77777777" w:rsidR="001310F6" w:rsidRDefault="001310F6" w:rsidP="001510F8">
      <w:pPr>
        <w:pStyle w:val="Default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• изучение принципа работы и получение практических навыков использования цифрового анализатора спектра; </w:t>
      </w:r>
    </w:p>
    <w:p w14:paraId="35E54F86" w14:textId="77777777" w:rsidR="001310F6" w:rsidRDefault="001310F6" w:rsidP="001510F8">
      <w:pPr>
        <w:pStyle w:val="Default"/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>• изучение принципа работы и получение практических навыков использования генератора сигналов.</w:t>
      </w:r>
    </w:p>
    <w:p w14:paraId="3928A99D" w14:textId="77777777" w:rsidR="001310F6" w:rsidRDefault="001310F6" w:rsidP="001310F6">
      <w:pPr>
        <w:pStyle w:val="Default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7FFAF05" w14:textId="77777777" w:rsidR="001310F6" w:rsidRDefault="001310F6" w:rsidP="001310F6">
      <w:pPr>
        <w:keepNext/>
        <w:jc w:val="center"/>
      </w:pPr>
      <w:r w:rsidRPr="00C9120C">
        <w:rPr>
          <w:noProof/>
        </w:rPr>
        <w:drawing>
          <wp:inline distT="0" distB="0" distL="0" distR="0" wp14:anchorId="43F127D2" wp14:editId="15918B71">
            <wp:extent cx="4374259" cy="1996613"/>
            <wp:effectExtent l="0" t="0" r="7620" b="3810"/>
            <wp:docPr id="2105528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28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4259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2118" w14:textId="248E5FA5" w:rsidR="00A12144" w:rsidRPr="001510F8" w:rsidRDefault="001310F6" w:rsidP="001510F8">
      <w:pPr>
        <w:pStyle w:val="a3"/>
      </w:pPr>
      <w:r w:rsidRPr="001510F8">
        <w:t xml:space="preserve">Рисунок </w:t>
      </w:r>
      <w:fldSimple w:instr=" SEQ Рисунок \* ARABIC ">
        <w:r w:rsidRPr="001510F8">
          <w:t>1</w:t>
        </w:r>
      </w:fldSimple>
      <w:r w:rsidR="001510F8">
        <w:t xml:space="preserve"> – </w:t>
      </w:r>
      <w:r w:rsidRPr="001510F8">
        <w:t>Структурная схема аналогового анализатора спектра</w:t>
      </w:r>
    </w:p>
    <w:p w14:paraId="1692EC77" w14:textId="4426187E" w:rsidR="00A01153" w:rsidRPr="0050642F" w:rsidRDefault="00A01153" w:rsidP="00A01153">
      <w:pPr>
        <w:jc w:val="center"/>
        <w:rPr>
          <w:b/>
          <w:bCs/>
        </w:rPr>
      </w:pPr>
      <w:r>
        <w:rPr>
          <w:b/>
          <w:bCs/>
        </w:rPr>
        <w:t>Домашняя подготовка</w:t>
      </w:r>
    </w:p>
    <w:p w14:paraId="3B76D690" w14:textId="0E140985" w:rsidR="001510F8" w:rsidRPr="0050642F" w:rsidRDefault="00400A14" w:rsidP="00400A14">
      <w:pPr>
        <w:ind w:firstLine="709"/>
        <w:rPr>
          <w:bCs/>
          <w:i/>
        </w:rPr>
      </w:pPr>
      <w:r>
        <w:rPr>
          <w:bCs/>
        </w:rPr>
        <w:t xml:space="preserve">Выберем рабочую частоту </w:t>
      </w:r>
      <w:proofErr w:type="gramStart"/>
      <w:r>
        <w:rPr>
          <w:bCs/>
        </w:rPr>
        <w:t xml:space="preserve">равную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=830 МГц</m:t>
        </m:r>
      </m:oMath>
      <w:r w:rsidR="0050642F">
        <w:rPr>
          <w:bCs/>
        </w:rPr>
        <w:t>.</w:t>
      </w:r>
      <w:proofErr w:type="gramEnd"/>
      <w:r w:rsidR="0050642F">
        <w:rPr>
          <w:bCs/>
        </w:rPr>
        <w:t xml:space="preserve"> Изобразим ожидаемый спектр гармонического колебания, представленный на рисунке 1</w:t>
      </w:r>
    </w:p>
    <w:p w14:paraId="347F5EAC" w14:textId="7B21B153" w:rsidR="00A01153" w:rsidRDefault="007A5B8B" w:rsidP="00520CEC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69CAEAB" wp14:editId="52598537">
            <wp:extent cx="2910840" cy="2440474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874" t="10378"/>
                    <a:stretch/>
                  </pic:blipFill>
                  <pic:spPr bwMode="auto">
                    <a:xfrm>
                      <a:off x="0" y="0"/>
                      <a:ext cx="2932624" cy="2458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B874A" w14:textId="42D42267" w:rsidR="0050642F" w:rsidRDefault="0050642F" w:rsidP="00520CEC">
      <w:pPr>
        <w:jc w:val="center"/>
        <w:rPr>
          <w:bCs/>
        </w:rPr>
      </w:pPr>
      <w:r w:rsidRPr="0050642F">
        <w:rPr>
          <w:bCs/>
        </w:rPr>
        <w:t>Рисунок 1</w:t>
      </w:r>
      <w:bookmarkStart w:id="1" w:name="_GoBack"/>
      <w:bookmarkEnd w:id="1"/>
      <w:r w:rsidRPr="0050642F">
        <w:rPr>
          <w:bCs/>
        </w:rPr>
        <w:t xml:space="preserve"> – Ожидаемый спектр гармонического колебания</w:t>
      </w:r>
    </w:p>
    <w:p w14:paraId="5F389B2A" w14:textId="1EA919FB" w:rsidR="0050642F" w:rsidRPr="0050642F" w:rsidRDefault="0050642F" w:rsidP="0050642F">
      <w:pPr>
        <w:ind w:firstLine="709"/>
        <w:rPr>
          <w:bCs/>
        </w:rPr>
      </w:pPr>
      <w:r>
        <w:rPr>
          <w:bCs/>
        </w:rPr>
        <w:t xml:space="preserve">Выберем значения частоты </w:t>
      </w:r>
      <w:proofErr w:type="gramStart"/>
      <w:r>
        <w:rPr>
          <w:bCs/>
        </w:rPr>
        <w:t xml:space="preserve">модуляции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</m:oMath>
      <w:r>
        <w:t xml:space="preserve"> и</w:t>
      </w:r>
      <w:proofErr w:type="gramEnd"/>
      <w:r>
        <w:t xml:space="preserve"> девиация частоты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</m:oMath>
      <w:r>
        <w:t xml:space="preserve"> таким образом, чтобы индексы модуляции были 10 и 2. Изобразим спектры таких сигналов на рисунках 2 и 3.</w:t>
      </w:r>
    </w:p>
    <w:p w14:paraId="0555422B" w14:textId="70109BF7" w:rsidR="0050642F" w:rsidRDefault="00331C76" w:rsidP="0050642F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83C4539" wp14:editId="4D66D1AE">
            <wp:extent cx="3204018" cy="244128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4921" cy="245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2C36" w14:textId="04A22B7E" w:rsidR="0050642F" w:rsidRPr="0050642F" w:rsidRDefault="0050642F" w:rsidP="0050642F">
      <w:pPr>
        <w:jc w:val="center"/>
        <w:rPr>
          <w:bCs/>
        </w:rPr>
      </w:pPr>
      <w:r>
        <w:rPr>
          <w:bCs/>
        </w:rPr>
        <w:t>Рисунок 2</w:t>
      </w:r>
      <w:r w:rsidRPr="0050642F">
        <w:rPr>
          <w:bCs/>
        </w:rPr>
        <w:t xml:space="preserve"> – Ожидаемый спектр </w:t>
      </w:r>
      <w:r>
        <w:rPr>
          <w:bCs/>
        </w:rPr>
        <w:t xml:space="preserve">ЧМ с </w:t>
      </w:r>
      <w:proofErr w:type="gramStart"/>
      <w:r>
        <w:rPr>
          <w:bCs/>
        </w:rPr>
        <w:t xml:space="preserve">параметрами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ФМ</m:t>
            </m:r>
          </m:sub>
        </m:sSub>
        <m:r>
          <w:rPr>
            <w:rFonts w:ascii="Cambria Math" w:hAnsi="Cambria Math"/>
          </w:rPr>
          <m:t>=10</m:t>
        </m:r>
      </m:oMath>
      <w:r>
        <w:t>,</w:t>
      </w:r>
      <w:proofErr w:type="gram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r>
          <w:rPr>
            <w:rFonts w:ascii="Cambria Math" w:hAnsi="Cambria Math"/>
          </w:rPr>
          <m:t>=50 кГц</m:t>
        </m:r>
      </m:oMath>
      <w:r>
        <w:t xml:space="preserve">,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r>
          <w:rPr>
            <w:rFonts w:ascii="Cambria Math" w:hAnsi="Cambria Math"/>
          </w:rPr>
          <m:t>=500 кГц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=830 МГц</m:t>
        </m:r>
      </m:oMath>
    </w:p>
    <w:p w14:paraId="147AA701" w14:textId="77777777" w:rsidR="0050642F" w:rsidRDefault="0050642F" w:rsidP="0050642F">
      <w:pPr>
        <w:jc w:val="center"/>
        <w:rPr>
          <w:bCs/>
        </w:rPr>
      </w:pPr>
    </w:p>
    <w:p w14:paraId="3B773293" w14:textId="33DE2E8A" w:rsidR="0050642F" w:rsidRDefault="00331C76" w:rsidP="0050642F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DAC3B32" wp14:editId="2C3ED68B">
            <wp:extent cx="3097493" cy="2538587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8328" cy="256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0F2E4" w14:textId="4BFD30E9" w:rsidR="0050642F" w:rsidRPr="0050642F" w:rsidRDefault="0050642F" w:rsidP="0050642F">
      <w:pPr>
        <w:jc w:val="center"/>
        <w:rPr>
          <w:bCs/>
        </w:rPr>
      </w:pPr>
      <w:r>
        <w:rPr>
          <w:bCs/>
        </w:rPr>
        <w:t>Рисунок 3</w:t>
      </w:r>
      <w:r w:rsidRPr="0050642F">
        <w:rPr>
          <w:bCs/>
        </w:rPr>
        <w:t xml:space="preserve"> – Ожидаемый спектр </w:t>
      </w:r>
      <w:r>
        <w:rPr>
          <w:bCs/>
        </w:rPr>
        <w:t xml:space="preserve">ЧМ с </w:t>
      </w:r>
      <w:proofErr w:type="gramStart"/>
      <w:r>
        <w:rPr>
          <w:bCs/>
        </w:rPr>
        <w:t xml:space="preserve">параметрами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ФМ</m:t>
            </m:r>
          </m:sub>
        </m:sSub>
        <m:r>
          <w:rPr>
            <w:rFonts w:ascii="Cambria Math" w:hAnsi="Cambria Math"/>
          </w:rPr>
          <m:t>=2</m:t>
        </m:r>
      </m:oMath>
      <w:r>
        <w:t>,</w:t>
      </w:r>
      <w:proofErr w:type="gramEnd"/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r>
          <w:rPr>
            <w:rFonts w:ascii="Cambria Math" w:hAnsi="Cambria Math"/>
          </w:rPr>
          <m:t>=250 кГц</m:t>
        </m:r>
      </m:oMath>
      <w:r>
        <w:t xml:space="preserve">,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  <m:r>
          <w:rPr>
            <w:rFonts w:ascii="Cambria Math" w:hAnsi="Cambria Math"/>
          </w:rPr>
          <m:t>=500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=830 МГц</m:t>
        </m:r>
      </m:oMath>
    </w:p>
    <w:p w14:paraId="155FC846" w14:textId="77777777" w:rsidR="00A01153" w:rsidRDefault="00A01153" w:rsidP="00520CEC">
      <w:pPr>
        <w:jc w:val="center"/>
        <w:rPr>
          <w:b/>
          <w:bCs/>
        </w:rPr>
      </w:pPr>
    </w:p>
    <w:p w14:paraId="5A778B21" w14:textId="77777777" w:rsidR="00A12144" w:rsidRPr="00520CEC" w:rsidRDefault="007A5E5D" w:rsidP="00520CEC">
      <w:pPr>
        <w:jc w:val="center"/>
        <w:rPr>
          <w:b/>
          <w:bCs/>
        </w:rPr>
      </w:pPr>
      <w:r w:rsidRPr="00520CEC">
        <w:rPr>
          <w:b/>
          <w:bCs/>
        </w:rPr>
        <w:t>Ход работы</w:t>
      </w:r>
    </w:p>
    <w:p w14:paraId="3721631B" w14:textId="50AC85C4" w:rsidR="00A12144" w:rsidRPr="00A12144" w:rsidRDefault="00A12144" w:rsidP="00520CEC">
      <w:r w:rsidRPr="00A12144">
        <w:t xml:space="preserve">  </w:t>
      </w:r>
      <w:r>
        <w:t xml:space="preserve">       1. </w:t>
      </w:r>
      <w:r w:rsidRPr="00A12144">
        <w:t xml:space="preserve">Включим анализатор спектра и генератор сигналов. Зафиксируем начальные установки параметров </w:t>
      </w:r>
      <w:proofErr w:type="spellStart"/>
      <w:r w:rsidRPr="00A12144">
        <w:t>Centeral</w:t>
      </w:r>
      <w:proofErr w:type="spellEnd"/>
      <w:r w:rsidRPr="00A12144">
        <w:t xml:space="preserve"> </w:t>
      </w:r>
      <w:proofErr w:type="spellStart"/>
      <w:r w:rsidRPr="00A12144">
        <w:t>Freq</w:t>
      </w:r>
      <w:proofErr w:type="spellEnd"/>
      <w:r w:rsidRPr="00A12144">
        <w:t xml:space="preserve"> и </w:t>
      </w:r>
      <w:proofErr w:type="spellStart"/>
      <w:r w:rsidRPr="00A12144">
        <w:t>Span</w:t>
      </w:r>
      <w:proofErr w:type="spellEnd"/>
      <w:r w:rsidRPr="00A12144">
        <w:t>, а также значения полос фильтров RBW и VBW отобразившиеся на экране анализатора спектра</w:t>
      </w:r>
      <w:r w:rsidR="00500CE9">
        <w:t xml:space="preserve">, а также средний уровень шумов </w:t>
      </w:r>
      <w:proofErr w:type="spellStart"/>
      <w:r w:rsidR="00500CE9">
        <w:t>Displayed</w:t>
      </w:r>
      <w:proofErr w:type="spellEnd"/>
      <w:r w:rsidR="00500CE9">
        <w:t xml:space="preserve"> </w:t>
      </w:r>
      <w:proofErr w:type="spellStart"/>
      <w:r w:rsidR="00500CE9">
        <w:t>Average</w:t>
      </w:r>
      <w:proofErr w:type="spellEnd"/>
      <w:r w:rsidR="00500CE9">
        <w:t xml:space="preserve"> </w:t>
      </w:r>
      <w:proofErr w:type="spellStart"/>
      <w:r w:rsidR="00500CE9">
        <w:t>Noise</w:t>
      </w:r>
      <w:proofErr w:type="spellEnd"/>
      <w:r w:rsidR="00500CE9">
        <w:t xml:space="preserve"> </w:t>
      </w:r>
      <w:proofErr w:type="spellStart"/>
      <w:r w:rsidR="00500CE9">
        <w:t>Level</w:t>
      </w:r>
      <w:proofErr w:type="spellEnd"/>
      <w:r w:rsidRPr="00A12144">
        <w:t>.</w:t>
      </w:r>
    </w:p>
    <w:p w14:paraId="16E3CECA" w14:textId="77777777" w:rsidR="00A12144" w:rsidRPr="00A12144" w:rsidRDefault="00A12144" w:rsidP="00EE37E9">
      <w:pPr>
        <w:pStyle w:val="a4"/>
        <w:keepNext/>
        <w:jc w:val="right"/>
        <w:rPr>
          <w:i w:val="0"/>
          <w:color w:val="auto"/>
          <w:sz w:val="24"/>
          <w:szCs w:val="24"/>
        </w:rPr>
      </w:pPr>
      <w:r w:rsidRPr="00A12144">
        <w:rPr>
          <w:i w:val="0"/>
          <w:color w:val="auto"/>
          <w:sz w:val="24"/>
          <w:szCs w:val="24"/>
        </w:rPr>
        <w:lastRenderedPageBreak/>
        <w:t xml:space="preserve">Таблица </w:t>
      </w:r>
      <w:r w:rsidRPr="00A12144">
        <w:rPr>
          <w:i w:val="0"/>
          <w:color w:val="auto"/>
          <w:sz w:val="24"/>
          <w:szCs w:val="24"/>
        </w:rPr>
        <w:fldChar w:fldCharType="begin"/>
      </w:r>
      <w:r w:rsidRPr="00A12144">
        <w:rPr>
          <w:i w:val="0"/>
          <w:color w:val="auto"/>
          <w:sz w:val="24"/>
          <w:szCs w:val="24"/>
        </w:rPr>
        <w:instrText xml:space="preserve"> SEQ Таблица \* ARABIC </w:instrText>
      </w:r>
      <w:r w:rsidRPr="00A12144">
        <w:rPr>
          <w:i w:val="0"/>
          <w:color w:val="auto"/>
          <w:sz w:val="24"/>
          <w:szCs w:val="24"/>
        </w:rPr>
        <w:fldChar w:fldCharType="separate"/>
      </w:r>
      <w:r w:rsidR="00EA45B8">
        <w:rPr>
          <w:i w:val="0"/>
          <w:noProof/>
          <w:color w:val="auto"/>
          <w:sz w:val="24"/>
          <w:szCs w:val="24"/>
        </w:rPr>
        <w:t>1</w:t>
      </w:r>
      <w:r w:rsidRPr="00A12144">
        <w:rPr>
          <w:i w:val="0"/>
          <w:color w:val="auto"/>
          <w:sz w:val="24"/>
          <w:szCs w:val="24"/>
        </w:rPr>
        <w:fldChar w:fldCharType="end"/>
      </w:r>
      <w:r w:rsidRPr="00A12144">
        <w:rPr>
          <w:i w:val="0"/>
          <w:color w:val="auto"/>
          <w:sz w:val="24"/>
          <w:szCs w:val="24"/>
        </w:rPr>
        <w:t xml:space="preserve"> - Начальная установка параметров</w:t>
      </w:r>
    </w:p>
    <w:tbl>
      <w:tblPr>
        <w:tblStyle w:val="a6"/>
        <w:tblW w:w="0" w:type="auto"/>
        <w:tblInd w:w="-5" w:type="dxa"/>
        <w:tblLook w:val="04A0" w:firstRow="1" w:lastRow="0" w:firstColumn="1" w:lastColumn="0" w:noHBand="0" w:noVBand="1"/>
      </w:tblPr>
      <w:tblGrid>
        <w:gridCol w:w="1985"/>
        <w:gridCol w:w="1885"/>
        <w:gridCol w:w="1890"/>
        <w:gridCol w:w="1890"/>
        <w:gridCol w:w="1700"/>
      </w:tblGrid>
      <w:tr w:rsidR="00500CE9" w:rsidRPr="00500CE9" w14:paraId="3146C8FE" w14:textId="44AE9C4D" w:rsidTr="00500CE9">
        <w:tc>
          <w:tcPr>
            <w:tcW w:w="1985" w:type="dxa"/>
            <w:vAlign w:val="center"/>
          </w:tcPr>
          <w:p w14:paraId="3C80D5E7" w14:textId="77777777" w:rsidR="00500CE9" w:rsidRPr="00500CE9" w:rsidRDefault="00500CE9" w:rsidP="00C07D17">
            <w:pPr>
              <w:jc w:val="center"/>
              <w:rPr>
                <w:i/>
                <w:iCs/>
                <w:lang w:val="en-US"/>
              </w:rPr>
            </w:pPr>
            <w:r w:rsidRPr="00260FF4">
              <w:rPr>
                <w:i/>
                <w:iCs/>
                <w:lang w:val="en-US"/>
              </w:rPr>
              <w:t xml:space="preserve">Central </w:t>
            </w:r>
            <w:proofErr w:type="spellStart"/>
            <w:r w:rsidRPr="00260FF4">
              <w:rPr>
                <w:i/>
                <w:iCs/>
                <w:lang w:val="en-US"/>
              </w:rPr>
              <w:t>Freq</w:t>
            </w:r>
            <w:proofErr w:type="spellEnd"/>
            <w:r>
              <w:rPr>
                <w:i/>
                <w:iCs/>
                <w:lang w:val="en-US"/>
              </w:rPr>
              <w:t>,</w:t>
            </w:r>
            <w:r w:rsidRPr="00500CE9">
              <w:rPr>
                <w:i/>
                <w:iCs/>
                <w:lang w:val="en-US"/>
              </w:rPr>
              <w:t xml:space="preserve"> </w:t>
            </w:r>
            <w:proofErr w:type="spellStart"/>
            <w:r w:rsidRPr="00500CE9">
              <w:rPr>
                <w:i/>
                <w:iCs/>
                <w:lang w:val="en-US"/>
              </w:rPr>
              <w:t>МГц</w:t>
            </w:r>
            <w:proofErr w:type="spellEnd"/>
          </w:p>
        </w:tc>
        <w:tc>
          <w:tcPr>
            <w:tcW w:w="1885" w:type="dxa"/>
            <w:vAlign w:val="center"/>
          </w:tcPr>
          <w:p w14:paraId="359AD370" w14:textId="77777777" w:rsidR="00500CE9" w:rsidRPr="00260FF4" w:rsidRDefault="00500CE9" w:rsidP="00C07D17">
            <w:pPr>
              <w:jc w:val="center"/>
              <w:rPr>
                <w:i/>
                <w:iCs/>
                <w:lang w:val="en-US"/>
              </w:rPr>
            </w:pPr>
            <w:r w:rsidRPr="00260FF4">
              <w:rPr>
                <w:i/>
                <w:iCs/>
                <w:lang w:val="en-US"/>
              </w:rPr>
              <w:t>Span</w:t>
            </w:r>
            <w:r w:rsidRPr="00500CE9">
              <w:rPr>
                <w:i/>
                <w:iCs/>
                <w:lang w:val="en-US"/>
              </w:rPr>
              <w:t>, МГц</w:t>
            </w:r>
          </w:p>
        </w:tc>
        <w:tc>
          <w:tcPr>
            <w:tcW w:w="1890" w:type="dxa"/>
            <w:vAlign w:val="center"/>
          </w:tcPr>
          <w:p w14:paraId="0FAE4555" w14:textId="77777777" w:rsidR="00500CE9" w:rsidRPr="00260FF4" w:rsidRDefault="00500CE9" w:rsidP="00C07D17">
            <w:pPr>
              <w:jc w:val="center"/>
              <w:rPr>
                <w:i/>
                <w:iCs/>
                <w:lang w:val="en-US"/>
              </w:rPr>
            </w:pPr>
            <w:r w:rsidRPr="00260FF4">
              <w:rPr>
                <w:i/>
                <w:iCs/>
                <w:lang w:val="en-US"/>
              </w:rPr>
              <w:t>RBW</w:t>
            </w:r>
            <w:r w:rsidRPr="00500CE9">
              <w:rPr>
                <w:i/>
                <w:iCs/>
                <w:lang w:val="en-US"/>
              </w:rPr>
              <w:t>, МГц</w:t>
            </w:r>
          </w:p>
        </w:tc>
        <w:tc>
          <w:tcPr>
            <w:tcW w:w="1890" w:type="dxa"/>
            <w:vAlign w:val="center"/>
          </w:tcPr>
          <w:p w14:paraId="2BA698F5" w14:textId="77777777" w:rsidR="00500CE9" w:rsidRPr="00260FF4" w:rsidRDefault="00500CE9" w:rsidP="00C07D17">
            <w:pPr>
              <w:jc w:val="center"/>
              <w:rPr>
                <w:i/>
                <w:iCs/>
                <w:lang w:val="en-US"/>
              </w:rPr>
            </w:pPr>
            <w:r w:rsidRPr="00260FF4">
              <w:rPr>
                <w:i/>
                <w:iCs/>
                <w:lang w:val="en-US"/>
              </w:rPr>
              <w:t>VBW</w:t>
            </w:r>
            <w:r w:rsidRPr="00500CE9">
              <w:rPr>
                <w:i/>
                <w:iCs/>
                <w:lang w:val="en-US"/>
              </w:rPr>
              <w:t>, МГц</w:t>
            </w:r>
          </w:p>
        </w:tc>
        <w:tc>
          <w:tcPr>
            <w:tcW w:w="1700" w:type="dxa"/>
            <w:vAlign w:val="center"/>
          </w:tcPr>
          <w:p w14:paraId="79AF10B5" w14:textId="0ECE1BEE" w:rsidR="00500CE9" w:rsidRPr="00500CE9" w:rsidRDefault="00500CE9" w:rsidP="00500CE9">
            <w:pPr>
              <w:jc w:val="center"/>
              <w:rPr>
                <w:i/>
                <w:iCs/>
              </w:rPr>
            </w:pPr>
            <w:r>
              <w:rPr>
                <w:i/>
                <w:iCs/>
                <w:lang w:val="en-US"/>
              </w:rPr>
              <w:t>DANL</w:t>
            </w:r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дБм</w:t>
            </w:r>
            <w:proofErr w:type="spellEnd"/>
          </w:p>
        </w:tc>
      </w:tr>
      <w:tr w:rsidR="00500CE9" w14:paraId="62FF0AC9" w14:textId="4C20EEAF" w:rsidTr="00500CE9">
        <w:tc>
          <w:tcPr>
            <w:tcW w:w="1985" w:type="dxa"/>
            <w:vAlign w:val="center"/>
          </w:tcPr>
          <w:p w14:paraId="039997E3" w14:textId="7BEF8CA0" w:rsidR="00500CE9" w:rsidRDefault="00500CE9" w:rsidP="00C07D17">
            <w:pPr>
              <w:jc w:val="center"/>
            </w:pPr>
          </w:p>
        </w:tc>
        <w:tc>
          <w:tcPr>
            <w:tcW w:w="1885" w:type="dxa"/>
            <w:vAlign w:val="center"/>
          </w:tcPr>
          <w:p w14:paraId="36648A40" w14:textId="7C664EF2" w:rsidR="00500CE9" w:rsidRDefault="00500CE9" w:rsidP="00C07D17">
            <w:pPr>
              <w:jc w:val="center"/>
            </w:pPr>
          </w:p>
        </w:tc>
        <w:tc>
          <w:tcPr>
            <w:tcW w:w="1890" w:type="dxa"/>
            <w:vAlign w:val="center"/>
          </w:tcPr>
          <w:p w14:paraId="4A188839" w14:textId="25B06D85" w:rsidR="00500CE9" w:rsidRDefault="00500CE9" w:rsidP="00C07D17">
            <w:pPr>
              <w:jc w:val="center"/>
            </w:pPr>
          </w:p>
        </w:tc>
        <w:tc>
          <w:tcPr>
            <w:tcW w:w="1890" w:type="dxa"/>
            <w:vAlign w:val="center"/>
          </w:tcPr>
          <w:p w14:paraId="2A2EDDC8" w14:textId="33036E6F" w:rsidR="00500CE9" w:rsidRDefault="00500CE9" w:rsidP="00C07D17">
            <w:pPr>
              <w:jc w:val="center"/>
            </w:pPr>
          </w:p>
        </w:tc>
        <w:tc>
          <w:tcPr>
            <w:tcW w:w="1700" w:type="dxa"/>
            <w:vAlign w:val="center"/>
          </w:tcPr>
          <w:p w14:paraId="26717E07" w14:textId="77777777" w:rsidR="00500CE9" w:rsidRPr="00500CE9" w:rsidRDefault="00500CE9" w:rsidP="00500CE9">
            <w:pPr>
              <w:jc w:val="center"/>
              <w:rPr>
                <w:i/>
                <w:iCs/>
              </w:rPr>
            </w:pPr>
          </w:p>
        </w:tc>
      </w:tr>
    </w:tbl>
    <w:p w14:paraId="2FF2D9ED" w14:textId="77777777" w:rsidR="008145BA" w:rsidRDefault="008145BA" w:rsidP="00520CEC"/>
    <w:p w14:paraId="67F3FED6" w14:textId="4628BF5E" w:rsidR="00EA45B8" w:rsidRDefault="00EA45B8" w:rsidP="00520CEC">
      <w:r>
        <w:t xml:space="preserve">   </w:t>
      </w:r>
      <w:r w:rsidRPr="00EA45B8">
        <w:t xml:space="preserve">     </w:t>
      </w:r>
      <w:r w:rsidR="00A12144" w:rsidRPr="00EA45B8">
        <w:t xml:space="preserve">2. </w:t>
      </w:r>
      <w:r w:rsidR="00500CE9">
        <w:t>Обязательно проверить, что генератор установлен внутренний источник и подключен аттенюатор на 20 дБ, проверить кабель на потери</w:t>
      </w:r>
      <w:r w:rsidR="00500CE9" w:rsidRPr="00EA45B8">
        <w:t>.</w:t>
      </w:r>
      <w:r w:rsidR="00500CE9">
        <w:t xml:space="preserve"> </w:t>
      </w:r>
      <w:r>
        <w:t>Подключим</w:t>
      </w:r>
      <w:r w:rsidR="00A12144" w:rsidRPr="00EA45B8">
        <w:t xml:space="preserve"> генератор к анализатору спектра с помощью подходящего кабеля. </w:t>
      </w:r>
      <w:r>
        <w:t>Выставим</w:t>
      </w:r>
      <w:r w:rsidRPr="00EA45B8">
        <w:t xml:space="preserve"> на генераторе параметры, позволяющие подать на вход анализатора гармоническое колеб</w:t>
      </w:r>
      <w:r>
        <w:t>ание с частотой 8</w:t>
      </w:r>
      <w:r w:rsidR="00500CE9">
        <w:t>3</w:t>
      </w:r>
      <w:r>
        <w:t>0 МГц. Нажмём</w:t>
      </w:r>
      <w:r w:rsidRPr="00EA45B8">
        <w:t xml:space="preserve"> на панели управления анализатора кнопку </w:t>
      </w:r>
      <w:proofErr w:type="spellStart"/>
      <w:r w:rsidRPr="00EA45B8">
        <w:t>Autoset</w:t>
      </w:r>
      <w:proofErr w:type="spellEnd"/>
      <w:r w:rsidRPr="00EA45B8">
        <w:t xml:space="preserve"> и</w:t>
      </w:r>
      <w:r>
        <w:t xml:space="preserve"> запишем установившиеся параметры</w:t>
      </w:r>
      <w:r w:rsidR="00500CE9">
        <w:t>.</w:t>
      </w:r>
    </w:p>
    <w:p w14:paraId="1684393A" w14:textId="77777777" w:rsidR="00EA45B8" w:rsidRPr="00EA45B8" w:rsidRDefault="00EA45B8" w:rsidP="00EE37E9">
      <w:pPr>
        <w:pStyle w:val="a4"/>
        <w:keepNext/>
        <w:jc w:val="right"/>
        <w:rPr>
          <w:i w:val="0"/>
          <w:color w:val="auto"/>
          <w:sz w:val="24"/>
          <w:szCs w:val="24"/>
        </w:rPr>
      </w:pPr>
      <w:r w:rsidRPr="00EA45B8">
        <w:rPr>
          <w:i w:val="0"/>
          <w:color w:val="auto"/>
          <w:sz w:val="24"/>
          <w:szCs w:val="24"/>
        </w:rPr>
        <w:t xml:space="preserve">Таблица </w:t>
      </w:r>
      <w:r w:rsidRPr="00EA45B8">
        <w:rPr>
          <w:i w:val="0"/>
          <w:color w:val="auto"/>
          <w:sz w:val="24"/>
          <w:szCs w:val="24"/>
        </w:rPr>
        <w:fldChar w:fldCharType="begin"/>
      </w:r>
      <w:r w:rsidRPr="00EA45B8">
        <w:rPr>
          <w:i w:val="0"/>
          <w:color w:val="auto"/>
          <w:sz w:val="24"/>
          <w:szCs w:val="24"/>
        </w:rPr>
        <w:instrText xml:space="preserve"> SEQ Таблица \* ARABIC </w:instrText>
      </w:r>
      <w:r w:rsidRPr="00EA45B8">
        <w:rPr>
          <w:i w:val="0"/>
          <w:color w:val="auto"/>
          <w:sz w:val="24"/>
          <w:szCs w:val="24"/>
        </w:rPr>
        <w:fldChar w:fldCharType="separate"/>
      </w:r>
      <w:r w:rsidRPr="00EA45B8">
        <w:rPr>
          <w:i w:val="0"/>
          <w:noProof/>
          <w:color w:val="auto"/>
          <w:sz w:val="24"/>
          <w:szCs w:val="24"/>
        </w:rPr>
        <w:t>2</w:t>
      </w:r>
      <w:r w:rsidRPr="00EA45B8">
        <w:rPr>
          <w:i w:val="0"/>
          <w:color w:val="auto"/>
          <w:sz w:val="24"/>
          <w:szCs w:val="24"/>
        </w:rPr>
        <w:fldChar w:fldCharType="end"/>
      </w:r>
      <w:r w:rsidRPr="00EA45B8">
        <w:rPr>
          <w:i w:val="0"/>
          <w:color w:val="auto"/>
          <w:sz w:val="24"/>
          <w:szCs w:val="24"/>
        </w:rPr>
        <w:t xml:space="preserve"> - Параметры в результате автоматической настройки</w:t>
      </w:r>
    </w:p>
    <w:tbl>
      <w:tblPr>
        <w:tblStyle w:val="a6"/>
        <w:tblW w:w="0" w:type="auto"/>
        <w:tblInd w:w="-5" w:type="dxa"/>
        <w:tblLook w:val="04A0" w:firstRow="1" w:lastRow="0" w:firstColumn="1" w:lastColumn="0" w:noHBand="0" w:noVBand="1"/>
      </w:tblPr>
      <w:tblGrid>
        <w:gridCol w:w="2372"/>
        <w:gridCol w:w="2324"/>
        <w:gridCol w:w="2324"/>
        <w:gridCol w:w="2324"/>
      </w:tblGrid>
      <w:tr w:rsidR="00EA45B8" w:rsidRPr="00260FF4" w14:paraId="2B31B025" w14:textId="77777777" w:rsidTr="00C07D17">
        <w:tc>
          <w:tcPr>
            <w:tcW w:w="2372" w:type="dxa"/>
            <w:vAlign w:val="center"/>
          </w:tcPr>
          <w:p w14:paraId="6994259B" w14:textId="77777777" w:rsidR="00EA45B8" w:rsidRPr="004D4AB3" w:rsidRDefault="00EA45B8" w:rsidP="00C07D17">
            <w:pPr>
              <w:jc w:val="center"/>
              <w:rPr>
                <w:i/>
                <w:iCs/>
              </w:rPr>
            </w:pPr>
            <w:r w:rsidRPr="00260FF4">
              <w:rPr>
                <w:i/>
                <w:iCs/>
                <w:lang w:val="en-US"/>
              </w:rPr>
              <w:t xml:space="preserve">Central </w:t>
            </w:r>
            <w:proofErr w:type="spellStart"/>
            <w:r w:rsidRPr="00260FF4">
              <w:rPr>
                <w:i/>
                <w:iCs/>
                <w:lang w:val="en-US"/>
              </w:rPr>
              <w:t>Freq</w:t>
            </w:r>
            <w:proofErr w:type="spellEnd"/>
            <w:r>
              <w:rPr>
                <w:i/>
                <w:iCs/>
                <w:lang w:val="en-US"/>
              </w:rPr>
              <w:t>,</w:t>
            </w:r>
            <w:r>
              <w:rPr>
                <w:i/>
                <w:iCs/>
              </w:rPr>
              <w:t xml:space="preserve"> МГц</w:t>
            </w:r>
          </w:p>
        </w:tc>
        <w:tc>
          <w:tcPr>
            <w:tcW w:w="2324" w:type="dxa"/>
            <w:vAlign w:val="center"/>
          </w:tcPr>
          <w:p w14:paraId="7373ACB5" w14:textId="77777777" w:rsidR="00EA45B8" w:rsidRPr="00260FF4" w:rsidRDefault="00EA45B8" w:rsidP="00C07D17">
            <w:pPr>
              <w:jc w:val="center"/>
              <w:rPr>
                <w:i/>
                <w:iCs/>
                <w:lang w:val="en-US"/>
              </w:rPr>
            </w:pPr>
            <w:r w:rsidRPr="00260FF4">
              <w:rPr>
                <w:i/>
                <w:iCs/>
                <w:lang w:val="en-US"/>
              </w:rPr>
              <w:t>Span</w:t>
            </w:r>
            <w:r>
              <w:rPr>
                <w:i/>
                <w:iCs/>
              </w:rPr>
              <w:t>, МГц</w:t>
            </w:r>
          </w:p>
        </w:tc>
        <w:tc>
          <w:tcPr>
            <w:tcW w:w="2324" w:type="dxa"/>
            <w:vAlign w:val="center"/>
          </w:tcPr>
          <w:p w14:paraId="37B59031" w14:textId="77777777" w:rsidR="00EA45B8" w:rsidRPr="00260FF4" w:rsidRDefault="00EA45B8" w:rsidP="00C07D17">
            <w:pPr>
              <w:jc w:val="center"/>
              <w:rPr>
                <w:i/>
                <w:iCs/>
                <w:lang w:val="en-US"/>
              </w:rPr>
            </w:pPr>
            <w:r w:rsidRPr="00260FF4">
              <w:rPr>
                <w:i/>
                <w:iCs/>
                <w:lang w:val="en-US"/>
              </w:rPr>
              <w:t>RBW</w:t>
            </w:r>
            <w:r>
              <w:rPr>
                <w:i/>
                <w:iCs/>
              </w:rPr>
              <w:t>, МГц</w:t>
            </w:r>
          </w:p>
        </w:tc>
        <w:tc>
          <w:tcPr>
            <w:tcW w:w="2324" w:type="dxa"/>
            <w:vAlign w:val="center"/>
          </w:tcPr>
          <w:p w14:paraId="4B698C21" w14:textId="77777777" w:rsidR="00EA45B8" w:rsidRPr="00260FF4" w:rsidRDefault="00EA45B8" w:rsidP="00C07D17">
            <w:pPr>
              <w:jc w:val="center"/>
              <w:rPr>
                <w:i/>
                <w:iCs/>
                <w:lang w:val="en-US"/>
              </w:rPr>
            </w:pPr>
            <w:r w:rsidRPr="00260FF4">
              <w:rPr>
                <w:i/>
                <w:iCs/>
                <w:lang w:val="en-US"/>
              </w:rPr>
              <w:t>VBW</w:t>
            </w:r>
            <w:r>
              <w:rPr>
                <w:i/>
                <w:iCs/>
              </w:rPr>
              <w:t>, МГц</w:t>
            </w:r>
          </w:p>
        </w:tc>
      </w:tr>
      <w:tr w:rsidR="00EA45B8" w14:paraId="1C0306E3" w14:textId="77777777" w:rsidTr="00C07D17">
        <w:tc>
          <w:tcPr>
            <w:tcW w:w="2372" w:type="dxa"/>
            <w:vAlign w:val="center"/>
          </w:tcPr>
          <w:p w14:paraId="2C3F5355" w14:textId="0FC5C745" w:rsidR="00EA45B8" w:rsidRDefault="00EA45B8" w:rsidP="00C07D17">
            <w:pPr>
              <w:jc w:val="center"/>
            </w:pPr>
          </w:p>
        </w:tc>
        <w:tc>
          <w:tcPr>
            <w:tcW w:w="2324" w:type="dxa"/>
            <w:vAlign w:val="center"/>
          </w:tcPr>
          <w:p w14:paraId="146CC032" w14:textId="212E7EDE" w:rsidR="00EA45B8" w:rsidRDefault="00EA45B8" w:rsidP="00C07D17">
            <w:pPr>
              <w:jc w:val="center"/>
            </w:pPr>
          </w:p>
        </w:tc>
        <w:tc>
          <w:tcPr>
            <w:tcW w:w="2324" w:type="dxa"/>
            <w:vAlign w:val="center"/>
          </w:tcPr>
          <w:p w14:paraId="2B15E940" w14:textId="7D9D9372" w:rsidR="00EA45B8" w:rsidRDefault="00EA45B8" w:rsidP="00C07D17">
            <w:pPr>
              <w:jc w:val="center"/>
            </w:pPr>
          </w:p>
        </w:tc>
        <w:tc>
          <w:tcPr>
            <w:tcW w:w="2324" w:type="dxa"/>
            <w:vAlign w:val="center"/>
          </w:tcPr>
          <w:p w14:paraId="02A200BD" w14:textId="129F200F" w:rsidR="00EA45B8" w:rsidRDefault="00EA45B8" w:rsidP="00C07D17">
            <w:pPr>
              <w:jc w:val="center"/>
            </w:pPr>
          </w:p>
        </w:tc>
      </w:tr>
    </w:tbl>
    <w:p w14:paraId="5BF722B8" w14:textId="6DFD0768" w:rsidR="00ED293C" w:rsidRDefault="00500CE9" w:rsidP="0054731E">
      <w:pPr>
        <w:ind w:firstLine="708"/>
      </w:pPr>
      <w:r>
        <w:t>Убедиться в спектре синусоидального сигнала. Сравнить значения с первоначальной настройкой.</w:t>
      </w:r>
      <w:r w:rsidR="00ED293C">
        <w:t xml:space="preserve"> </w:t>
      </w:r>
    </w:p>
    <w:p w14:paraId="70031ED1" w14:textId="1240DB0F" w:rsidR="00C77DB5" w:rsidRPr="00EA45B8" w:rsidRDefault="00CF0EFC" w:rsidP="00CF0EFC">
      <w:r>
        <w:tab/>
      </w:r>
      <w:r w:rsidR="00EA45B8">
        <w:t xml:space="preserve">3. </w:t>
      </w:r>
      <w:r w:rsidR="00C77DB5" w:rsidRPr="00C77DB5">
        <w:t>Изменяя значение центральной частоты (</w:t>
      </w:r>
      <w:proofErr w:type="spellStart"/>
      <w:r w:rsidR="00C77DB5" w:rsidRPr="00C77DB5">
        <w:t>Centeral</w:t>
      </w:r>
      <w:proofErr w:type="spellEnd"/>
      <w:r w:rsidR="00C77DB5" w:rsidRPr="00C77DB5">
        <w:t xml:space="preserve"> </w:t>
      </w:r>
      <w:proofErr w:type="spellStart"/>
      <w:r w:rsidR="00C77DB5" w:rsidRPr="00C77DB5">
        <w:t>Freq</w:t>
      </w:r>
      <w:proofErr w:type="spellEnd"/>
      <w:r w:rsidR="00C77DB5" w:rsidRPr="00C77DB5">
        <w:t>) вы</w:t>
      </w:r>
      <w:r w:rsidR="00500CE9">
        <w:t>ше и ниже 83</w:t>
      </w:r>
      <w:r w:rsidR="00C77DB5">
        <w:t>0 МГц, пронаблюдаем</w:t>
      </w:r>
      <w:r w:rsidR="00C77DB5" w:rsidRPr="00C77DB5">
        <w:t xml:space="preserve"> смещение основного пика спектра влево и вправо, сохраняя значение </w:t>
      </w:r>
      <w:proofErr w:type="spellStart"/>
      <w:r w:rsidR="00C77DB5" w:rsidRPr="00C77DB5">
        <w:t>Span</w:t>
      </w:r>
      <w:proofErr w:type="spellEnd"/>
      <w:r w:rsidR="00C77DB5" w:rsidRPr="00C77DB5">
        <w:t>.</w:t>
      </w:r>
    </w:p>
    <w:p w14:paraId="1665F8AC" w14:textId="35D1088F" w:rsidR="008D0CDE" w:rsidRPr="008D0CDE" w:rsidRDefault="008D0CDE" w:rsidP="00D60284">
      <w:pPr>
        <w:ind w:firstLine="708"/>
        <w:rPr>
          <w:i/>
        </w:rPr>
      </w:pPr>
      <w:r>
        <w:t xml:space="preserve">Поменяли частоту на генераторе </w:t>
      </w:r>
      <w:proofErr w:type="gramStart"/>
      <w:r>
        <w:t xml:space="preserve">на </w:t>
      </w:r>
      <m:oMath>
        <m:r>
          <w:rPr>
            <w:rFonts w:ascii="Cambria Math" w:hAnsi="Cambria Math"/>
          </w:rPr>
          <m:t>±  МГц.</m:t>
        </m:r>
      </m:oMath>
      <w:r>
        <w:t xml:space="preserve"> При</w:t>
      </w:r>
      <w:proofErr w:type="gramEnd"/>
      <w:r>
        <w:t xml:space="preserve"> этом пик на анализаторе спектра смещался по частоте на те же </w:t>
      </w:r>
      <m:oMath>
        <m:r>
          <w:rPr>
            <w:rFonts w:ascii="Cambria Math" w:hAnsi="Cambria Math"/>
          </w:rPr>
          <m:t>±   МГц</m:t>
        </m:r>
      </m:oMath>
      <w:r>
        <w:t>.</w:t>
      </w:r>
    </w:p>
    <w:p w14:paraId="134C676C" w14:textId="31BDF122" w:rsidR="00C77DB5" w:rsidRPr="00547DCF" w:rsidRDefault="00724270" w:rsidP="00724270">
      <w:r>
        <w:tab/>
      </w:r>
      <w:r w:rsidR="00C77DB5">
        <w:t>4. Вернём</w:t>
      </w:r>
      <w:r w:rsidR="00C77DB5" w:rsidRPr="00C77DB5">
        <w:t xml:space="preserve"> значение центральной</w:t>
      </w:r>
      <w:r w:rsidR="00500CE9">
        <w:t xml:space="preserve"> частоты в исходное положение 83</w:t>
      </w:r>
      <w:r w:rsidR="00C77DB5" w:rsidRPr="00C77DB5">
        <w:t>0</w:t>
      </w:r>
      <w:r w:rsidR="00500CE9">
        <w:t> </w:t>
      </w:r>
      <w:r w:rsidR="00C77DB5" w:rsidRPr="00C77DB5">
        <w:t xml:space="preserve">МГц. Изменяя значение </w:t>
      </w:r>
      <w:proofErr w:type="spellStart"/>
      <w:r w:rsidR="00C77DB5" w:rsidRPr="00C77DB5">
        <w:t>Span</w:t>
      </w:r>
      <w:proofErr w:type="spellEnd"/>
      <w:r w:rsidR="00C77DB5" w:rsidRPr="00C77DB5">
        <w:t xml:space="preserve"> (последовательно увеличив и </w:t>
      </w:r>
      <w:r w:rsidR="00C77DB5">
        <w:t>уменьшив в 5 раз), пронаблюдаем</w:t>
      </w:r>
      <w:r w:rsidR="00C77DB5" w:rsidRPr="00C77DB5">
        <w:t xml:space="preserve"> изменение ширины отображаем</w:t>
      </w:r>
      <w:r w:rsidR="00C77DB5">
        <w:t>ого диапазона частот. Проследим</w:t>
      </w:r>
      <w:r w:rsidR="00C77DB5" w:rsidRPr="00C77DB5">
        <w:t xml:space="preserve"> за изменением полосы фильтра RBW. </w:t>
      </w:r>
    </w:p>
    <w:p w14:paraId="5EBE5F18" w14:textId="3A8CC379" w:rsidR="00EC4763" w:rsidRPr="00535155" w:rsidRDefault="00500CE9" w:rsidP="00500CE9">
      <w:pPr>
        <w:pStyle w:val="a7"/>
        <w:jc w:val="right"/>
      </w:pPr>
      <w:r w:rsidRPr="00EA45B8">
        <w:rPr>
          <w:color w:val="auto"/>
          <w:szCs w:val="24"/>
        </w:rPr>
        <w:t xml:space="preserve">Таблица </w:t>
      </w:r>
      <w:r>
        <w:rPr>
          <w:i/>
          <w:color w:val="auto"/>
          <w:szCs w:val="24"/>
        </w:rPr>
        <w:t>3</w:t>
      </w:r>
      <w:r w:rsidRPr="00EA45B8">
        <w:rPr>
          <w:color w:val="auto"/>
          <w:szCs w:val="24"/>
        </w:rPr>
        <w:t xml:space="preserve"> </w:t>
      </w:r>
      <w:r>
        <w:rPr>
          <w:color w:val="auto"/>
          <w:szCs w:val="24"/>
        </w:rPr>
        <w:t>–</w:t>
      </w:r>
      <w:r w:rsidRPr="00EA45B8">
        <w:rPr>
          <w:color w:val="auto"/>
          <w:szCs w:val="24"/>
        </w:rPr>
        <w:t xml:space="preserve"> </w:t>
      </w:r>
      <w:r>
        <w:rPr>
          <w:color w:val="auto"/>
          <w:szCs w:val="24"/>
        </w:rPr>
        <w:t xml:space="preserve">изменение настроек </w:t>
      </w:r>
      <w:r>
        <w:rPr>
          <w:lang w:val="en-US"/>
        </w:rPr>
        <w:t>Span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29"/>
        <w:gridCol w:w="1134"/>
        <w:gridCol w:w="1134"/>
        <w:gridCol w:w="2127"/>
        <w:gridCol w:w="3821"/>
      </w:tblGrid>
      <w:tr w:rsidR="00A70C82" w14:paraId="16495A05" w14:textId="77777777" w:rsidTr="003B59D3">
        <w:tc>
          <w:tcPr>
            <w:tcW w:w="1129" w:type="dxa"/>
          </w:tcPr>
          <w:p w14:paraId="4852F5DB" w14:textId="77777777" w:rsidR="00A70C82" w:rsidRPr="00EC4763" w:rsidRDefault="00EC4763" w:rsidP="003972D2">
            <w:pPr>
              <w:jc w:val="center"/>
            </w:pPr>
            <w:r>
              <w:rPr>
                <w:lang w:val="en-US"/>
              </w:rPr>
              <w:t xml:space="preserve">Span, </w:t>
            </w:r>
            <w:r>
              <w:t>МГц</w:t>
            </w:r>
          </w:p>
        </w:tc>
        <w:tc>
          <w:tcPr>
            <w:tcW w:w="1134" w:type="dxa"/>
          </w:tcPr>
          <w:p w14:paraId="31AEC01B" w14:textId="4A7C560B" w:rsidR="00A70C82" w:rsidRPr="00EC4763" w:rsidRDefault="00EC4763" w:rsidP="003972D2">
            <w:pPr>
              <w:jc w:val="center"/>
            </w:pPr>
            <w:r>
              <w:rPr>
                <w:lang w:val="en-US"/>
              </w:rPr>
              <w:t xml:space="preserve">RBW, </w:t>
            </w:r>
            <w:r w:rsidR="005629AD">
              <w:t>к</w:t>
            </w:r>
            <w:r>
              <w:t>Гц</w:t>
            </w:r>
          </w:p>
        </w:tc>
        <w:tc>
          <w:tcPr>
            <w:tcW w:w="1134" w:type="dxa"/>
          </w:tcPr>
          <w:p w14:paraId="180C94B7" w14:textId="053805A3" w:rsidR="00A70C82" w:rsidRPr="00EC4763" w:rsidRDefault="00EC4763" w:rsidP="003972D2">
            <w:pPr>
              <w:jc w:val="center"/>
            </w:pPr>
            <w:r>
              <w:rPr>
                <w:lang w:val="en-US"/>
              </w:rPr>
              <w:t xml:space="preserve">VBW, </w:t>
            </w:r>
            <w:r w:rsidR="005629AD">
              <w:t>к</w:t>
            </w:r>
            <w:r>
              <w:t>Гц</w:t>
            </w:r>
          </w:p>
        </w:tc>
        <w:tc>
          <w:tcPr>
            <w:tcW w:w="2127" w:type="dxa"/>
          </w:tcPr>
          <w:p w14:paraId="35B20035" w14:textId="3E9A5777" w:rsidR="00A70C82" w:rsidRPr="00EC4763" w:rsidRDefault="00C565EF" w:rsidP="003972D2">
            <w:pPr>
              <w:jc w:val="center"/>
            </w:pPr>
            <w:r>
              <w:t>Ширина пика</w:t>
            </w:r>
            <w:r w:rsidR="003B59D3">
              <w:rPr>
                <w:lang w:val="en-US"/>
              </w:rPr>
              <w:t xml:space="preserve"> </w:t>
            </w:r>
            <w:r w:rsidR="003B59D3">
              <w:t>(</w:t>
            </w:r>
            <w:r w:rsidR="003B59D3">
              <w:rPr>
                <w:lang w:val="en-US"/>
              </w:rPr>
              <w:t>W</w:t>
            </w:r>
            <w:r w:rsidR="003B59D3">
              <w:t>)</w:t>
            </w:r>
            <w:r>
              <w:t xml:space="preserve">, </w:t>
            </w:r>
            <w:r w:rsidR="005A1332">
              <w:t>к</w:t>
            </w:r>
            <w:r>
              <w:t>Гц</w:t>
            </w:r>
          </w:p>
        </w:tc>
        <w:tc>
          <w:tcPr>
            <w:tcW w:w="3821" w:type="dxa"/>
          </w:tcPr>
          <w:p w14:paraId="08BEAEEC" w14:textId="7BB60961" w:rsidR="00A70C82" w:rsidRPr="003B59D3" w:rsidRDefault="00C565EF" w:rsidP="003972D2">
            <w:pPr>
              <w:jc w:val="center"/>
              <w:rPr>
                <w:i/>
              </w:rPr>
            </w:pPr>
            <w:r>
              <w:t xml:space="preserve">Отношение </w:t>
            </w:r>
            <w:r w:rsidR="003B59D3">
              <w:t xml:space="preserve">полосы к </w:t>
            </w:r>
            <w:r>
              <w:t>ширин</w:t>
            </w:r>
            <w:r w:rsidR="003B59D3">
              <w:t>е</w:t>
            </w:r>
            <w:r>
              <w:t xml:space="preserve"> пика к полосе</w:t>
            </w:r>
            <w:r w:rsidR="003B59D3">
              <w:t>, (</w:t>
            </w:r>
            <m:oMath>
              <m:r>
                <w:rPr>
                  <w:rFonts w:ascii="Cambria Math" w:hAnsi="Cambria Math"/>
                </w:rPr>
                <m:t>Span/</m:t>
              </m:r>
              <m:r>
                <w:rPr>
                  <w:rFonts w:ascii="Cambria Math" w:hAnsi="Cambria Math"/>
                  <w:lang w:val="en-US"/>
                </w:rPr>
                <m:t>W</m:t>
              </m:r>
            </m:oMath>
            <w:r w:rsidR="003B59D3">
              <w:t>)</w:t>
            </w:r>
          </w:p>
        </w:tc>
      </w:tr>
      <w:tr w:rsidR="00A70C82" w14:paraId="17430308" w14:textId="77777777" w:rsidTr="003B59D3">
        <w:tc>
          <w:tcPr>
            <w:tcW w:w="1129" w:type="dxa"/>
          </w:tcPr>
          <w:p w14:paraId="170F33D5" w14:textId="694FB361" w:rsidR="00A70C82" w:rsidRPr="00EC4763" w:rsidRDefault="00A70C82" w:rsidP="003972D2">
            <w:pPr>
              <w:jc w:val="center"/>
            </w:pPr>
          </w:p>
        </w:tc>
        <w:tc>
          <w:tcPr>
            <w:tcW w:w="1134" w:type="dxa"/>
          </w:tcPr>
          <w:p w14:paraId="3D4426D4" w14:textId="69B53F71" w:rsidR="00A70C82" w:rsidRPr="00EC4763" w:rsidRDefault="00A70C82" w:rsidP="003972D2">
            <w:pPr>
              <w:jc w:val="center"/>
            </w:pPr>
          </w:p>
        </w:tc>
        <w:tc>
          <w:tcPr>
            <w:tcW w:w="1134" w:type="dxa"/>
          </w:tcPr>
          <w:p w14:paraId="7A92728C" w14:textId="734CF08D" w:rsidR="00A70C82" w:rsidRPr="00EC4763" w:rsidRDefault="00A70C82" w:rsidP="003972D2">
            <w:pPr>
              <w:jc w:val="center"/>
            </w:pPr>
          </w:p>
        </w:tc>
        <w:tc>
          <w:tcPr>
            <w:tcW w:w="2127" w:type="dxa"/>
          </w:tcPr>
          <w:p w14:paraId="5F415566" w14:textId="73287CE9" w:rsidR="00A70C82" w:rsidRPr="00EC4763" w:rsidRDefault="00A70C82" w:rsidP="003972D2">
            <w:pPr>
              <w:jc w:val="center"/>
            </w:pPr>
          </w:p>
        </w:tc>
        <w:tc>
          <w:tcPr>
            <w:tcW w:w="3821" w:type="dxa"/>
          </w:tcPr>
          <w:p w14:paraId="687623A9" w14:textId="1A05FF86" w:rsidR="00A70C82" w:rsidRPr="00D736C7" w:rsidRDefault="00A70C82" w:rsidP="003972D2">
            <w:pPr>
              <w:jc w:val="center"/>
            </w:pPr>
          </w:p>
        </w:tc>
      </w:tr>
      <w:tr w:rsidR="00EC4763" w14:paraId="0CEAAEA5" w14:textId="77777777" w:rsidTr="003B59D3">
        <w:tc>
          <w:tcPr>
            <w:tcW w:w="1129" w:type="dxa"/>
          </w:tcPr>
          <w:p w14:paraId="00D80E52" w14:textId="5F43A9BA" w:rsidR="00EC4763" w:rsidRPr="00EC4763" w:rsidRDefault="00EC4763" w:rsidP="003972D2">
            <w:pPr>
              <w:jc w:val="center"/>
            </w:pPr>
          </w:p>
        </w:tc>
        <w:tc>
          <w:tcPr>
            <w:tcW w:w="1134" w:type="dxa"/>
          </w:tcPr>
          <w:p w14:paraId="7BAA0D0B" w14:textId="0DDC80BE" w:rsidR="00EC4763" w:rsidRPr="00EC4763" w:rsidRDefault="00EC4763" w:rsidP="003972D2">
            <w:pPr>
              <w:jc w:val="center"/>
            </w:pPr>
          </w:p>
        </w:tc>
        <w:tc>
          <w:tcPr>
            <w:tcW w:w="1134" w:type="dxa"/>
          </w:tcPr>
          <w:p w14:paraId="45C3541C" w14:textId="49C10B54" w:rsidR="00EC4763" w:rsidRPr="00EC4763" w:rsidRDefault="00EC4763" w:rsidP="003972D2">
            <w:pPr>
              <w:jc w:val="center"/>
            </w:pPr>
          </w:p>
        </w:tc>
        <w:tc>
          <w:tcPr>
            <w:tcW w:w="2127" w:type="dxa"/>
          </w:tcPr>
          <w:p w14:paraId="717E97F3" w14:textId="1DE733F5" w:rsidR="00EC4763" w:rsidRPr="00EC4763" w:rsidRDefault="00EC4763" w:rsidP="003972D2">
            <w:pPr>
              <w:jc w:val="center"/>
            </w:pPr>
          </w:p>
        </w:tc>
        <w:tc>
          <w:tcPr>
            <w:tcW w:w="3821" w:type="dxa"/>
          </w:tcPr>
          <w:p w14:paraId="2098470E" w14:textId="31A18E92" w:rsidR="00EC4763" w:rsidRPr="00EC4763" w:rsidRDefault="00EC4763" w:rsidP="003972D2">
            <w:pPr>
              <w:jc w:val="center"/>
            </w:pPr>
          </w:p>
        </w:tc>
      </w:tr>
      <w:tr w:rsidR="00A70C82" w14:paraId="1CA81059" w14:textId="77777777" w:rsidTr="003B59D3">
        <w:tc>
          <w:tcPr>
            <w:tcW w:w="1129" w:type="dxa"/>
          </w:tcPr>
          <w:p w14:paraId="223A9927" w14:textId="09E8FBF8" w:rsidR="00A70C82" w:rsidRPr="00EC4763" w:rsidRDefault="00A70C82" w:rsidP="003972D2">
            <w:pPr>
              <w:jc w:val="center"/>
            </w:pPr>
          </w:p>
        </w:tc>
        <w:tc>
          <w:tcPr>
            <w:tcW w:w="1134" w:type="dxa"/>
          </w:tcPr>
          <w:p w14:paraId="3D124343" w14:textId="7BBC828B" w:rsidR="00A70C82" w:rsidRPr="00EC4763" w:rsidRDefault="00A70C82" w:rsidP="003972D2">
            <w:pPr>
              <w:jc w:val="center"/>
            </w:pPr>
          </w:p>
        </w:tc>
        <w:tc>
          <w:tcPr>
            <w:tcW w:w="1134" w:type="dxa"/>
          </w:tcPr>
          <w:p w14:paraId="00AB2FDE" w14:textId="44BC0299" w:rsidR="00A70C82" w:rsidRPr="00EC4763" w:rsidRDefault="00A70C82" w:rsidP="003972D2">
            <w:pPr>
              <w:jc w:val="center"/>
            </w:pPr>
          </w:p>
        </w:tc>
        <w:tc>
          <w:tcPr>
            <w:tcW w:w="2127" w:type="dxa"/>
          </w:tcPr>
          <w:p w14:paraId="425818E9" w14:textId="5BA42F6B" w:rsidR="00A70C82" w:rsidRPr="00EC4763" w:rsidRDefault="00A70C82" w:rsidP="003972D2">
            <w:pPr>
              <w:jc w:val="center"/>
            </w:pPr>
          </w:p>
        </w:tc>
        <w:tc>
          <w:tcPr>
            <w:tcW w:w="3821" w:type="dxa"/>
          </w:tcPr>
          <w:p w14:paraId="48C08480" w14:textId="41D320F5" w:rsidR="00A70C82" w:rsidRPr="007A5B8B" w:rsidRDefault="00A70C82" w:rsidP="003972D2">
            <w:pPr>
              <w:jc w:val="center"/>
            </w:pPr>
          </w:p>
        </w:tc>
      </w:tr>
    </w:tbl>
    <w:p w14:paraId="565F58FD" w14:textId="0D68C729" w:rsidR="003B59D3" w:rsidRPr="00EB536D" w:rsidRDefault="003B59D3" w:rsidP="005B0AB5"/>
    <w:p w14:paraId="22E5C771" w14:textId="44CD133F" w:rsidR="006964CF" w:rsidRDefault="00382B60" w:rsidP="00382B60">
      <w:r>
        <w:tab/>
      </w:r>
      <w:r w:rsidR="006964CF">
        <w:t>5</w:t>
      </w:r>
      <w:r w:rsidR="00C77DB5" w:rsidRPr="00C77DB5">
        <w:t>. Установ</w:t>
      </w:r>
      <w:r w:rsidR="006964CF">
        <w:t>им</w:t>
      </w:r>
      <w:r w:rsidR="00C77DB5" w:rsidRPr="00C77DB5">
        <w:t xml:space="preserve"> минимальное зн</w:t>
      </w:r>
      <w:r w:rsidR="006964CF">
        <w:t>ачение RBW 300 Гц</w:t>
      </w:r>
      <w:r w:rsidR="005B0AB5">
        <w:t xml:space="preserve">, сохраняя </w:t>
      </w:r>
      <w:r w:rsidR="005B0AB5">
        <w:rPr>
          <w:lang w:val="en-US"/>
        </w:rPr>
        <w:t>VBW</w:t>
      </w:r>
      <w:r w:rsidR="005B0AB5" w:rsidRPr="005B0AB5">
        <w:t xml:space="preserve"> </w:t>
      </w:r>
      <w:r w:rsidR="005B0AB5">
        <w:t xml:space="preserve">не использовав </w:t>
      </w:r>
      <w:proofErr w:type="spellStart"/>
      <w:r w:rsidR="005B0AB5">
        <w:t>AutoTune</w:t>
      </w:r>
      <w:proofErr w:type="spellEnd"/>
      <w:r w:rsidR="006964CF">
        <w:t>. Пронаблюдаем</w:t>
      </w:r>
      <w:r w:rsidR="00C77DB5" w:rsidRPr="00C77DB5">
        <w:t xml:space="preserve"> за изменением формы отображаемого пика и у</w:t>
      </w:r>
      <w:r w:rsidR="006964CF">
        <w:t xml:space="preserve">ровнем шумовой дорожки. </w:t>
      </w:r>
    </w:p>
    <w:p w14:paraId="5BC41D16" w14:textId="262CF4C7" w:rsidR="006964CF" w:rsidRPr="00D45B64" w:rsidRDefault="00C77DB5" w:rsidP="001510F8">
      <w:pPr>
        <w:ind w:firstLine="708"/>
      </w:pPr>
      <w:r w:rsidRPr="00C77DB5">
        <w:t>Варьир</w:t>
      </w:r>
      <w:r w:rsidR="006964CF">
        <w:t>уя значение полосы VBW, сделаем</w:t>
      </w:r>
      <w:r w:rsidRPr="00C77DB5">
        <w:t xml:space="preserve"> вывод о влиянии этого параметра на быстродействие анализатора спектра. </w:t>
      </w:r>
    </w:p>
    <w:p w14:paraId="01202158" w14:textId="77777777" w:rsidR="001510F8" w:rsidRDefault="00E46CAC" w:rsidP="00E46CAC">
      <w:r>
        <w:tab/>
      </w:r>
      <w:r w:rsidR="006964CF">
        <w:t>6</w:t>
      </w:r>
      <w:r w:rsidR="00C77DB5" w:rsidRPr="00C77DB5">
        <w:t>. Устан</w:t>
      </w:r>
      <w:r w:rsidR="006964CF">
        <w:t>овим</w:t>
      </w:r>
      <w:r w:rsidR="00C77DB5" w:rsidRPr="00C77DB5">
        <w:t xml:space="preserve"> </w:t>
      </w:r>
      <w:proofErr w:type="gramStart"/>
      <w:r w:rsidR="00C77DB5" w:rsidRPr="00C77DB5">
        <w:t>зна</w:t>
      </w:r>
      <w:r w:rsidR="006964CF">
        <w:t xml:space="preserve">чения </w:t>
      </w:r>
      <m:oMath>
        <m:r>
          <w:rPr>
            <w:rFonts w:ascii="Cambria Math" w:hAnsi="Cambria Math"/>
          </w:rPr>
          <m:t>RBW= VBW=3 кГц</m:t>
        </m:r>
      </m:oMath>
      <w:r w:rsidR="006964CF">
        <w:t xml:space="preserve"> и</w:t>
      </w:r>
      <w:proofErr w:type="gramEnd"/>
      <w:r w:rsidR="001510F8">
        <w:t xml:space="preserve"> зафиксируем результат.</w:t>
      </w:r>
    </w:p>
    <w:p w14:paraId="539D7CFE" w14:textId="44F0ACE3" w:rsidR="006964CF" w:rsidRPr="00BD7AD8" w:rsidRDefault="001510F8" w:rsidP="00E46CAC">
      <w:r>
        <w:t xml:space="preserve">Затем поставим </w:t>
      </w:r>
      <w:proofErr w:type="gramStart"/>
      <w:r w:rsidR="00C77DB5" w:rsidRPr="00C77DB5">
        <w:t xml:space="preserve">значение </w:t>
      </w:r>
      <m:oMath>
        <m:r>
          <w:rPr>
            <w:rFonts w:ascii="Cambria Math" w:hAnsi="Cambria Math"/>
          </w:rPr>
          <m:t>Average = 1000</m:t>
        </m:r>
      </m:oMath>
      <w:r w:rsidR="00C77DB5" w:rsidRPr="00C77DB5">
        <w:t xml:space="preserve"> (</w:t>
      </w:r>
      <w:proofErr w:type="gramEnd"/>
      <w:r w:rsidR="00C77DB5" w:rsidRPr="00C77DB5">
        <w:t xml:space="preserve">усреднение </w:t>
      </w:r>
      <w:r w:rsidR="006964CF">
        <w:t xml:space="preserve">по 1000 </w:t>
      </w:r>
      <w:r>
        <w:t>отсчетам</w:t>
      </w:r>
      <w:r w:rsidR="006964CF">
        <w:t>). Пронаблюдаем</w:t>
      </w:r>
      <w:r w:rsidR="00C77DB5" w:rsidRPr="00C77DB5">
        <w:t xml:space="preserve"> изменение уровня шума и времени построения спектра. </w:t>
      </w:r>
    </w:p>
    <w:p w14:paraId="288D7B2A" w14:textId="1E0043B1" w:rsidR="006964CF" w:rsidRPr="001510F8" w:rsidRDefault="006964CF" w:rsidP="00605820">
      <w:pPr>
        <w:ind w:firstLine="708"/>
        <w:rPr>
          <w:i/>
        </w:rPr>
      </w:pPr>
      <w:r>
        <w:t xml:space="preserve">7. </w:t>
      </w:r>
      <w:r w:rsidR="001510F8">
        <w:t>и полосы обзора таким образом, чтобы стало возможным пронаблюдать отображение пиков, со ответствующих 2-й и 3-й гармонике сигнала. Значения RBW и VBW установите автоматически.</w:t>
      </w:r>
    </w:p>
    <w:p w14:paraId="7ED9E0C4" w14:textId="2873C90B" w:rsidR="00425B59" w:rsidRDefault="007B3C8A" w:rsidP="00981E7F">
      <w:pPr>
        <w:ind w:firstLine="708"/>
      </w:pPr>
      <w:r>
        <w:t>8. Сформируем</w:t>
      </w:r>
      <w:r w:rsidR="00C77DB5" w:rsidRPr="00C77DB5">
        <w:t xml:space="preserve"> частотно-модулированное колебание с индексом частотной мо</w:t>
      </w:r>
      <w:r>
        <w:t>дуляции равным 10. Пронаблюдаем</w:t>
      </w:r>
      <w:r w:rsidR="00C77DB5" w:rsidRPr="00C77DB5">
        <w:t xml:space="preserve"> его спектр на экране анализатора спектра.</w:t>
      </w:r>
    </w:p>
    <w:p w14:paraId="0790C6AD" w14:textId="77777777" w:rsidR="007B3C8A" w:rsidRPr="002511A1" w:rsidRDefault="007B3C8A" w:rsidP="007B3C8A">
      <w:r>
        <w:t>Формула для расчета индекса частотной модуляции</w:t>
      </w:r>
    </w:p>
    <w:p w14:paraId="58229DE8" w14:textId="15899D56" w:rsidR="007B3C8A" w:rsidRPr="002511A1" w:rsidRDefault="007A5B8B" w:rsidP="007B3C8A"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ФМ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м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4310BCED" w14:textId="272549F6" w:rsidR="007B3C8A" w:rsidRDefault="008B1A71" w:rsidP="007B3C8A">
      <w:proofErr w:type="gramStart"/>
      <w:r>
        <w:t>г</w:t>
      </w:r>
      <w:r w:rsidR="007B3C8A">
        <w:t xml:space="preserve">де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</m:oMath>
      <w:r w:rsidR="007B3C8A" w:rsidRPr="002511A1">
        <w:t xml:space="preserve"> –</w:t>
      </w:r>
      <w:proofErr w:type="gramEnd"/>
      <w:r w:rsidR="007B3C8A" w:rsidRPr="002511A1">
        <w:t xml:space="preserve"> </w:t>
      </w:r>
      <w:r w:rsidR="007B3C8A">
        <w:t xml:space="preserve">девиация частоты,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m</m:t>
            </m:r>
          </m:sub>
        </m:sSub>
      </m:oMath>
      <w:r w:rsidR="007B3C8A" w:rsidRPr="002511A1">
        <w:t xml:space="preserve"> </w:t>
      </w:r>
      <w:r w:rsidR="007B3C8A">
        <w:t>–</w:t>
      </w:r>
      <w:r w:rsidR="007B3C8A" w:rsidRPr="002511A1">
        <w:t xml:space="preserve"> </w:t>
      </w:r>
      <w:r w:rsidR="007B3C8A">
        <w:t>частота модуляции</w:t>
      </w:r>
    </w:p>
    <w:p w14:paraId="785F0875" w14:textId="31BCB62C" w:rsidR="007B3C8A" w:rsidRDefault="007B3C8A" w:rsidP="00F37F21">
      <w:pPr>
        <w:ind w:firstLine="708"/>
      </w:pPr>
      <w:r w:rsidRPr="007B3C8A">
        <w:t>Сформируем частотно-модулированное колебание с индексом частотной модуляции равным 2. Пронаблюдаем его спектр на экране анализатора спектра.</w:t>
      </w:r>
      <w:r w:rsidR="004E0C68">
        <w:t xml:space="preserve"> </w:t>
      </w:r>
    </w:p>
    <w:p w14:paraId="3E05D992" w14:textId="7DCD8059" w:rsidR="001510F8" w:rsidRPr="00F37F21" w:rsidRDefault="0050642F" w:rsidP="00F37F21">
      <w:pPr>
        <w:ind w:firstLine="708"/>
      </w:pPr>
      <w:r>
        <w:t xml:space="preserve">9. </w:t>
      </w:r>
      <w:r w:rsidR="001510F8">
        <w:t xml:space="preserve">Отключите генератор сигнала от анализатора спектра. Включите на входе </w:t>
      </w:r>
      <w:proofErr w:type="spellStart"/>
      <w:r w:rsidR="001510F8">
        <w:t>спектроанализатора</w:t>
      </w:r>
      <w:proofErr w:type="spellEnd"/>
      <w:r w:rsidR="001510F8">
        <w:t xml:space="preserve"> предусилитель (RF </w:t>
      </w:r>
      <w:proofErr w:type="spellStart"/>
      <w:r w:rsidR="001510F8">
        <w:t>Preamp</w:t>
      </w:r>
      <w:proofErr w:type="spellEnd"/>
      <w:r w:rsidR="001510F8">
        <w:t>). Зафиксируйте отображаемый средний уровень шума. Сравните с документацией на анализатор спектра. Сделайте вывод.</w:t>
      </w:r>
    </w:p>
    <w:sectPr w:rsidR="001510F8" w:rsidRPr="00F37F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BC1027"/>
    <w:multiLevelType w:val="hybridMultilevel"/>
    <w:tmpl w:val="498036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ED4130"/>
    <w:multiLevelType w:val="hybridMultilevel"/>
    <w:tmpl w:val="92E4C2A0"/>
    <w:lvl w:ilvl="0" w:tplc="740AFD4A">
      <w:start w:val="1"/>
      <w:numFmt w:val="decimal"/>
      <w:lvlText w:val="%1."/>
      <w:lvlJc w:val="left"/>
      <w:pPr>
        <w:ind w:left="9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04" w:hanging="360"/>
      </w:pPr>
    </w:lvl>
    <w:lvl w:ilvl="2" w:tplc="0419001B" w:tentative="1">
      <w:start w:val="1"/>
      <w:numFmt w:val="lowerRoman"/>
      <w:lvlText w:val="%3."/>
      <w:lvlJc w:val="right"/>
      <w:pPr>
        <w:ind w:left="2424" w:hanging="180"/>
      </w:pPr>
    </w:lvl>
    <w:lvl w:ilvl="3" w:tplc="0419000F" w:tentative="1">
      <w:start w:val="1"/>
      <w:numFmt w:val="decimal"/>
      <w:lvlText w:val="%4."/>
      <w:lvlJc w:val="left"/>
      <w:pPr>
        <w:ind w:left="3144" w:hanging="360"/>
      </w:pPr>
    </w:lvl>
    <w:lvl w:ilvl="4" w:tplc="04190019" w:tentative="1">
      <w:start w:val="1"/>
      <w:numFmt w:val="lowerLetter"/>
      <w:lvlText w:val="%5."/>
      <w:lvlJc w:val="left"/>
      <w:pPr>
        <w:ind w:left="3864" w:hanging="360"/>
      </w:pPr>
    </w:lvl>
    <w:lvl w:ilvl="5" w:tplc="0419001B" w:tentative="1">
      <w:start w:val="1"/>
      <w:numFmt w:val="lowerRoman"/>
      <w:lvlText w:val="%6."/>
      <w:lvlJc w:val="right"/>
      <w:pPr>
        <w:ind w:left="4584" w:hanging="180"/>
      </w:pPr>
    </w:lvl>
    <w:lvl w:ilvl="6" w:tplc="0419000F" w:tentative="1">
      <w:start w:val="1"/>
      <w:numFmt w:val="decimal"/>
      <w:lvlText w:val="%7."/>
      <w:lvlJc w:val="left"/>
      <w:pPr>
        <w:ind w:left="5304" w:hanging="360"/>
      </w:pPr>
    </w:lvl>
    <w:lvl w:ilvl="7" w:tplc="04190019" w:tentative="1">
      <w:start w:val="1"/>
      <w:numFmt w:val="lowerLetter"/>
      <w:lvlText w:val="%8."/>
      <w:lvlJc w:val="left"/>
      <w:pPr>
        <w:ind w:left="6024" w:hanging="360"/>
      </w:pPr>
    </w:lvl>
    <w:lvl w:ilvl="8" w:tplc="0419001B" w:tentative="1">
      <w:start w:val="1"/>
      <w:numFmt w:val="lowerRoman"/>
      <w:lvlText w:val="%9."/>
      <w:lvlJc w:val="right"/>
      <w:pPr>
        <w:ind w:left="6744" w:hanging="180"/>
      </w:pPr>
    </w:lvl>
  </w:abstractNum>
  <w:abstractNum w:abstractNumId="2" w15:restartNumberingAfterBreak="0">
    <w:nsid w:val="632D75DE"/>
    <w:multiLevelType w:val="hybridMultilevel"/>
    <w:tmpl w:val="11A064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9E1284"/>
    <w:multiLevelType w:val="hybridMultilevel"/>
    <w:tmpl w:val="564C1050"/>
    <w:lvl w:ilvl="0" w:tplc="355A38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E11"/>
    <w:rsid w:val="00015C9F"/>
    <w:rsid w:val="000A2907"/>
    <w:rsid w:val="000E23FD"/>
    <w:rsid w:val="00101B5C"/>
    <w:rsid w:val="001310F6"/>
    <w:rsid w:val="001510F8"/>
    <w:rsid w:val="001C0A91"/>
    <w:rsid w:val="001D041C"/>
    <w:rsid w:val="001D0BC1"/>
    <w:rsid w:val="001D5CA2"/>
    <w:rsid w:val="001F13A6"/>
    <w:rsid w:val="002904DF"/>
    <w:rsid w:val="003131CA"/>
    <w:rsid w:val="003214D7"/>
    <w:rsid w:val="00331C76"/>
    <w:rsid w:val="00334657"/>
    <w:rsid w:val="00340C84"/>
    <w:rsid w:val="00365ACF"/>
    <w:rsid w:val="00367223"/>
    <w:rsid w:val="00371A31"/>
    <w:rsid w:val="0038183B"/>
    <w:rsid w:val="00382B60"/>
    <w:rsid w:val="003972D2"/>
    <w:rsid w:val="003A4E35"/>
    <w:rsid w:val="003B20DD"/>
    <w:rsid w:val="003B59D3"/>
    <w:rsid w:val="003C1A40"/>
    <w:rsid w:val="003D59A6"/>
    <w:rsid w:val="003E2622"/>
    <w:rsid w:val="003F6700"/>
    <w:rsid w:val="00400A14"/>
    <w:rsid w:val="004019B7"/>
    <w:rsid w:val="00416A5D"/>
    <w:rsid w:val="00425B59"/>
    <w:rsid w:val="00425F8A"/>
    <w:rsid w:val="004274B9"/>
    <w:rsid w:val="00456619"/>
    <w:rsid w:val="004641EE"/>
    <w:rsid w:val="004735D8"/>
    <w:rsid w:val="004A21F0"/>
    <w:rsid w:val="004E0C68"/>
    <w:rsid w:val="004F63F8"/>
    <w:rsid w:val="004F7BF8"/>
    <w:rsid w:val="00500CE9"/>
    <w:rsid w:val="0050642F"/>
    <w:rsid w:val="00520CEC"/>
    <w:rsid w:val="00530B02"/>
    <w:rsid w:val="00531078"/>
    <w:rsid w:val="00535155"/>
    <w:rsid w:val="0054731E"/>
    <w:rsid w:val="00547DCF"/>
    <w:rsid w:val="005629AD"/>
    <w:rsid w:val="00567627"/>
    <w:rsid w:val="00567761"/>
    <w:rsid w:val="00593AAB"/>
    <w:rsid w:val="005A1332"/>
    <w:rsid w:val="005B0AB5"/>
    <w:rsid w:val="005B79F3"/>
    <w:rsid w:val="00605820"/>
    <w:rsid w:val="00610D8A"/>
    <w:rsid w:val="00641FC8"/>
    <w:rsid w:val="00643536"/>
    <w:rsid w:val="0064380A"/>
    <w:rsid w:val="006964CF"/>
    <w:rsid w:val="006B1216"/>
    <w:rsid w:val="006C1911"/>
    <w:rsid w:val="006C6C34"/>
    <w:rsid w:val="006C7FBF"/>
    <w:rsid w:val="007050EA"/>
    <w:rsid w:val="00724270"/>
    <w:rsid w:val="00730117"/>
    <w:rsid w:val="007327EE"/>
    <w:rsid w:val="007A5B8B"/>
    <w:rsid w:val="007A5E5D"/>
    <w:rsid w:val="007B2812"/>
    <w:rsid w:val="007B3C8A"/>
    <w:rsid w:val="007B6AC9"/>
    <w:rsid w:val="007E3916"/>
    <w:rsid w:val="008000D5"/>
    <w:rsid w:val="00806BC1"/>
    <w:rsid w:val="008145BA"/>
    <w:rsid w:val="008319CF"/>
    <w:rsid w:val="00865BE0"/>
    <w:rsid w:val="008A17E6"/>
    <w:rsid w:val="008A3D16"/>
    <w:rsid w:val="008B1A71"/>
    <w:rsid w:val="008D0CDE"/>
    <w:rsid w:val="008F0100"/>
    <w:rsid w:val="009042E5"/>
    <w:rsid w:val="009308E3"/>
    <w:rsid w:val="00930CAB"/>
    <w:rsid w:val="00943565"/>
    <w:rsid w:val="009504BC"/>
    <w:rsid w:val="00956E19"/>
    <w:rsid w:val="00961CBB"/>
    <w:rsid w:val="00962108"/>
    <w:rsid w:val="009628EF"/>
    <w:rsid w:val="00981E7F"/>
    <w:rsid w:val="009A1568"/>
    <w:rsid w:val="009B7D2B"/>
    <w:rsid w:val="009C43EC"/>
    <w:rsid w:val="009D23D5"/>
    <w:rsid w:val="009F2C65"/>
    <w:rsid w:val="00A01153"/>
    <w:rsid w:val="00A12144"/>
    <w:rsid w:val="00A5447F"/>
    <w:rsid w:val="00A57ADE"/>
    <w:rsid w:val="00A61828"/>
    <w:rsid w:val="00A62524"/>
    <w:rsid w:val="00A70C82"/>
    <w:rsid w:val="00A964C7"/>
    <w:rsid w:val="00AC5153"/>
    <w:rsid w:val="00AD6C55"/>
    <w:rsid w:val="00AE31BD"/>
    <w:rsid w:val="00B01AA6"/>
    <w:rsid w:val="00B70EF6"/>
    <w:rsid w:val="00BB2B99"/>
    <w:rsid w:val="00BC2530"/>
    <w:rsid w:val="00BD2E11"/>
    <w:rsid w:val="00BD7AD8"/>
    <w:rsid w:val="00BF1463"/>
    <w:rsid w:val="00BF2F72"/>
    <w:rsid w:val="00C34DF7"/>
    <w:rsid w:val="00C565EF"/>
    <w:rsid w:val="00C77DB5"/>
    <w:rsid w:val="00CA4B69"/>
    <w:rsid w:val="00CD4616"/>
    <w:rsid w:val="00CF0EFC"/>
    <w:rsid w:val="00D0435E"/>
    <w:rsid w:val="00D26F0B"/>
    <w:rsid w:val="00D367C4"/>
    <w:rsid w:val="00D45B64"/>
    <w:rsid w:val="00D60284"/>
    <w:rsid w:val="00D736C7"/>
    <w:rsid w:val="00D95B8B"/>
    <w:rsid w:val="00DA1E3C"/>
    <w:rsid w:val="00E2074F"/>
    <w:rsid w:val="00E45867"/>
    <w:rsid w:val="00E46CAC"/>
    <w:rsid w:val="00E63E29"/>
    <w:rsid w:val="00EA45B8"/>
    <w:rsid w:val="00EA66DE"/>
    <w:rsid w:val="00EB536D"/>
    <w:rsid w:val="00EC00BD"/>
    <w:rsid w:val="00EC4763"/>
    <w:rsid w:val="00ED293C"/>
    <w:rsid w:val="00EE37E9"/>
    <w:rsid w:val="00EF2987"/>
    <w:rsid w:val="00F0381A"/>
    <w:rsid w:val="00F17704"/>
    <w:rsid w:val="00F22191"/>
    <w:rsid w:val="00F31CA0"/>
    <w:rsid w:val="00F37F21"/>
    <w:rsid w:val="00F56C8A"/>
    <w:rsid w:val="00F7368B"/>
    <w:rsid w:val="00F7412D"/>
    <w:rsid w:val="00F92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C1FC4"/>
  <w15:chartTrackingRefBased/>
  <w15:docId w15:val="{34275000-8483-434E-8392-342B992B5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Обычный_мой"/>
    <w:qFormat/>
    <w:rsid w:val="001310F6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для рисунков"/>
    <w:basedOn w:val="a4"/>
    <w:link w:val="a5"/>
    <w:autoRedefine/>
    <w:qFormat/>
    <w:rsid w:val="001510F8"/>
    <w:pPr>
      <w:spacing w:line="276" w:lineRule="auto"/>
      <w:jc w:val="center"/>
    </w:pPr>
    <w:rPr>
      <w:i w:val="0"/>
      <w:color w:val="000000" w:themeColor="text1"/>
      <w:sz w:val="28"/>
      <w:szCs w:val="24"/>
    </w:rPr>
  </w:style>
  <w:style w:type="character" w:customStyle="1" w:styleId="a5">
    <w:name w:val="для рисунков Знак"/>
    <w:basedOn w:val="a0"/>
    <w:link w:val="a3"/>
    <w:rsid w:val="001510F8"/>
    <w:rPr>
      <w:rFonts w:ascii="Times New Roman" w:eastAsia="Times New Roman" w:hAnsi="Times New Roman" w:cs="Times New Roman"/>
      <w:iCs/>
      <w:color w:val="000000" w:themeColor="text1"/>
      <w:sz w:val="28"/>
      <w:szCs w:val="24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E2074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rsid w:val="001310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6">
    <w:name w:val="Table Grid"/>
    <w:basedOn w:val="a1"/>
    <w:uiPriority w:val="39"/>
    <w:rsid w:val="001310F6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Назв.рисунка"/>
    <w:basedOn w:val="a4"/>
    <w:next w:val="a"/>
    <w:link w:val="a8"/>
    <w:qFormat/>
    <w:rsid w:val="00A12144"/>
    <w:pPr>
      <w:spacing w:line="360" w:lineRule="auto"/>
      <w:jc w:val="center"/>
    </w:pPr>
    <w:rPr>
      <w:i w:val="0"/>
      <w:color w:val="000000" w:themeColor="text1"/>
      <w:kern w:val="2"/>
      <w:sz w:val="24"/>
      <w14:ligatures w14:val="standardContextual"/>
    </w:rPr>
  </w:style>
  <w:style w:type="character" w:customStyle="1" w:styleId="a8">
    <w:name w:val="Назв.рисунка Знак"/>
    <w:basedOn w:val="a0"/>
    <w:link w:val="a7"/>
    <w:rsid w:val="00A12144"/>
    <w:rPr>
      <w:rFonts w:ascii="Times New Roman" w:hAnsi="Times New Roman"/>
      <w:iCs/>
      <w:color w:val="000000" w:themeColor="text1"/>
      <w:kern w:val="2"/>
      <w:sz w:val="24"/>
      <w:szCs w:val="18"/>
      <w14:ligatures w14:val="standardContextual"/>
    </w:rPr>
  </w:style>
  <w:style w:type="paragraph" w:styleId="a9">
    <w:name w:val="List Paragraph"/>
    <w:basedOn w:val="a"/>
    <w:uiPriority w:val="34"/>
    <w:qFormat/>
    <w:rsid w:val="00A12144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8D0CDE"/>
    <w:rPr>
      <w:color w:val="808080"/>
    </w:rPr>
  </w:style>
  <w:style w:type="character" w:styleId="ab">
    <w:name w:val="annotation reference"/>
    <w:basedOn w:val="a0"/>
    <w:uiPriority w:val="99"/>
    <w:semiHidden/>
    <w:unhideWhenUsed/>
    <w:rsid w:val="00AD6C55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AD6C55"/>
    <w:pPr>
      <w:spacing w:line="240" w:lineRule="auto"/>
    </w:pPr>
    <w:rPr>
      <w:sz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AD6C5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AD6C55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AD6C5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AD6C5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AD6C55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86207-CC76-40EF-92E1-16DDB8A28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653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kuha2</dc:creator>
  <cp:keywords/>
  <dc:description/>
  <cp:lastModifiedBy>Руслан Емельянов</cp:lastModifiedBy>
  <cp:revision>6</cp:revision>
  <dcterms:created xsi:type="dcterms:W3CDTF">2026-09-06T09:41:00Z</dcterms:created>
  <dcterms:modified xsi:type="dcterms:W3CDTF">2026-09-07T18:50:00Z</dcterms:modified>
</cp:coreProperties>
</file>