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597D1" w14:textId="77777777" w:rsidR="00585284" w:rsidRPr="00EB5ECB" w:rsidRDefault="00585284" w:rsidP="00585284">
      <w:r w:rsidRPr="00EB5ECB">
        <w:rPr>
          <w:noProof/>
        </w:rPr>
        <w:drawing>
          <wp:anchor distT="0" distB="0" distL="114300" distR="114300" simplePos="0" relativeHeight="251663360" behindDoc="1" locked="0" layoutInCell="1" allowOverlap="1" wp14:anchorId="5BF243C3" wp14:editId="781E72E4">
            <wp:simplePos x="0" y="0"/>
            <wp:positionH relativeFrom="margin">
              <wp:posOffset>598541</wp:posOffset>
            </wp:positionH>
            <wp:positionV relativeFrom="paragraph">
              <wp:posOffset>-899111</wp:posOffset>
            </wp:positionV>
            <wp:extent cx="5842000" cy="2400300"/>
            <wp:effectExtent l="0" t="0" r="635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42000" cy="2400300"/>
                    </a:xfrm>
                    <a:prstGeom prst="rect">
                      <a:avLst/>
                    </a:prstGeom>
                    <a:noFill/>
                    <a:ln>
                      <a:noFill/>
                    </a:ln>
                  </pic:spPr>
                </pic:pic>
              </a:graphicData>
            </a:graphic>
            <wp14:sizeRelH relativeFrom="margin">
              <wp14:pctWidth>0</wp14:pctWidth>
            </wp14:sizeRelH>
          </wp:anchor>
        </w:drawing>
      </w:r>
      <w:r w:rsidRPr="00EB5ECB">
        <w:rPr>
          <w:noProof/>
        </w:rPr>
        <mc:AlternateContent>
          <mc:Choice Requires="wps">
            <w:drawing>
              <wp:anchor distT="0" distB="0" distL="114300" distR="114300" simplePos="0" relativeHeight="251660288" behindDoc="1" locked="0" layoutInCell="1" allowOverlap="1" wp14:anchorId="432A99FA" wp14:editId="5461DD1E">
                <wp:simplePos x="0" y="0"/>
                <wp:positionH relativeFrom="margin">
                  <wp:posOffset>352880</wp:posOffset>
                </wp:positionH>
                <wp:positionV relativeFrom="margin">
                  <wp:posOffset>-886147</wp:posOffset>
                </wp:positionV>
                <wp:extent cx="436728" cy="10692130"/>
                <wp:effectExtent l="0" t="0" r="1905" b="0"/>
                <wp:wrapNone/>
                <wp:docPr id="159856514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6728" cy="10692130"/>
                        </a:xfrm>
                        <a:prstGeom prst="rect">
                          <a:avLst/>
                        </a:prstGeom>
                        <a:solidFill>
                          <a:schemeClr val="accent1">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66C444" id="Rectangle 3" o:spid="_x0000_s1026" style="position:absolute;margin-left:27.8pt;margin-top:-69.8pt;width:34.4pt;height:841.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" fillcolor="#8eaadb [1940]" stroked="f">
                <w10:wrap anchorx="margin" anchory="margin"/>
              </v:rect>
            </w:pict>
          </mc:Fallback>
        </mc:AlternateContent>
      </w:r>
      <w:r w:rsidRPr="00EB5ECB">
        <w:rPr>
          <w:noProof/>
        </w:rPr>
        <mc:AlternateContent>
          <mc:Choice Requires="wps">
            <w:drawing>
              <wp:anchor distT="0" distB="0" distL="114300" distR="114300" simplePos="0" relativeHeight="251661312" behindDoc="1" locked="0" layoutInCell="1" allowOverlap="1" wp14:anchorId="496CA4CF" wp14:editId="67FB7C07">
                <wp:simplePos x="0" y="0"/>
                <wp:positionH relativeFrom="margin">
                  <wp:posOffset>-220325</wp:posOffset>
                </wp:positionH>
                <wp:positionV relativeFrom="margin">
                  <wp:posOffset>-899795</wp:posOffset>
                </wp:positionV>
                <wp:extent cx="573206" cy="10692130"/>
                <wp:effectExtent l="0" t="0" r="0" b="0"/>
                <wp:wrapNone/>
                <wp:docPr id="53623643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206" cy="10692130"/>
                        </a:xfrm>
                        <a:prstGeom prst="rect">
                          <a:avLst/>
                        </a:prstGeom>
                        <a:solidFill>
                          <a:schemeClr val="accent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E68DE5" id="Rectangle 3" o:spid="_x0000_s1026" style="position:absolute;margin-left:-17.35pt;margin-top:-70.85pt;width:45.15pt;height:841.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" fillcolor="#4472c4 [3204]" stroked="f">
                <w10:wrap anchorx="margin" anchory="margin"/>
              </v:rect>
            </w:pict>
          </mc:Fallback>
        </mc:AlternateContent>
      </w:r>
      <w:r w:rsidRPr="00EB5ECB">
        <w:rPr>
          <w:noProof/>
        </w:rPr>
        <mc:AlternateContent>
          <mc:Choice Requires="wps">
            <w:drawing>
              <wp:anchor distT="0" distB="0" distL="114300" distR="114300" simplePos="0" relativeHeight="251659264" behindDoc="1" locked="0" layoutInCell="1" allowOverlap="1" wp14:anchorId="35D208C9" wp14:editId="55A7E49B">
                <wp:simplePos x="0" y="0"/>
                <wp:positionH relativeFrom="margin">
                  <wp:posOffset>-1104265</wp:posOffset>
                </wp:positionH>
                <wp:positionV relativeFrom="margin">
                  <wp:posOffset>-899795</wp:posOffset>
                </wp:positionV>
                <wp:extent cx="914400" cy="10692130"/>
                <wp:effectExtent l="0" t="0" r="0" b="0"/>
                <wp:wrapNone/>
                <wp:docPr id="19490849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692130"/>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95E08E" id="Rectangle 2" o:spid="_x0000_s1026" style="position:absolute;margin-left:-86.95pt;margin-top:-70.85pt;width:1in;height:841.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" fillcolor="#2f5496 [2404]" stroked="f">
                <w10:wrap anchorx="margin" anchory="margin"/>
              </v:rect>
            </w:pict>
          </mc:Fallback>
        </mc:AlternateContent>
      </w:r>
    </w:p>
    <w:p w14:paraId="10ADE0DB" w14:textId="77777777" w:rsidR="00585284" w:rsidRPr="00EB5ECB" w:rsidRDefault="00585284" w:rsidP="00585284"/>
    <w:p w14:paraId="7997E050" w14:textId="77777777" w:rsidR="00585284" w:rsidRPr="00EB5ECB" w:rsidRDefault="00585284" w:rsidP="00585284">
      <w:r w:rsidRPr="00EB5ECB">
        <w:rPr>
          <w:noProof/>
        </w:rPr>
        <mc:AlternateContent>
          <mc:Choice Requires="wps">
            <w:drawing>
              <wp:inline distT="0" distB="0" distL="0" distR="0" wp14:anchorId="24F9E321" wp14:editId="218B3425">
                <wp:extent cx="307975" cy="307975"/>
                <wp:effectExtent l="0" t="0" r="0" b="0"/>
                <wp:docPr id="8" name="AutoShape 4" descr="Instituto Tecnológico de Lázaro Cárdena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A19FBD" id="AutoShape 4" o:spid="_x0000_s1026" alt="Instituto Tecnológico de Lázaro Cárdenas"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" filled="f" stroked="f">
                <o:lock v:ext="edit" aspectratio="t"/>
                <w10:anchorlock/>
              </v:rect>
            </w:pict>
          </mc:Fallback>
        </mc:AlternateContent>
      </w:r>
    </w:p>
    <w:p w14:paraId="52854417" w14:textId="77777777" w:rsidR="00585284" w:rsidRPr="00EB5ECB" w:rsidRDefault="00585284" w:rsidP="00585284">
      <w:pPr>
        <w:spacing w:line="240" w:lineRule="auto"/>
        <w:jc w:val="center"/>
      </w:pPr>
      <w:r w:rsidRPr="00EB5ECB">
        <w:rPr>
          <w:noProof/>
        </w:rPr>
        <mc:AlternateContent>
          <mc:Choice Requires="wps">
            <w:drawing>
              <wp:anchor distT="0" distB="0" distL="114300" distR="114300" simplePos="0" relativeHeight="251662336" behindDoc="0" locked="0" layoutInCell="1" allowOverlap="1" wp14:anchorId="745C2A08" wp14:editId="0EC576C3">
                <wp:simplePos x="0" y="0"/>
                <wp:positionH relativeFrom="page">
                  <wp:align>right</wp:align>
                </wp:positionH>
                <wp:positionV relativeFrom="page">
                  <wp:posOffset>1903095</wp:posOffset>
                </wp:positionV>
                <wp:extent cx="5158740" cy="8133715"/>
                <wp:effectExtent l="0" t="0" r="0" b="635"/>
                <wp:wrapNone/>
                <wp:docPr id="22" name="Text Box 11"/>
                <wp:cNvGraphicFramePr/>
                <a:graphic xmlns:a="http://schemas.openxmlformats.org/drawingml/2006/main">
                  <a:graphicData uri="http://schemas.microsoft.com/office/word/2010/wordprocessingShape">
                    <wps:wsp>
                      <wps:cNvSpPr txBox="1"/>
                      <wps:spPr>
                        <a:xfrm>
                          <a:off x="0" y="0"/>
                          <a:ext cx="5158740" cy="8133715"/>
                        </a:xfrm>
                        <a:prstGeom prst="rect">
                          <a:avLst/>
                        </a:prstGeom>
                        <a:noFill/>
                        <a:ln w="6350">
                          <a:noFill/>
                        </a:ln>
                      </wps:spPr>
                      <wps:txbx>
                        <w:txbxContent>
                          <w:p w14:paraId="5CD84F0B" w14:textId="77777777" w:rsidR="00585284" w:rsidRDefault="00585284" w:rsidP="00585284">
                            <w:pPr>
                              <w:jc w:val="center"/>
                              <w:rPr>
                                <w:rFonts w:ascii="Montserrat" w:hAnsi="Montserrat" w:cs="Times New Roman"/>
                                <w:color w:val="44546A" w:themeColor="text2"/>
                                <w:sz w:val="48"/>
                                <w:szCs w:val="48"/>
                                <w:lang w:val="es-ES"/>
                              </w:rPr>
                            </w:pPr>
                            <w:bookmarkStart w:id="0" w:name="_Hlk131043010"/>
                            <w:bookmarkStart w:id="1" w:name="_Hlk131043011"/>
                            <w:bookmarkStart w:id="2" w:name="_Hlk131043012"/>
                            <w:bookmarkStart w:id="3" w:name="_Hlk131043013"/>
                            <w:bookmarkStart w:id="4" w:name="_Hlk131043014"/>
                            <w:bookmarkStart w:id="5" w:name="_Hlk131043015"/>
                            <w:bookmarkStart w:id="6" w:name="_Hlk131043033"/>
                            <w:bookmarkStart w:id="7" w:name="_Hlk131043034"/>
                            <w:bookmarkStart w:id="8" w:name="_Hlk131043035"/>
                            <w:bookmarkStart w:id="9" w:name="_Hlk131043036"/>
                            <w:bookmarkStart w:id="10" w:name="_Hlk131043037"/>
                            <w:bookmarkStart w:id="11" w:name="_Hlk131043038"/>
                            <w:bookmarkStart w:id="12" w:name="_Hlk131043039"/>
                            <w:bookmarkStart w:id="13" w:name="_Hlk131043040"/>
                            <w:bookmarkStart w:id="14" w:name="_Hlk131043041"/>
                            <w:bookmarkStart w:id="15" w:name="_Hlk131043042"/>
                            <w:r>
                              <w:rPr>
                                <w:rFonts w:ascii="Montserrat" w:hAnsi="Montserrat" w:cs="Times New Roman"/>
                                <w:color w:val="44546A" w:themeColor="text2"/>
                                <w:sz w:val="48"/>
                                <w:szCs w:val="48"/>
                                <w:lang w:val="es-ES"/>
                              </w:rPr>
                              <w:t>Campus Lázaro Cárdenas</w:t>
                            </w:r>
                          </w:p>
                          <w:p w14:paraId="1176F3E9" w14:textId="23CD56F7" w:rsidR="00585284" w:rsidRDefault="00585284" w:rsidP="00585284">
                            <w:pPr>
                              <w:jc w:val="center"/>
                              <w:rPr>
                                <w:rFonts w:ascii="Montserrat" w:hAnsi="Montserrat" w:cs="Times New Roman"/>
                                <w:b/>
                                <w:bCs/>
                                <w:color w:val="44546A" w:themeColor="text2"/>
                                <w:sz w:val="36"/>
                                <w:szCs w:val="36"/>
                                <w:lang w:val="es-ES"/>
                              </w:rPr>
                            </w:pPr>
                            <w:r>
                              <w:rPr>
                                <w:rFonts w:ascii="Montserrat" w:hAnsi="Montserrat" w:cs="Times New Roman"/>
                                <w:b/>
                                <w:bCs/>
                                <w:color w:val="44546A" w:themeColor="text2"/>
                                <w:sz w:val="36"/>
                                <w:szCs w:val="36"/>
                                <w:lang w:val="es-ES"/>
                              </w:rPr>
                              <w:t>Desarrollo Sustentable</w:t>
                            </w:r>
                          </w:p>
                          <w:p w14:paraId="22178F06" w14:textId="062D432E" w:rsidR="00585284" w:rsidRPr="00277836" w:rsidRDefault="00585284" w:rsidP="00585284">
                            <w:pPr>
                              <w:jc w:val="center"/>
                              <w:rPr>
                                <w:rFonts w:ascii="Montserrat" w:hAnsi="Montserrat" w:cs="Times New Roman"/>
                                <w:sz w:val="32"/>
                                <w:szCs w:val="32"/>
                                <w:lang w:val="es-ES"/>
                              </w:rPr>
                            </w:pPr>
                            <w:r>
                              <w:rPr>
                                <w:rFonts w:ascii="Montserrat" w:hAnsi="Montserrat" w:cs="Times New Roman"/>
                                <w:color w:val="44546A" w:themeColor="text2"/>
                                <w:sz w:val="36"/>
                                <w:szCs w:val="36"/>
                                <w:lang w:val="es-ES"/>
                              </w:rPr>
                              <w:t>Unidad V</w:t>
                            </w:r>
                          </w:p>
                          <w:p w14:paraId="706FB37F" w14:textId="77777777" w:rsidR="00585284" w:rsidRPr="00585284" w:rsidRDefault="00585284" w:rsidP="005852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585284">
                              <w:rPr>
                                <w:rFonts w:ascii="Montserrat" w:hAnsi="Montserrat" w:cs="Times New Roman"/>
                                <w:color w:val="000099"/>
                                <w:sz w:val="48"/>
                                <w:szCs w:val="48"/>
                              </w:rPr>
                              <w:t>Tarea:</w:t>
                            </w:r>
                            <w:r w:rsidRPr="00585284">
                              <w:rPr>
                                <w:rFonts w:ascii="Montserrat" w:hAnsi="Montserrat" w:cs="Times New Roman"/>
                                <w:color w:val="FF0000"/>
                                <w:sz w:val="48"/>
                                <w:szCs w:val="48"/>
                              </w:rPr>
                              <w:t xml:space="preserve"> </w:t>
                            </w:r>
                            <w:r w:rsidRPr="00585284">
                              <w:rPr>
                                <w:rFonts w:ascii="Times New Roman" w:eastAsia="Times New Roman" w:hAnsi="Times New Roman" w:cs="Times New Roman"/>
                                <w:b/>
                                <w:bCs/>
                                <w:color w:val="000099"/>
                                <w:kern w:val="36"/>
                                <w:sz w:val="48"/>
                                <w:szCs w:val="48"/>
                                <w:lang w:eastAsia="es-MX"/>
                              </w:rPr>
                              <w:t>Ubicación e inserción internacional de México: indicadores económicos y distribución de la riqueza</w:t>
                            </w:r>
                          </w:p>
                          <w:p w14:paraId="7CD6A946" w14:textId="5AA91198" w:rsidR="00585284" w:rsidRPr="00EC6829" w:rsidRDefault="00867904" w:rsidP="00585284">
                            <w:pPr>
                              <w:jc w:val="center"/>
                              <w:rPr>
                                <w:rFonts w:ascii="Montserrat" w:hAnsi="Montserrat" w:cs="Times New Roman"/>
                                <w:color w:val="0000CC"/>
                                <w:sz w:val="48"/>
                                <w:szCs w:val="48"/>
                              </w:rPr>
                            </w:pPr>
                            <w:r>
                              <w:rPr>
                                <w:rFonts w:ascii="Montserrat" w:hAnsi="Montserrat" w:cs="Times New Roman"/>
                                <w:color w:val="0000CC"/>
                                <w:sz w:val="48"/>
                                <w:szCs w:val="48"/>
                              </w:rPr>
                              <w:t>Alumnos</w:t>
                            </w:r>
                          </w:p>
                          <w:p w14:paraId="5228E94D" w14:textId="68A4634B" w:rsidR="00585284" w:rsidRDefault="00585284" w:rsidP="00867904">
                            <w:pPr>
                              <w:jc w:val="center"/>
                              <w:rPr>
                                <w:rFonts w:ascii="Montserrat" w:hAnsi="Montserrat" w:cs="Times New Roman"/>
                                <w:sz w:val="32"/>
                                <w:szCs w:val="32"/>
                                <w:lang w:val="es-ES"/>
                              </w:rPr>
                            </w:pPr>
                            <w:r>
                              <w:rPr>
                                <w:rFonts w:ascii="Montserrat" w:hAnsi="Montserrat" w:cs="Times New Roman"/>
                                <w:sz w:val="32"/>
                                <w:szCs w:val="32"/>
                                <w:lang w:val="es-ES"/>
                              </w:rPr>
                              <w:t>Baizabal Garcia Hector Gerardo (23560337)</w:t>
                            </w:r>
                          </w:p>
                          <w:p w14:paraId="54E15DE3" w14:textId="3440F9F1" w:rsidR="00867904" w:rsidRDefault="00867904" w:rsidP="00867904">
                            <w:pPr>
                              <w:spacing w:before="207" w:line="355" w:lineRule="auto"/>
                              <w:ind w:right="9"/>
                              <w:rPr>
                                <w:rFonts w:ascii="Calibri"/>
                                <w:sz w:val="32"/>
                              </w:rPr>
                            </w:pPr>
                            <w:r>
                              <w:rPr>
                                <w:rFonts w:ascii="Calibri"/>
                                <w:sz w:val="32"/>
                              </w:rPr>
                              <w:t xml:space="preserve">                Gómez Chávez Eduardo (23560216)</w:t>
                            </w:r>
                          </w:p>
                          <w:p w14:paraId="64DBB0D1" w14:textId="1AF2F869" w:rsidR="00867904" w:rsidRDefault="00867904" w:rsidP="00867904">
                            <w:pPr>
                              <w:spacing w:before="207" w:line="355" w:lineRule="auto"/>
                              <w:ind w:right="9"/>
                              <w:rPr>
                                <w:rFonts w:ascii="Calibri"/>
                                <w:sz w:val="32"/>
                              </w:rPr>
                            </w:pPr>
                            <w:r>
                              <w:rPr>
                                <w:rFonts w:ascii="Calibri"/>
                                <w:sz w:val="32"/>
                              </w:rPr>
                              <w:t xml:space="preserve">                 Mendoza Aguilar </w:t>
                            </w:r>
                            <w:proofErr w:type="spellStart"/>
                            <w:r>
                              <w:rPr>
                                <w:rFonts w:ascii="Calibri"/>
                                <w:sz w:val="32"/>
                              </w:rPr>
                              <w:t>Ivan</w:t>
                            </w:r>
                            <w:proofErr w:type="spellEnd"/>
                            <w:r>
                              <w:rPr>
                                <w:rFonts w:ascii="Calibri"/>
                                <w:sz w:val="32"/>
                              </w:rPr>
                              <w:t xml:space="preserve"> </w:t>
                            </w:r>
                            <w:proofErr w:type="spellStart"/>
                            <w:r>
                              <w:rPr>
                                <w:rFonts w:ascii="Calibri"/>
                                <w:sz w:val="32"/>
                              </w:rPr>
                              <w:t>Zaid</w:t>
                            </w:r>
                            <w:proofErr w:type="spellEnd"/>
                            <w:r>
                              <w:rPr>
                                <w:rFonts w:ascii="Calibri"/>
                                <w:sz w:val="32"/>
                              </w:rPr>
                              <w:t>(23560268)</w:t>
                            </w:r>
                          </w:p>
                          <w:p w14:paraId="058224CB" w14:textId="77777777" w:rsidR="00867904" w:rsidRDefault="00867904" w:rsidP="00867904">
                            <w:pPr>
                              <w:jc w:val="center"/>
                              <w:rPr>
                                <w:rFonts w:ascii="Montserrat" w:hAnsi="Montserrat" w:cs="Times New Roman"/>
                                <w:sz w:val="32"/>
                                <w:szCs w:val="32"/>
                                <w:lang w:val="es-ES"/>
                              </w:rPr>
                            </w:pPr>
                          </w:p>
                          <w:p w14:paraId="2EC8F70F" w14:textId="77777777" w:rsidR="00867904" w:rsidRDefault="00867904" w:rsidP="00585284">
                            <w:pPr>
                              <w:jc w:val="center"/>
                              <w:rPr>
                                <w:rFonts w:ascii="Montserrat" w:hAnsi="Montserrat" w:cs="Times New Roman"/>
                                <w:sz w:val="32"/>
                                <w:szCs w:val="32"/>
                                <w:lang w:val="es-ES"/>
                              </w:rPr>
                            </w:pPr>
                          </w:p>
                          <w:p w14:paraId="068B0704" w14:textId="77777777" w:rsidR="00585284" w:rsidRPr="00424CC3" w:rsidRDefault="00585284" w:rsidP="00585284">
                            <w:pPr>
                              <w:jc w:val="center"/>
                              <w:rPr>
                                <w:rFonts w:ascii="Montserrat" w:hAnsi="Montserrat" w:cs="Times New Roman"/>
                                <w:sz w:val="32"/>
                                <w:szCs w:val="32"/>
                                <w:lang w:val="es-ES"/>
                              </w:rPr>
                            </w:pPr>
                            <w:r>
                              <w:rPr>
                                <w:rFonts w:ascii="Montserrat" w:hAnsi="Montserrat" w:cs="Times New Roman"/>
                                <w:sz w:val="32"/>
                                <w:szCs w:val="32"/>
                                <w:lang w:val="es-ES"/>
                              </w:rPr>
                              <w:t>Docente</w:t>
                            </w: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14:paraId="1E98E857" w14:textId="03D4B094" w:rsidR="00585284" w:rsidRDefault="00585284" w:rsidP="00585284">
                            <w:pPr>
                              <w:jc w:val="center"/>
                              <w:rPr>
                                <w:rFonts w:ascii="Montserrat" w:hAnsi="Montserrat" w:cs="Times New Roman"/>
                                <w:sz w:val="32"/>
                                <w:szCs w:val="32"/>
                                <w:lang w:val="es-ES"/>
                              </w:rPr>
                            </w:pPr>
                            <w:proofErr w:type="spellStart"/>
                            <w:r>
                              <w:rPr>
                                <w:rFonts w:ascii="Montserrat" w:hAnsi="Montserrat" w:cs="Times New Roman"/>
                                <w:sz w:val="32"/>
                                <w:szCs w:val="32"/>
                                <w:lang w:val="es-ES"/>
                              </w:rPr>
                              <w:t>Farias</w:t>
                            </w:r>
                            <w:proofErr w:type="spellEnd"/>
                            <w:r>
                              <w:rPr>
                                <w:rFonts w:ascii="Montserrat" w:hAnsi="Montserrat" w:cs="Times New Roman"/>
                                <w:sz w:val="32"/>
                                <w:szCs w:val="32"/>
                                <w:lang w:val="es-ES"/>
                              </w:rPr>
                              <w:t xml:space="preserve"> Padilla </w:t>
                            </w:r>
                            <w:proofErr w:type="spellStart"/>
                            <w:r>
                              <w:rPr>
                                <w:rFonts w:ascii="Montserrat" w:hAnsi="Montserrat" w:cs="Times New Roman"/>
                                <w:sz w:val="32"/>
                                <w:szCs w:val="32"/>
                                <w:lang w:val="es-ES"/>
                              </w:rPr>
                              <w:t>Maria</w:t>
                            </w:r>
                            <w:proofErr w:type="spellEnd"/>
                            <w:r>
                              <w:rPr>
                                <w:rFonts w:ascii="Montserrat" w:hAnsi="Montserrat" w:cs="Times New Roman"/>
                                <w:sz w:val="32"/>
                                <w:szCs w:val="32"/>
                                <w:lang w:val="es-ES"/>
                              </w:rPr>
                              <w:t xml:space="preserve"> de los </w:t>
                            </w:r>
                            <w:proofErr w:type="spellStart"/>
                            <w:r>
                              <w:rPr>
                                <w:rFonts w:ascii="Montserrat" w:hAnsi="Montserrat" w:cs="Times New Roman"/>
                                <w:sz w:val="32"/>
                                <w:szCs w:val="32"/>
                                <w:lang w:val="es-ES"/>
                              </w:rPr>
                              <w:t>Angeles</w:t>
                            </w:r>
                            <w:proofErr w:type="spellEnd"/>
                          </w:p>
                          <w:p w14:paraId="6B161ACF" w14:textId="77777777" w:rsidR="00585284" w:rsidRDefault="00585284" w:rsidP="00585284">
                            <w:pPr>
                              <w:jc w:val="center"/>
                              <w:rPr>
                                <w:rFonts w:ascii="Montserrat" w:hAnsi="Montserrat" w:cs="Times New Roman"/>
                                <w:sz w:val="32"/>
                                <w:szCs w:val="32"/>
                              </w:rPr>
                            </w:pPr>
                            <w:r w:rsidRPr="00424CC3">
                              <w:rPr>
                                <w:rFonts w:ascii="Montserrat" w:hAnsi="Montserrat" w:cs="Times New Roman"/>
                                <w:sz w:val="32"/>
                                <w:szCs w:val="32"/>
                              </w:rPr>
                              <w:t>Fecha</w:t>
                            </w:r>
                          </w:p>
                          <w:p w14:paraId="4A0F62CC" w14:textId="623912D8" w:rsidR="00585284" w:rsidRDefault="00585284" w:rsidP="00585284">
                            <w:pPr>
                              <w:jc w:val="center"/>
                              <w:rPr>
                                <w:rFonts w:ascii="Montserrat" w:hAnsi="Montserrat" w:cs="Times New Roman"/>
                                <w:sz w:val="32"/>
                                <w:szCs w:val="32"/>
                              </w:rPr>
                            </w:pPr>
                            <w:r>
                              <w:rPr>
                                <w:rFonts w:ascii="Montserrat" w:hAnsi="Montserrat" w:cs="Times New Roman"/>
                                <w:sz w:val="32"/>
                                <w:szCs w:val="32"/>
                              </w:rPr>
                              <w:t>24/05/2025</w:t>
                            </w:r>
                          </w:p>
                          <w:p w14:paraId="4B4DFFA7" w14:textId="77777777" w:rsidR="00585284" w:rsidRPr="00424CC3" w:rsidRDefault="00585284" w:rsidP="00585284">
                            <w:pPr>
                              <w:jc w:val="center"/>
                              <w:rPr>
                                <w:rFonts w:ascii="Montserrat" w:hAnsi="Montserrat" w:cs="Times New Roman"/>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C2A08" id="_x0000_t202" coordsize="21600,21600" o:spt="202" path="m,l,21600r21600,l21600,xe">
                <v:stroke joinstyle="miter"/>
                <v:path gradientshapeok="t" o:connecttype="rect"/>
              </v:shapetype>
              <v:shape id="Text Box 11" o:spid="_x0000_s1026" type="#_x0000_t202" style="position:absolute;left:0;text-align:left;margin-left:355pt;margin-top:149.85pt;width:406.2pt;height:640.4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" filled="f" stroked="f" strokeweight=".5pt">
                <v:textbox>
                  <w:txbxContent>
                    <w:p w14:paraId="5CD84F0B" w14:textId="77777777" w:rsidR="00585284" w:rsidRDefault="00585284" w:rsidP="00585284">
                      <w:pPr>
                        <w:jc w:val="center"/>
                        <w:rPr>
                          <w:rFonts w:ascii="Montserrat" w:hAnsi="Montserrat" w:cs="Times New Roman"/>
                          <w:color w:val="44546A" w:themeColor="text2"/>
                          <w:sz w:val="48"/>
                          <w:szCs w:val="48"/>
                          <w:lang w:val="es-ES"/>
                        </w:rPr>
                      </w:pPr>
                      <w:bookmarkStart w:id="16" w:name="_Hlk131043010"/>
                      <w:bookmarkStart w:id="17" w:name="_Hlk131043011"/>
                      <w:bookmarkStart w:id="18" w:name="_Hlk131043012"/>
                      <w:bookmarkStart w:id="19" w:name="_Hlk131043013"/>
                      <w:bookmarkStart w:id="20" w:name="_Hlk131043014"/>
                      <w:bookmarkStart w:id="21" w:name="_Hlk131043015"/>
                      <w:bookmarkStart w:id="22" w:name="_Hlk131043033"/>
                      <w:bookmarkStart w:id="23" w:name="_Hlk131043034"/>
                      <w:bookmarkStart w:id="24" w:name="_Hlk131043035"/>
                      <w:bookmarkStart w:id="25" w:name="_Hlk131043036"/>
                      <w:bookmarkStart w:id="26" w:name="_Hlk131043037"/>
                      <w:bookmarkStart w:id="27" w:name="_Hlk131043038"/>
                      <w:bookmarkStart w:id="28" w:name="_Hlk131043039"/>
                      <w:bookmarkStart w:id="29" w:name="_Hlk131043040"/>
                      <w:bookmarkStart w:id="30" w:name="_Hlk131043041"/>
                      <w:bookmarkStart w:id="31" w:name="_Hlk131043042"/>
                      <w:r>
                        <w:rPr>
                          <w:rFonts w:ascii="Montserrat" w:hAnsi="Montserrat" w:cs="Times New Roman"/>
                          <w:color w:val="44546A" w:themeColor="text2"/>
                          <w:sz w:val="48"/>
                          <w:szCs w:val="48"/>
                          <w:lang w:val="es-ES"/>
                        </w:rPr>
                        <w:t>Campus Lázaro Cárdenas</w:t>
                      </w:r>
                    </w:p>
                    <w:p w14:paraId="1176F3E9" w14:textId="23CD56F7" w:rsidR="00585284" w:rsidRDefault="00585284" w:rsidP="00585284">
                      <w:pPr>
                        <w:jc w:val="center"/>
                        <w:rPr>
                          <w:rFonts w:ascii="Montserrat" w:hAnsi="Montserrat" w:cs="Times New Roman"/>
                          <w:b/>
                          <w:bCs/>
                          <w:color w:val="44546A" w:themeColor="text2"/>
                          <w:sz w:val="36"/>
                          <w:szCs w:val="36"/>
                          <w:lang w:val="es-ES"/>
                        </w:rPr>
                      </w:pPr>
                      <w:r>
                        <w:rPr>
                          <w:rFonts w:ascii="Montserrat" w:hAnsi="Montserrat" w:cs="Times New Roman"/>
                          <w:b/>
                          <w:bCs/>
                          <w:color w:val="44546A" w:themeColor="text2"/>
                          <w:sz w:val="36"/>
                          <w:szCs w:val="36"/>
                          <w:lang w:val="es-ES"/>
                        </w:rPr>
                        <w:t>Desarrollo Sustentable</w:t>
                      </w:r>
                    </w:p>
                    <w:p w14:paraId="22178F06" w14:textId="062D432E" w:rsidR="00585284" w:rsidRPr="00277836" w:rsidRDefault="00585284" w:rsidP="00585284">
                      <w:pPr>
                        <w:jc w:val="center"/>
                        <w:rPr>
                          <w:rFonts w:ascii="Montserrat" w:hAnsi="Montserrat" w:cs="Times New Roman"/>
                          <w:sz w:val="32"/>
                          <w:szCs w:val="32"/>
                          <w:lang w:val="es-ES"/>
                        </w:rPr>
                      </w:pPr>
                      <w:r>
                        <w:rPr>
                          <w:rFonts w:ascii="Montserrat" w:hAnsi="Montserrat" w:cs="Times New Roman"/>
                          <w:color w:val="44546A" w:themeColor="text2"/>
                          <w:sz w:val="36"/>
                          <w:szCs w:val="36"/>
                          <w:lang w:val="es-ES"/>
                        </w:rPr>
                        <w:t>Unidad V</w:t>
                      </w:r>
                    </w:p>
                    <w:p w14:paraId="706FB37F" w14:textId="77777777" w:rsidR="00585284" w:rsidRPr="00585284" w:rsidRDefault="00585284" w:rsidP="005852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585284">
                        <w:rPr>
                          <w:rFonts w:ascii="Montserrat" w:hAnsi="Montserrat" w:cs="Times New Roman"/>
                          <w:color w:val="000099"/>
                          <w:sz w:val="48"/>
                          <w:szCs w:val="48"/>
                        </w:rPr>
                        <w:t>Tarea:</w:t>
                      </w:r>
                      <w:r w:rsidRPr="00585284">
                        <w:rPr>
                          <w:rFonts w:ascii="Montserrat" w:hAnsi="Montserrat" w:cs="Times New Roman"/>
                          <w:color w:val="FF0000"/>
                          <w:sz w:val="48"/>
                          <w:szCs w:val="48"/>
                        </w:rPr>
                        <w:t xml:space="preserve"> </w:t>
                      </w:r>
                      <w:r w:rsidRPr="00585284">
                        <w:rPr>
                          <w:rFonts w:ascii="Times New Roman" w:eastAsia="Times New Roman" w:hAnsi="Times New Roman" w:cs="Times New Roman"/>
                          <w:b/>
                          <w:bCs/>
                          <w:color w:val="000099"/>
                          <w:kern w:val="36"/>
                          <w:sz w:val="48"/>
                          <w:szCs w:val="48"/>
                          <w:lang w:eastAsia="es-MX"/>
                        </w:rPr>
                        <w:t>Ubicación e inserción internacional de México: indicadores económicos y distribución de la riqueza</w:t>
                      </w:r>
                    </w:p>
                    <w:p w14:paraId="7CD6A946" w14:textId="5AA91198" w:rsidR="00585284" w:rsidRPr="00EC6829" w:rsidRDefault="00867904" w:rsidP="00585284">
                      <w:pPr>
                        <w:jc w:val="center"/>
                        <w:rPr>
                          <w:rFonts w:ascii="Montserrat" w:hAnsi="Montserrat" w:cs="Times New Roman"/>
                          <w:color w:val="0000CC"/>
                          <w:sz w:val="48"/>
                          <w:szCs w:val="48"/>
                        </w:rPr>
                      </w:pPr>
                      <w:r>
                        <w:rPr>
                          <w:rFonts w:ascii="Montserrat" w:hAnsi="Montserrat" w:cs="Times New Roman"/>
                          <w:color w:val="0000CC"/>
                          <w:sz w:val="48"/>
                          <w:szCs w:val="48"/>
                        </w:rPr>
                        <w:t>Alumnos</w:t>
                      </w:r>
                    </w:p>
                    <w:p w14:paraId="5228E94D" w14:textId="68A4634B" w:rsidR="00585284" w:rsidRDefault="00585284" w:rsidP="00867904">
                      <w:pPr>
                        <w:jc w:val="center"/>
                        <w:rPr>
                          <w:rFonts w:ascii="Montserrat" w:hAnsi="Montserrat" w:cs="Times New Roman"/>
                          <w:sz w:val="32"/>
                          <w:szCs w:val="32"/>
                          <w:lang w:val="es-ES"/>
                        </w:rPr>
                      </w:pPr>
                      <w:r>
                        <w:rPr>
                          <w:rFonts w:ascii="Montserrat" w:hAnsi="Montserrat" w:cs="Times New Roman"/>
                          <w:sz w:val="32"/>
                          <w:szCs w:val="32"/>
                          <w:lang w:val="es-ES"/>
                        </w:rPr>
                        <w:t>Baizabal Garcia Hector Gerardo (23560337)</w:t>
                      </w:r>
                    </w:p>
                    <w:p w14:paraId="54E15DE3" w14:textId="3440F9F1" w:rsidR="00867904" w:rsidRDefault="00867904" w:rsidP="00867904">
                      <w:pPr>
                        <w:spacing w:before="207" w:line="355" w:lineRule="auto"/>
                        <w:ind w:right="9"/>
                        <w:rPr>
                          <w:rFonts w:ascii="Calibri"/>
                          <w:sz w:val="32"/>
                        </w:rPr>
                      </w:pPr>
                      <w:r>
                        <w:rPr>
                          <w:rFonts w:ascii="Calibri"/>
                          <w:sz w:val="32"/>
                        </w:rPr>
                        <w:t xml:space="preserve">                Gómez Chávez Eduardo (23560216)</w:t>
                      </w:r>
                    </w:p>
                    <w:p w14:paraId="64DBB0D1" w14:textId="1AF2F869" w:rsidR="00867904" w:rsidRDefault="00867904" w:rsidP="00867904">
                      <w:pPr>
                        <w:spacing w:before="207" w:line="355" w:lineRule="auto"/>
                        <w:ind w:right="9"/>
                        <w:rPr>
                          <w:rFonts w:ascii="Calibri"/>
                          <w:sz w:val="32"/>
                        </w:rPr>
                      </w:pPr>
                      <w:r>
                        <w:rPr>
                          <w:rFonts w:ascii="Calibri"/>
                          <w:sz w:val="32"/>
                        </w:rPr>
                        <w:t xml:space="preserve">                 Mendoza Aguilar </w:t>
                      </w:r>
                      <w:proofErr w:type="spellStart"/>
                      <w:r>
                        <w:rPr>
                          <w:rFonts w:ascii="Calibri"/>
                          <w:sz w:val="32"/>
                        </w:rPr>
                        <w:t>Ivan</w:t>
                      </w:r>
                      <w:proofErr w:type="spellEnd"/>
                      <w:r>
                        <w:rPr>
                          <w:rFonts w:ascii="Calibri"/>
                          <w:sz w:val="32"/>
                        </w:rPr>
                        <w:t xml:space="preserve"> </w:t>
                      </w:r>
                      <w:proofErr w:type="spellStart"/>
                      <w:r>
                        <w:rPr>
                          <w:rFonts w:ascii="Calibri"/>
                          <w:sz w:val="32"/>
                        </w:rPr>
                        <w:t>Zaid</w:t>
                      </w:r>
                      <w:proofErr w:type="spellEnd"/>
                      <w:r>
                        <w:rPr>
                          <w:rFonts w:ascii="Calibri"/>
                          <w:sz w:val="32"/>
                        </w:rPr>
                        <w:t>(23560268)</w:t>
                      </w:r>
                    </w:p>
                    <w:p w14:paraId="058224CB" w14:textId="77777777" w:rsidR="00867904" w:rsidRDefault="00867904" w:rsidP="00867904">
                      <w:pPr>
                        <w:jc w:val="center"/>
                        <w:rPr>
                          <w:rFonts w:ascii="Montserrat" w:hAnsi="Montserrat" w:cs="Times New Roman"/>
                          <w:sz w:val="32"/>
                          <w:szCs w:val="32"/>
                          <w:lang w:val="es-ES"/>
                        </w:rPr>
                      </w:pPr>
                    </w:p>
                    <w:p w14:paraId="2EC8F70F" w14:textId="77777777" w:rsidR="00867904" w:rsidRDefault="00867904" w:rsidP="00585284">
                      <w:pPr>
                        <w:jc w:val="center"/>
                        <w:rPr>
                          <w:rFonts w:ascii="Montserrat" w:hAnsi="Montserrat" w:cs="Times New Roman"/>
                          <w:sz w:val="32"/>
                          <w:szCs w:val="32"/>
                          <w:lang w:val="es-ES"/>
                        </w:rPr>
                      </w:pPr>
                    </w:p>
                    <w:p w14:paraId="068B0704" w14:textId="77777777" w:rsidR="00585284" w:rsidRPr="00424CC3" w:rsidRDefault="00585284" w:rsidP="00585284">
                      <w:pPr>
                        <w:jc w:val="center"/>
                        <w:rPr>
                          <w:rFonts w:ascii="Montserrat" w:hAnsi="Montserrat" w:cs="Times New Roman"/>
                          <w:sz w:val="32"/>
                          <w:szCs w:val="32"/>
                          <w:lang w:val="es-ES"/>
                        </w:rPr>
                      </w:pPr>
                      <w:r>
                        <w:rPr>
                          <w:rFonts w:ascii="Montserrat" w:hAnsi="Montserrat" w:cs="Times New Roman"/>
                          <w:sz w:val="32"/>
                          <w:szCs w:val="32"/>
                          <w:lang w:val="es-ES"/>
                        </w:rPr>
                        <w:t>Docente</w:t>
                      </w:r>
                    </w:p>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14:paraId="1E98E857" w14:textId="03D4B094" w:rsidR="00585284" w:rsidRDefault="00585284" w:rsidP="00585284">
                      <w:pPr>
                        <w:jc w:val="center"/>
                        <w:rPr>
                          <w:rFonts w:ascii="Montserrat" w:hAnsi="Montserrat" w:cs="Times New Roman"/>
                          <w:sz w:val="32"/>
                          <w:szCs w:val="32"/>
                          <w:lang w:val="es-ES"/>
                        </w:rPr>
                      </w:pPr>
                      <w:proofErr w:type="spellStart"/>
                      <w:r>
                        <w:rPr>
                          <w:rFonts w:ascii="Montserrat" w:hAnsi="Montserrat" w:cs="Times New Roman"/>
                          <w:sz w:val="32"/>
                          <w:szCs w:val="32"/>
                          <w:lang w:val="es-ES"/>
                        </w:rPr>
                        <w:t>Farias</w:t>
                      </w:r>
                      <w:proofErr w:type="spellEnd"/>
                      <w:r>
                        <w:rPr>
                          <w:rFonts w:ascii="Montserrat" w:hAnsi="Montserrat" w:cs="Times New Roman"/>
                          <w:sz w:val="32"/>
                          <w:szCs w:val="32"/>
                          <w:lang w:val="es-ES"/>
                        </w:rPr>
                        <w:t xml:space="preserve"> Padilla </w:t>
                      </w:r>
                      <w:proofErr w:type="spellStart"/>
                      <w:r>
                        <w:rPr>
                          <w:rFonts w:ascii="Montserrat" w:hAnsi="Montserrat" w:cs="Times New Roman"/>
                          <w:sz w:val="32"/>
                          <w:szCs w:val="32"/>
                          <w:lang w:val="es-ES"/>
                        </w:rPr>
                        <w:t>Maria</w:t>
                      </w:r>
                      <w:proofErr w:type="spellEnd"/>
                      <w:r>
                        <w:rPr>
                          <w:rFonts w:ascii="Montserrat" w:hAnsi="Montserrat" w:cs="Times New Roman"/>
                          <w:sz w:val="32"/>
                          <w:szCs w:val="32"/>
                          <w:lang w:val="es-ES"/>
                        </w:rPr>
                        <w:t xml:space="preserve"> de los </w:t>
                      </w:r>
                      <w:proofErr w:type="spellStart"/>
                      <w:r>
                        <w:rPr>
                          <w:rFonts w:ascii="Montserrat" w:hAnsi="Montserrat" w:cs="Times New Roman"/>
                          <w:sz w:val="32"/>
                          <w:szCs w:val="32"/>
                          <w:lang w:val="es-ES"/>
                        </w:rPr>
                        <w:t>Angeles</w:t>
                      </w:r>
                      <w:proofErr w:type="spellEnd"/>
                    </w:p>
                    <w:p w14:paraId="6B161ACF" w14:textId="77777777" w:rsidR="00585284" w:rsidRDefault="00585284" w:rsidP="00585284">
                      <w:pPr>
                        <w:jc w:val="center"/>
                        <w:rPr>
                          <w:rFonts w:ascii="Montserrat" w:hAnsi="Montserrat" w:cs="Times New Roman"/>
                          <w:sz w:val="32"/>
                          <w:szCs w:val="32"/>
                        </w:rPr>
                      </w:pPr>
                      <w:r w:rsidRPr="00424CC3">
                        <w:rPr>
                          <w:rFonts w:ascii="Montserrat" w:hAnsi="Montserrat" w:cs="Times New Roman"/>
                          <w:sz w:val="32"/>
                          <w:szCs w:val="32"/>
                        </w:rPr>
                        <w:t>Fecha</w:t>
                      </w:r>
                    </w:p>
                    <w:p w14:paraId="4A0F62CC" w14:textId="623912D8" w:rsidR="00585284" w:rsidRDefault="00585284" w:rsidP="00585284">
                      <w:pPr>
                        <w:jc w:val="center"/>
                        <w:rPr>
                          <w:rFonts w:ascii="Montserrat" w:hAnsi="Montserrat" w:cs="Times New Roman"/>
                          <w:sz w:val="32"/>
                          <w:szCs w:val="32"/>
                        </w:rPr>
                      </w:pPr>
                      <w:r>
                        <w:rPr>
                          <w:rFonts w:ascii="Montserrat" w:hAnsi="Montserrat" w:cs="Times New Roman"/>
                          <w:sz w:val="32"/>
                          <w:szCs w:val="32"/>
                        </w:rPr>
                        <w:t>24/05/2025</w:t>
                      </w:r>
                    </w:p>
                    <w:p w14:paraId="4B4DFFA7" w14:textId="77777777" w:rsidR="00585284" w:rsidRPr="00424CC3" w:rsidRDefault="00585284" w:rsidP="00585284">
                      <w:pPr>
                        <w:jc w:val="center"/>
                        <w:rPr>
                          <w:rFonts w:ascii="Montserrat" w:hAnsi="Montserrat" w:cs="Times New Roman"/>
                          <w:sz w:val="32"/>
                          <w:szCs w:val="32"/>
                        </w:rPr>
                      </w:pPr>
                    </w:p>
                  </w:txbxContent>
                </v:textbox>
                <w10:wrap anchorx="page" anchory="page"/>
              </v:shape>
            </w:pict>
          </mc:Fallback>
        </mc:AlternateContent>
      </w:r>
    </w:p>
    <w:p w14:paraId="5D91F6E7" w14:textId="77777777" w:rsidR="00585284" w:rsidRPr="00EB5ECB" w:rsidRDefault="00585284" w:rsidP="00585284">
      <w:pPr>
        <w:spacing w:line="240" w:lineRule="auto"/>
        <w:jc w:val="center"/>
      </w:pPr>
    </w:p>
    <w:p w14:paraId="43B9DFDF" w14:textId="77777777" w:rsidR="00585284" w:rsidRPr="00EB5ECB" w:rsidRDefault="00585284" w:rsidP="00585284">
      <w:pPr>
        <w:spacing w:line="240" w:lineRule="auto"/>
        <w:jc w:val="center"/>
      </w:pPr>
    </w:p>
    <w:p w14:paraId="4CCE53B0" w14:textId="77777777" w:rsidR="00585284" w:rsidRPr="00EB5ECB" w:rsidRDefault="00585284" w:rsidP="00585284">
      <w:pPr>
        <w:spacing w:line="240" w:lineRule="auto"/>
        <w:jc w:val="center"/>
      </w:pPr>
    </w:p>
    <w:p w14:paraId="226D7370" w14:textId="77777777" w:rsidR="00585284" w:rsidRDefault="00585284" w:rsidP="00585284"/>
    <w:p w14:paraId="3214FF59" w14:textId="443D443D" w:rsidR="00585284" w:rsidRDefault="00585284"/>
    <w:p w14:paraId="7D6FAB1A" w14:textId="40040792" w:rsidR="00585284" w:rsidRDefault="00585284"/>
    <w:p w14:paraId="75A34114" w14:textId="1304A2B1" w:rsidR="00585284" w:rsidRDefault="00585284"/>
    <w:p w14:paraId="33E20EAF" w14:textId="025A13C3" w:rsidR="00585284" w:rsidRDefault="00585284"/>
    <w:p w14:paraId="54B4DE8E" w14:textId="39CAC8B4" w:rsidR="00585284" w:rsidRDefault="00585284"/>
    <w:p w14:paraId="33826713" w14:textId="2CB91AE5" w:rsidR="00585284" w:rsidRDefault="00585284"/>
    <w:p w14:paraId="5449989C" w14:textId="26707536" w:rsidR="00585284" w:rsidRDefault="00585284"/>
    <w:p w14:paraId="434D589B" w14:textId="094D10CC" w:rsidR="00585284" w:rsidRDefault="00585284"/>
    <w:p w14:paraId="6C8A1775" w14:textId="08B2C9EF" w:rsidR="00585284" w:rsidRDefault="00585284"/>
    <w:p w14:paraId="4DF994FD" w14:textId="7AD58C77" w:rsidR="00585284" w:rsidRDefault="00585284"/>
    <w:p w14:paraId="6D7ABA46" w14:textId="1848F1D0" w:rsidR="00585284" w:rsidRDefault="00585284"/>
    <w:p w14:paraId="41717F12" w14:textId="3A24AC75" w:rsidR="00585284" w:rsidRDefault="00585284"/>
    <w:p w14:paraId="2BF8D2F5" w14:textId="03C1BB4D" w:rsidR="00585284" w:rsidRDefault="00585284"/>
    <w:p w14:paraId="3A3B3896" w14:textId="0CF6B480" w:rsidR="00585284" w:rsidRDefault="00585284"/>
    <w:p w14:paraId="6F775C74" w14:textId="5122B2B2" w:rsidR="00585284" w:rsidRDefault="00585284"/>
    <w:p w14:paraId="3B2E2783" w14:textId="74AEA60D" w:rsidR="00585284" w:rsidRDefault="00585284"/>
    <w:p w14:paraId="6B253C47" w14:textId="0E865DDE" w:rsidR="00585284" w:rsidRDefault="00585284"/>
    <w:p w14:paraId="53CBBAAE" w14:textId="49C5856B" w:rsidR="00585284" w:rsidRDefault="00585284"/>
    <w:p w14:paraId="399C3C67" w14:textId="39C60FCA" w:rsidR="00585284" w:rsidRDefault="00585284"/>
    <w:p w14:paraId="7E588016" w14:textId="2436C5AE" w:rsidR="00585284" w:rsidRDefault="00585284"/>
    <w:p w14:paraId="0A0A89D5" w14:textId="77777777" w:rsidR="00585284" w:rsidRPr="00585284" w:rsidRDefault="00585284" w:rsidP="005852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585284">
        <w:rPr>
          <w:rFonts w:ascii="Times New Roman" w:eastAsia="Times New Roman" w:hAnsi="Times New Roman" w:cs="Times New Roman"/>
          <w:b/>
          <w:bCs/>
          <w:kern w:val="36"/>
          <w:sz w:val="48"/>
          <w:szCs w:val="48"/>
          <w:lang w:eastAsia="es-MX"/>
        </w:rPr>
        <w:t>Ubicación e inserción internacional de México: indicadores económicos y distribución de la riqueza</w:t>
      </w:r>
    </w:p>
    <w:p w14:paraId="51566341" w14:textId="77777777" w:rsidR="00585284" w:rsidRPr="00585284" w:rsidRDefault="00585284" w:rsidP="00585284">
      <w:pPr>
        <w:spacing w:before="100" w:beforeAutospacing="1" w:after="100" w:afterAutospacing="1" w:line="240" w:lineRule="auto"/>
        <w:rPr>
          <w:rFonts w:ascii="Times New Roman" w:eastAsia="Times New Roman" w:hAnsi="Times New Roman" w:cs="Times New Roman"/>
          <w:sz w:val="24"/>
          <w:szCs w:val="24"/>
          <w:lang w:eastAsia="es-MX"/>
        </w:rPr>
      </w:pPr>
      <w:r w:rsidRPr="00585284">
        <w:rPr>
          <w:rFonts w:ascii="Times New Roman" w:eastAsia="Times New Roman" w:hAnsi="Times New Roman" w:cs="Times New Roman"/>
          <w:sz w:val="24"/>
          <w:szCs w:val="24"/>
          <w:lang w:eastAsia="es-MX"/>
        </w:rPr>
        <w:t xml:space="preserve">México es la undécima economía mundial por PIB nominal y por paridad de poder adquisitivo (PPA), con un PIB en 2023 de </w:t>
      </w:r>
      <w:r w:rsidRPr="00585284">
        <w:rPr>
          <w:rFonts w:ascii="Times New Roman" w:eastAsia="Times New Roman" w:hAnsi="Times New Roman" w:cs="Times New Roman"/>
          <w:b/>
          <w:bCs/>
          <w:sz w:val="24"/>
          <w:szCs w:val="24"/>
          <w:lang w:eastAsia="es-MX"/>
        </w:rPr>
        <w:t>$1.79 billones USD</w:t>
      </w:r>
      <w:r w:rsidRPr="00585284">
        <w:rPr>
          <w:rFonts w:ascii="Times New Roman" w:eastAsia="Times New Roman" w:hAnsi="Times New Roman" w:cs="Times New Roman"/>
          <w:sz w:val="24"/>
          <w:szCs w:val="24"/>
          <w:lang w:eastAsia="es-MX"/>
        </w:rPr>
        <w:t xml:space="preserve"> nominales y </w:t>
      </w:r>
      <w:r w:rsidRPr="00585284">
        <w:rPr>
          <w:rFonts w:ascii="Times New Roman" w:eastAsia="Times New Roman" w:hAnsi="Times New Roman" w:cs="Times New Roman"/>
          <w:b/>
          <w:bCs/>
          <w:sz w:val="24"/>
          <w:szCs w:val="24"/>
          <w:lang w:eastAsia="es-MX"/>
        </w:rPr>
        <w:t>$3.28 billones USD</w:t>
      </w:r>
      <w:r w:rsidRPr="00585284">
        <w:rPr>
          <w:rFonts w:ascii="Times New Roman" w:eastAsia="Times New Roman" w:hAnsi="Times New Roman" w:cs="Times New Roman"/>
          <w:sz w:val="24"/>
          <w:szCs w:val="24"/>
          <w:lang w:eastAsia="es-MX"/>
        </w:rPr>
        <w:t xml:space="preserve"> (PPA)</w:t>
      </w:r>
      <w:hyperlink r:id="rId6" w:anchor=":~:text=El%20producto%20interior%20bruto%20de,tanto%20que%20el%20PIB%20per" w:tgtFrame="_blank" w:history="1">
        <w:r w:rsidRPr="00585284">
          <w:rPr>
            <w:rFonts w:ascii="Times New Roman" w:eastAsia="Times New Roman" w:hAnsi="Times New Roman" w:cs="Times New Roman"/>
            <w:color w:val="0000FF"/>
            <w:sz w:val="24"/>
            <w:szCs w:val="24"/>
            <w:u w:val="single"/>
            <w:lang w:eastAsia="es-MX"/>
          </w:rPr>
          <w:t>es.wikipedia.org</w:t>
        </w:r>
      </w:hyperlink>
      <w:r w:rsidRPr="00585284">
        <w:rPr>
          <w:rFonts w:ascii="Times New Roman" w:eastAsia="Times New Roman" w:hAnsi="Times New Roman" w:cs="Times New Roman"/>
          <w:sz w:val="24"/>
          <w:szCs w:val="24"/>
          <w:lang w:eastAsia="es-MX"/>
        </w:rPr>
        <w:t>. Ocupa el segundo lugar en América Latina (detrás de Brasil) y es miembro del G20 y la OCDE, lo que refleja su relevancia global</w:t>
      </w:r>
      <w:hyperlink r:id="rId7" w:anchor=":~:text=Brasil.,Moody%27s%20y%20Fitch%20IBCA%20le" w:tgtFrame="_blank" w:history="1">
        <w:r w:rsidRPr="00585284">
          <w:rPr>
            <w:rFonts w:ascii="Times New Roman" w:eastAsia="Times New Roman" w:hAnsi="Times New Roman" w:cs="Times New Roman"/>
            <w:color w:val="0000FF"/>
            <w:sz w:val="24"/>
            <w:szCs w:val="24"/>
            <w:u w:val="single"/>
            <w:lang w:eastAsia="es-MX"/>
          </w:rPr>
          <w:t>es.wikipedia.org</w:t>
        </w:r>
      </w:hyperlink>
      <w:hyperlink r:id="rId8" w:anchor=":~:text=El%20producto%20interior%20bruto%20de,tanto%20que%20el%20PIB%20per" w:tgtFrame="_blank" w:history="1">
        <w:r w:rsidRPr="00585284">
          <w:rPr>
            <w:rFonts w:ascii="Times New Roman" w:eastAsia="Times New Roman" w:hAnsi="Times New Roman" w:cs="Times New Roman"/>
            <w:color w:val="0000FF"/>
            <w:sz w:val="24"/>
            <w:szCs w:val="24"/>
            <w:u w:val="single"/>
            <w:lang w:eastAsia="es-MX"/>
          </w:rPr>
          <w:t>es.wikipedia.org</w:t>
        </w:r>
      </w:hyperlink>
      <w:r w:rsidRPr="00585284">
        <w:rPr>
          <w:rFonts w:ascii="Times New Roman" w:eastAsia="Times New Roman" w:hAnsi="Times New Roman" w:cs="Times New Roman"/>
          <w:sz w:val="24"/>
          <w:szCs w:val="24"/>
          <w:lang w:eastAsia="es-MX"/>
        </w:rPr>
        <w:t>. Sin embargo, esta posición se combina con una elevada desigualdad: el coeficiente de Gini de México es alto (alrededor de 0.40–0.45)</w:t>
      </w:r>
      <w:hyperlink r:id="rId9" w:anchor=":~:text=que%20tienen%20los%20pa%C3%ADses%20menos,lugar%2037%20de%20este%20indicador" w:tgtFrame="_blank" w:history="1">
        <w:r w:rsidRPr="00585284">
          <w:rPr>
            <w:rFonts w:ascii="Times New Roman" w:eastAsia="Times New Roman" w:hAnsi="Times New Roman" w:cs="Times New Roman"/>
            <w:color w:val="0000FF"/>
            <w:sz w:val="24"/>
            <w:szCs w:val="24"/>
            <w:u w:val="single"/>
            <w:lang w:eastAsia="es-MX"/>
          </w:rPr>
          <w:t>imco.org.mx</w:t>
        </w:r>
      </w:hyperlink>
      <w:hyperlink r:id="rId10" w:anchor=":~:text=Coef,Medio%20Fuerza%20Laboral" w:tgtFrame="_blank" w:history="1">
        <w:r w:rsidRPr="00585284">
          <w:rPr>
            <w:rFonts w:ascii="Times New Roman" w:eastAsia="Times New Roman" w:hAnsi="Times New Roman" w:cs="Times New Roman"/>
            <w:color w:val="0000FF"/>
            <w:sz w:val="24"/>
            <w:szCs w:val="24"/>
            <w:u w:val="single"/>
            <w:lang w:eastAsia="es-MX"/>
          </w:rPr>
          <w:t>es.wikipedia.org</w:t>
        </w:r>
      </w:hyperlink>
      <w:r w:rsidRPr="00585284">
        <w:rPr>
          <w:rFonts w:ascii="Times New Roman" w:eastAsia="Times New Roman" w:hAnsi="Times New Roman" w:cs="Times New Roman"/>
          <w:sz w:val="24"/>
          <w:szCs w:val="24"/>
          <w:lang w:eastAsia="es-MX"/>
        </w:rPr>
        <w:t>. Por ejemplo, los cuatro mexicanos más ricos poseen el 9% del PIB nacional</w:t>
      </w:r>
      <w:hyperlink r:id="rId11" w:anchor=":~:text=La%20investigaci%C3%B3n%20que%20Oxfam%20M%C3%A9xico,millones%20de%20mexicanos%20y%20mexicanas" w:tgtFrame="_blank" w:history="1">
        <w:r w:rsidRPr="00585284">
          <w:rPr>
            <w:rFonts w:ascii="Times New Roman" w:eastAsia="Times New Roman" w:hAnsi="Times New Roman" w:cs="Times New Roman"/>
            <w:color w:val="0000FF"/>
            <w:sz w:val="24"/>
            <w:szCs w:val="24"/>
            <w:u w:val="single"/>
            <w:lang w:eastAsia="es-MX"/>
          </w:rPr>
          <w:t>oxfammexico.org</w:t>
        </w:r>
      </w:hyperlink>
      <w:r w:rsidRPr="00585284">
        <w:rPr>
          <w:rFonts w:ascii="Times New Roman" w:eastAsia="Times New Roman" w:hAnsi="Times New Roman" w:cs="Times New Roman"/>
          <w:sz w:val="24"/>
          <w:szCs w:val="24"/>
          <w:lang w:eastAsia="es-MX"/>
        </w:rPr>
        <w:t>, mientras que más de la mitad de la población vive en pobreza (≥50 millones de personas)</w:t>
      </w:r>
      <w:hyperlink r:id="rId12" w:anchor=":~:text=La%20investigaci%C3%B3n%20que%20Oxfam%20M%C3%A9xico,millones%20de%20mexicanos%20y%20mexicanas" w:tgtFrame="_blank" w:history="1">
        <w:r w:rsidRPr="00585284">
          <w:rPr>
            <w:rFonts w:ascii="Times New Roman" w:eastAsia="Times New Roman" w:hAnsi="Times New Roman" w:cs="Times New Roman"/>
            <w:color w:val="0000FF"/>
            <w:sz w:val="24"/>
            <w:szCs w:val="24"/>
            <w:u w:val="single"/>
            <w:lang w:eastAsia="es-MX"/>
          </w:rPr>
          <w:t>oxfammexico.org</w:t>
        </w:r>
      </w:hyperlink>
      <w:r w:rsidRPr="00585284">
        <w:rPr>
          <w:rFonts w:ascii="Times New Roman" w:eastAsia="Times New Roman" w:hAnsi="Times New Roman" w:cs="Times New Roman"/>
          <w:sz w:val="24"/>
          <w:szCs w:val="24"/>
          <w:lang w:eastAsia="es-MX"/>
        </w:rPr>
        <w:t>. En conjunto, estos datos muestran que, aunque la economía mexicana es grande y abierta (por ejemplo, las exportaciones equivalen a más del 40% del PIB), la distribución de la riqueza es muy desigual</w:t>
      </w:r>
      <w:hyperlink r:id="rId13" w:anchor=":~:text=Brasil.,Moody%27s%20y%20Fitch%20IBCA%20le" w:tgtFrame="_blank" w:history="1">
        <w:r w:rsidRPr="00585284">
          <w:rPr>
            <w:rFonts w:ascii="Times New Roman" w:eastAsia="Times New Roman" w:hAnsi="Times New Roman" w:cs="Times New Roman"/>
            <w:color w:val="0000FF"/>
            <w:sz w:val="24"/>
            <w:szCs w:val="24"/>
            <w:u w:val="single"/>
            <w:lang w:eastAsia="es-MX"/>
          </w:rPr>
          <w:t>es.wikipedia.org</w:t>
        </w:r>
      </w:hyperlink>
      <w:hyperlink r:id="rId14" w:anchor=":~:text=La%20investigaci%C3%B3n%20que%20Oxfam%20M%C3%A9xico,millones%20de%20mexicanos%20y%20mexicanas" w:tgtFrame="_blank" w:history="1">
        <w:r w:rsidRPr="00585284">
          <w:rPr>
            <w:rFonts w:ascii="Times New Roman" w:eastAsia="Times New Roman" w:hAnsi="Times New Roman" w:cs="Times New Roman"/>
            <w:color w:val="0000FF"/>
            <w:sz w:val="24"/>
            <w:szCs w:val="24"/>
            <w:u w:val="single"/>
            <w:lang w:eastAsia="es-MX"/>
          </w:rPr>
          <w:t>oxfammexico.org</w:t>
        </w:r>
      </w:hyperlink>
      <w:r w:rsidRPr="00585284">
        <w:rPr>
          <w:rFonts w:ascii="Times New Roman" w:eastAsia="Times New Roman" w:hAnsi="Times New Roman" w:cs="Times New Roman"/>
          <w:sz w:val="24"/>
          <w:szCs w:val="24"/>
          <w:lang w:eastAsia="es-MX"/>
        </w:rPr>
        <w:t>.</w:t>
      </w:r>
    </w:p>
    <w:p w14:paraId="7A2A9B43" w14:textId="77777777" w:rsidR="00585284" w:rsidRPr="00585284" w:rsidRDefault="00585284" w:rsidP="00585284">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585284">
        <w:rPr>
          <w:rFonts w:ascii="Times New Roman" w:eastAsia="Times New Roman" w:hAnsi="Times New Roman" w:cs="Times New Roman"/>
          <w:b/>
          <w:bCs/>
          <w:sz w:val="36"/>
          <w:szCs w:val="36"/>
          <w:lang w:eastAsia="es-MX"/>
        </w:rPr>
        <w:t>Indicadores económicos clave</w:t>
      </w:r>
    </w:p>
    <w:p w14:paraId="4F9353B2" w14:textId="77777777" w:rsidR="00585284" w:rsidRPr="00585284" w:rsidRDefault="00585284" w:rsidP="00585284">
      <w:pPr>
        <w:spacing w:before="100" w:beforeAutospacing="1" w:after="100" w:afterAutospacing="1" w:line="240" w:lineRule="auto"/>
        <w:rPr>
          <w:rFonts w:ascii="Times New Roman" w:eastAsia="Times New Roman" w:hAnsi="Times New Roman" w:cs="Times New Roman"/>
          <w:sz w:val="24"/>
          <w:szCs w:val="24"/>
          <w:lang w:eastAsia="es-MX"/>
        </w:rPr>
      </w:pPr>
      <w:r w:rsidRPr="00585284">
        <w:rPr>
          <w:rFonts w:ascii="Times New Roman" w:eastAsia="Times New Roman" w:hAnsi="Times New Roman" w:cs="Times New Roman"/>
          <w:sz w:val="24"/>
          <w:szCs w:val="24"/>
          <w:lang w:eastAsia="es-MX"/>
        </w:rPr>
        <w:t>Los indicadores macroeconómicos de México muestran una economía de crecimiento moderado y con tensiones internas. El PIB nominal creció modestamente en los últimos años: de acuerdo con datos del FMI México fue la 11.ª economía mundial en 2023</w:t>
      </w:r>
      <w:hyperlink r:id="rId15" w:anchor=":~:text=Brasil.,Moody%27s%20y%20Fitch%20IBCA%20le" w:tgtFrame="_blank" w:history="1">
        <w:r w:rsidRPr="00585284">
          <w:rPr>
            <w:rFonts w:ascii="Times New Roman" w:eastAsia="Times New Roman" w:hAnsi="Times New Roman" w:cs="Times New Roman"/>
            <w:color w:val="0000FF"/>
            <w:sz w:val="24"/>
            <w:szCs w:val="24"/>
            <w:u w:val="single"/>
            <w:lang w:eastAsia="es-MX"/>
          </w:rPr>
          <w:t>es.wikipedia.org</w:t>
        </w:r>
      </w:hyperlink>
      <w:r w:rsidRPr="00585284">
        <w:rPr>
          <w:rFonts w:ascii="Times New Roman" w:eastAsia="Times New Roman" w:hAnsi="Times New Roman" w:cs="Times New Roman"/>
          <w:sz w:val="24"/>
          <w:szCs w:val="24"/>
          <w:lang w:eastAsia="es-MX"/>
        </w:rPr>
        <w:t>. Sin embargo, el crecimiento anual reciente ronda el 1–3% (Ej. 3.2% en 2023)</w:t>
      </w:r>
      <w:hyperlink r:id="rId16" w:anchor=":~:text=PIB%20al%20cierre%20de%202023%3A,alcanz%C3%B3%20un%20nuevo%20m%C3%A1ximo" w:tgtFrame="_blank" w:history="1">
        <w:r w:rsidRPr="00585284">
          <w:rPr>
            <w:rFonts w:ascii="Times New Roman" w:eastAsia="Times New Roman" w:hAnsi="Times New Roman" w:cs="Times New Roman"/>
            <w:color w:val="0000FF"/>
            <w:sz w:val="24"/>
            <w:szCs w:val="24"/>
            <w:u w:val="single"/>
            <w:lang w:eastAsia="es-MX"/>
          </w:rPr>
          <w:t>mexicocomovamos.mx</w:t>
        </w:r>
      </w:hyperlink>
      <w:r w:rsidRPr="00585284">
        <w:rPr>
          <w:rFonts w:ascii="Times New Roman" w:eastAsia="Times New Roman" w:hAnsi="Times New Roman" w:cs="Times New Roman"/>
          <w:sz w:val="24"/>
          <w:szCs w:val="24"/>
          <w:lang w:eastAsia="es-MX"/>
        </w:rPr>
        <w:t xml:space="preserve">. La inflación general anual fue de </w:t>
      </w:r>
      <w:r w:rsidRPr="00585284">
        <w:rPr>
          <w:rFonts w:ascii="Times New Roman" w:eastAsia="Times New Roman" w:hAnsi="Times New Roman" w:cs="Times New Roman"/>
          <w:b/>
          <w:bCs/>
          <w:sz w:val="24"/>
          <w:szCs w:val="24"/>
          <w:lang w:eastAsia="es-MX"/>
        </w:rPr>
        <w:t>4.21% en diciembre de 2024</w:t>
      </w:r>
      <w:hyperlink r:id="rId17" w:anchor=":~:text=La%20inflaci%C3%B3n%20anual%20fue%20de,resultado%2C%20la%20inflaci%C3%B3n%20general" w:tgtFrame="_blank" w:history="1">
        <w:r w:rsidRPr="00585284">
          <w:rPr>
            <w:rFonts w:ascii="Times New Roman" w:eastAsia="Times New Roman" w:hAnsi="Times New Roman" w:cs="Times New Roman"/>
            <w:color w:val="0000FF"/>
            <w:sz w:val="24"/>
            <w:szCs w:val="24"/>
            <w:u w:val="single"/>
            <w:lang w:eastAsia="es-MX"/>
          </w:rPr>
          <w:t>inegi.org.mx</w:t>
        </w:r>
      </w:hyperlink>
      <w:r w:rsidRPr="00585284">
        <w:rPr>
          <w:rFonts w:ascii="Times New Roman" w:eastAsia="Times New Roman" w:hAnsi="Times New Roman" w:cs="Times New Roman"/>
          <w:sz w:val="24"/>
          <w:szCs w:val="24"/>
          <w:lang w:eastAsia="es-MX"/>
        </w:rPr>
        <w:t xml:space="preserve"> (y promedió 4.6% en el primer trimestre de 2024</w:t>
      </w:r>
      <w:hyperlink r:id="rId18" w:anchor=":~:text=2024%20en%20la%20pobreza%20laboral,primer%20trimestre%20de%202024%20se" w:tgtFrame="_blank" w:history="1">
        <w:r w:rsidRPr="00585284">
          <w:rPr>
            <w:rFonts w:ascii="Times New Roman" w:eastAsia="Times New Roman" w:hAnsi="Times New Roman" w:cs="Times New Roman"/>
            <w:color w:val="0000FF"/>
            <w:sz w:val="24"/>
            <w:szCs w:val="24"/>
            <w:u w:val="single"/>
            <w:lang w:eastAsia="es-MX"/>
          </w:rPr>
          <w:t>coneval.org.mx</w:t>
        </w:r>
      </w:hyperlink>
      <w:r w:rsidRPr="00585284">
        <w:rPr>
          <w:rFonts w:ascii="Times New Roman" w:eastAsia="Times New Roman" w:hAnsi="Times New Roman" w:cs="Times New Roman"/>
          <w:sz w:val="24"/>
          <w:szCs w:val="24"/>
          <w:lang w:eastAsia="es-MX"/>
        </w:rPr>
        <w:t xml:space="preserve">), lo que supera el crecimiento de ingresos de amplios sectores de la población. La fuerza laboral mexicana asciende a unos </w:t>
      </w:r>
      <w:r w:rsidRPr="00585284">
        <w:rPr>
          <w:rFonts w:ascii="Times New Roman" w:eastAsia="Times New Roman" w:hAnsi="Times New Roman" w:cs="Times New Roman"/>
          <w:b/>
          <w:bCs/>
          <w:sz w:val="24"/>
          <w:szCs w:val="24"/>
          <w:lang w:eastAsia="es-MX"/>
        </w:rPr>
        <w:t>61 millones de personas</w:t>
      </w:r>
      <w:r w:rsidRPr="00585284">
        <w:rPr>
          <w:rFonts w:ascii="Times New Roman" w:eastAsia="Times New Roman" w:hAnsi="Times New Roman" w:cs="Times New Roman"/>
          <w:sz w:val="24"/>
          <w:szCs w:val="24"/>
          <w:lang w:eastAsia="es-MX"/>
        </w:rPr>
        <w:t xml:space="preserve"> (2023)</w:t>
      </w:r>
      <w:hyperlink r:id="rId19" w:anchor=":~:text=match%20at%20L250%20,17%20%5D%E2%80%8B" w:tgtFrame="_blank" w:history="1">
        <w:r w:rsidRPr="00585284">
          <w:rPr>
            <w:rFonts w:ascii="Times New Roman" w:eastAsia="Times New Roman" w:hAnsi="Times New Roman" w:cs="Times New Roman"/>
            <w:color w:val="0000FF"/>
            <w:sz w:val="24"/>
            <w:szCs w:val="24"/>
            <w:u w:val="single"/>
            <w:lang w:eastAsia="es-MX"/>
          </w:rPr>
          <w:t>es.wikipedia.org</w:t>
        </w:r>
      </w:hyperlink>
      <w:r w:rsidRPr="00585284">
        <w:rPr>
          <w:rFonts w:ascii="Times New Roman" w:eastAsia="Times New Roman" w:hAnsi="Times New Roman" w:cs="Times New Roman"/>
          <w:sz w:val="24"/>
          <w:szCs w:val="24"/>
          <w:lang w:eastAsia="es-MX"/>
        </w:rPr>
        <w:t>, de las cuales casi la mitad trabaja en la informalidad</w:t>
      </w:r>
      <w:hyperlink r:id="rId20" w:anchor=":~:text=Al%20corte%20de%20febrero%20del,del%20Inegi" w:tgtFrame="_blank" w:history="1">
        <w:r w:rsidRPr="00585284">
          <w:rPr>
            <w:rFonts w:ascii="Times New Roman" w:eastAsia="Times New Roman" w:hAnsi="Times New Roman" w:cs="Times New Roman"/>
            <w:color w:val="0000FF"/>
            <w:sz w:val="24"/>
            <w:szCs w:val="24"/>
            <w:u w:val="single"/>
            <w:lang w:eastAsia="es-MX"/>
          </w:rPr>
          <w:t>eleconomista.com.mx</w:t>
        </w:r>
      </w:hyperlink>
      <w:hyperlink r:id="rId21" w:anchor=":~:text=Uno%20de%20los%20grandes%20obst%C3%A1culos,1%20de%20cada%202%20mexicanos" w:tgtFrame="_blank" w:history="1">
        <w:r w:rsidRPr="00585284">
          <w:rPr>
            <w:rFonts w:ascii="Times New Roman" w:eastAsia="Times New Roman" w:hAnsi="Times New Roman" w:cs="Times New Roman"/>
            <w:color w:val="0000FF"/>
            <w:sz w:val="24"/>
            <w:szCs w:val="24"/>
            <w:u w:val="single"/>
            <w:lang w:eastAsia="es-MX"/>
          </w:rPr>
          <w:t>eleconomista.com.mx</w:t>
        </w:r>
      </w:hyperlink>
      <w:r w:rsidRPr="00585284">
        <w:rPr>
          <w:rFonts w:ascii="Times New Roman" w:eastAsia="Times New Roman" w:hAnsi="Times New Roman" w:cs="Times New Roman"/>
          <w:sz w:val="24"/>
          <w:szCs w:val="24"/>
          <w:lang w:eastAsia="es-MX"/>
        </w:rPr>
        <w:t>. El ingreso laboral real promedio mensual fue de alrededor de 7,318 pesos (primer trimestre 2024)</w:t>
      </w:r>
      <w:hyperlink r:id="rId22" w:anchor=":~:text=,las%20mujeres%20ocupadas%20fue%20de" w:tgtFrame="_blank" w:history="1">
        <w:r w:rsidRPr="00585284">
          <w:rPr>
            <w:rFonts w:ascii="Times New Roman" w:eastAsia="Times New Roman" w:hAnsi="Times New Roman" w:cs="Times New Roman"/>
            <w:color w:val="0000FF"/>
            <w:sz w:val="24"/>
            <w:szCs w:val="24"/>
            <w:u w:val="single"/>
            <w:lang w:eastAsia="es-MX"/>
          </w:rPr>
          <w:t>coneval.org.mx</w:t>
        </w:r>
      </w:hyperlink>
      <w:r w:rsidRPr="00585284">
        <w:rPr>
          <w:rFonts w:ascii="Times New Roman" w:eastAsia="Times New Roman" w:hAnsi="Times New Roman" w:cs="Times New Roman"/>
          <w:sz w:val="24"/>
          <w:szCs w:val="24"/>
          <w:lang w:eastAsia="es-MX"/>
        </w:rPr>
        <w:t xml:space="preserve">, con una brecha notable entre trabajadores formales ($10,280) y </w:t>
      </w:r>
      <w:r w:rsidRPr="00585284">
        <w:rPr>
          <w:rFonts w:ascii="Times New Roman" w:eastAsia="Times New Roman" w:hAnsi="Times New Roman" w:cs="Times New Roman"/>
          <w:b/>
          <w:bCs/>
          <w:sz w:val="24"/>
          <w:szCs w:val="24"/>
          <w:lang w:eastAsia="es-MX"/>
        </w:rPr>
        <w:t>informales</w:t>
      </w:r>
      <w:r w:rsidRPr="00585284">
        <w:rPr>
          <w:rFonts w:ascii="Times New Roman" w:eastAsia="Times New Roman" w:hAnsi="Times New Roman" w:cs="Times New Roman"/>
          <w:sz w:val="24"/>
          <w:szCs w:val="24"/>
          <w:lang w:eastAsia="es-MX"/>
        </w:rPr>
        <w:t xml:space="preserve"> ($5,051)</w:t>
      </w:r>
      <w:proofErr w:type="spellStart"/>
      <w:r>
        <w:fldChar w:fldCharType="begin"/>
      </w:r>
      <w:r>
        <w:instrText>HYPERLINK "https://www.coneval.org.mx/Medicion/Paginas/Pobreza_laboral_1erTrim2024.aspx" \l ":~:text=,4" \t "_blank"</w:instrText>
      </w:r>
      <w:r>
        <w:fldChar w:fldCharType="separate"/>
      </w:r>
      <w:r w:rsidRPr="00585284">
        <w:rPr>
          <w:rFonts w:ascii="Times New Roman" w:eastAsia="Times New Roman" w:hAnsi="Times New Roman" w:cs="Times New Roman"/>
          <w:color w:val="0000FF"/>
          <w:sz w:val="24"/>
          <w:szCs w:val="24"/>
          <w:u w:val="single"/>
          <w:lang w:eastAsia="es-MX"/>
        </w:rPr>
        <w:t>coneval.org.mx</w:t>
      </w:r>
      <w:proofErr w:type="spellEnd"/>
      <w:r>
        <w:fldChar w:fldCharType="end"/>
      </w:r>
      <w:r w:rsidRPr="00585284">
        <w:rPr>
          <w:rFonts w:ascii="Times New Roman" w:eastAsia="Times New Roman" w:hAnsi="Times New Roman" w:cs="Times New Roman"/>
          <w:sz w:val="24"/>
          <w:szCs w:val="24"/>
          <w:lang w:eastAsia="es-MX"/>
        </w:rPr>
        <w:t>.</w:t>
      </w:r>
    </w:p>
    <w:p w14:paraId="61FEC554" w14:textId="77777777" w:rsidR="00585284" w:rsidRPr="00585284" w:rsidRDefault="00585284" w:rsidP="00585284">
      <w:pPr>
        <w:spacing w:before="100" w:beforeAutospacing="1" w:after="100" w:afterAutospacing="1" w:line="240" w:lineRule="auto"/>
        <w:rPr>
          <w:rFonts w:ascii="Times New Roman" w:eastAsia="Times New Roman" w:hAnsi="Times New Roman" w:cs="Times New Roman"/>
          <w:sz w:val="24"/>
          <w:szCs w:val="24"/>
          <w:lang w:eastAsia="es-MX"/>
        </w:rPr>
      </w:pPr>
      <w:r w:rsidRPr="00585284">
        <w:rPr>
          <w:rFonts w:ascii="Times New Roman" w:eastAsia="Times New Roman" w:hAnsi="Times New Roman" w:cs="Times New Roman"/>
          <w:sz w:val="24"/>
          <w:szCs w:val="24"/>
          <w:lang w:eastAsia="es-MX"/>
        </w:rPr>
        <w:t xml:space="preserve">La distribución del ingreso es muy desigual: el coeficiente de Gini mexicano se ubica en torno a </w:t>
      </w:r>
      <w:r w:rsidRPr="00585284">
        <w:rPr>
          <w:rFonts w:ascii="Times New Roman" w:eastAsia="Times New Roman" w:hAnsi="Times New Roman" w:cs="Times New Roman"/>
          <w:b/>
          <w:bCs/>
          <w:sz w:val="24"/>
          <w:szCs w:val="24"/>
          <w:lang w:eastAsia="es-MX"/>
        </w:rPr>
        <w:t>0.40–0.45</w:t>
      </w:r>
      <w:hyperlink r:id="rId23" w:anchor=":~:text=que%20tienen%20los%20pa%C3%ADses%20menos,lugar%2037%20de%20este%20indicador" w:tgtFrame="_blank" w:history="1">
        <w:r w:rsidRPr="00585284">
          <w:rPr>
            <w:rFonts w:ascii="Times New Roman" w:eastAsia="Times New Roman" w:hAnsi="Times New Roman" w:cs="Times New Roman"/>
            <w:color w:val="0000FF"/>
            <w:sz w:val="24"/>
            <w:szCs w:val="24"/>
            <w:u w:val="single"/>
            <w:lang w:eastAsia="es-MX"/>
          </w:rPr>
          <w:t>imco.org.mx</w:t>
        </w:r>
      </w:hyperlink>
      <w:hyperlink r:id="rId24" w:anchor=":~:text=Coef,Medio%20Fuerza%20Laboral" w:tgtFrame="_blank" w:history="1">
        <w:r w:rsidRPr="00585284">
          <w:rPr>
            <w:rFonts w:ascii="Times New Roman" w:eastAsia="Times New Roman" w:hAnsi="Times New Roman" w:cs="Times New Roman"/>
            <w:color w:val="0000FF"/>
            <w:sz w:val="24"/>
            <w:szCs w:val="24"/>
            <w:u w:val="single"/>
            <w:lang w:eastAsia="es-MX"/>
          </w:rPr>
          <w:t>es.wikipedia.org</w:t>
        </w:r>
      </w:hyperlink>
      <w:r w:rsidRPr="00585284">
        <w:rPr>
          <w:rFonts w:ascii="Times New Roman" w:eastAsia="Times New Roman" w:hAnsi="Times New Roman" w:cs="Times New Roman"/>
          <w:sz w:val="24"/>
          <w:szCs w:val="24"/>
          <w:lang w:eastAsia="es-MX"/>
        </w:rPr>
        <w:t>, muy por encima del promedio de los países más desarrollados. En 2022, por ejemplo, 43.5% de la población vivía con ingresos por debajo de la línea de pobreza nacional</w:t>
      </w:r>
      <w:hyperlink r:id="rId25" w:anchor=":~:text=" w:tgtFrame="_blank" w:history="1">
        <w:r w:rsidRPr="00585284">
          <w:rPr>
            <w:rFonts w:ascii="Times New Roman" w:eastAsia="Times New Roman" w:hAnsi="Times New Roman" w:cs="Times New Roman"/>
            <w:color w:val="0000FF"/>
            <w:sz w:val="24"/>
            <w:szCs w:val="24"/>
            <w:u w:val="single"/>
            <w:lang w:eastAsia="es-MX"/>
          </w:rPr>
          <w:t>coneval.org.mx</w:t>
        </w:r>
      </w:hyperlink>
      <w:r w:rsidRPr="00585284">
        <w:rPr>
          <w:rFonts w:ascii="Times New Roman" w:eastAsia="Times New Roman" w:hAnsi="Times New Roman" w:cs="Times New Roman"/>
          <w:sz w:val="24"/>
          <w:szCs w:val="24"/>
          <w:lang w:eastAsia="es-MX"/>
        </w:rPr>
        <w:t>, y un 12.1% en pobreza extrema</w:t>
      </w:r>
      <w:hyperlink r:id="rId26" w:anchor=":~:text=" w:tgtFrame="_blank" w:history="1">
        <w:r w:rsidRPr="00585284">
          <w:rPr>
            <w:rFonts w:ascii="Times New Roman" w:eastAsia="Times New Roman" w:hAnsi="Times New Roman" w:cs="Times New Roman"/>
            <w:color w:val="0000FF"/>
            <w:sz w:val="24"/>
            <w:szCs w:val="24"/>
            <w:u w:val="single"/>
            <w:lang w:eastAsia="es-MX"/>
          </w:rPr>
          <w:t>coneval.org.mx</w:t>
        </w:r>
      </w:hyperlink>
      <w:r w:rsidRPr="00585284">
        <w:rPr>
          <w:rFonts w:ascii="Times New Roman" w:eastAsia="Times New Roman" w:hAnsi="Times New Roman" w:cs="Times New Roman"/>
          <w:sz w:val="24"/>
          <w:szCs w:val="24"/>
          <w:lang w:eastAsia="es-MX"/>
        </w:rPr>
        <w:t>. Además, casi el 36.3% de la población sufría alguna privación social (pobreza multidimensional) en 2022</w:t>
      </w:r>
      <w:hyperlink r:id="rId27" w:anchor=":~:text=Entre%202018%20y%202022%2C%20el,canasta%20alimentaria%20conformada%20por%20productos" w:tgtFrame="_blank" w:history="1">
        <w:r w:rsidRPr="00585284">
          <w:rPr>
            <w:rFonts w:ascii="Times New Roman" w:eastAsia="Times New Roman" w:hAnsi="Times New Roman" w:cs="Times New Roman"/>
            <w:color w:val="0000FF"/>
            <w:sz w:val="24"/>
            <w:szCs w:val="24"/>
            <w:u w:val="single"/>
            <w:lang w:eastAsia="es-MX"/>
          </w:rPr>
          <w:t>coneval.org.mx</w:t>
        </w:r>
      </w:hyperlink>
      <w:r w:rsidRPr="00585284">
        <w:rPr>
          <w:rFonts w:ascii="Times New Roman" w:eastAsia="Times New Roman" w:hAnsi="Times New Roman" w:cs="Times New Roman"/>
          <w:sz w:val="24"/>
          <w:szCs w:val="24"/>
          <w:lang w:eastAsia="es-MX"/>
        </w:rPr>
        <w:t>. Estas cifras resaltan la amplitud de las brechas económicas internas.</w:t>
      </w:r>
    </w:p>
    <w:p w14:paraId="05E5166A" w14:textId="77777777" w:rsidR="00585284" w:rsidRPr="00585284" w:rsidRDefault="00585284" w:rsidP="00585284">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585284">
        <w:rPr>
          <w:rFonts w:ascii="Times New Roman" w:eastAsia="Times New Roman" w:hAnsi="Times New Roman" w:cs="Times New Roman"/>
          <w:b/>
          <w:bCs/>
          <w:sz w:val="36"/>
          <w:szCs w:val="36"/>
          <w:lang w:eastAsia="es-MX"/>
        </w:rPr>
        <w:t>Distribución de la riqueza</w:t>
      </w:r>
    </w:p>
    <w:p w14:paraId="40998D64" w14:textId="77777777" w:rsidR="00585284" w:rsidRPr="00585284" w:rsidRDefault="00585284" w:rsidP="00585284">
      <w:pPr>
        <w:spacing w:before="100" w:beforeAutospacing="1" w:after="100" w:afterAutospacing="1" w:line="240" w:lineRule="auto"/>
        <w:rPr>
          <w:rFonts w:ascii="Times New Roman" w:eastAsia="Times New Roman" w:hAnsi="Times New Roman" w:cs="Times New Roman"/>
          <w:sz w:val="24"/>
          <w:szCs w:val="24"/>
          <w:lang w:eastAsia="es-MX"/>
        </w:rPr>
      </w:pPr>
      <w:r w:rsidRPr="00585284">
        <w:rPr>
          <w:rFonts w:ascii="Times New Roman" w:eastAsia="Times New Roman" w:hAnsi="Times New Roman" w:cs="Times New Roman"/>
          <w:sz w:val="24"/>
          <w:szCs w:val="24"/>
          <w:lang w:eastAsia="es-MX"/>
        </w:rPr>
        <w:t xml:space="preserve">La brecha de riqueza en México es particularmente marcada. Aunque es la undécima economía mundial, la concentración de riqueza es extrema. Un estudio de Oxfam destaca que los cuatro multimillonarios más ricos acumulan el </w:t>
      </w:r>
      <w:r w:rsidRPr="00585284">
        <w:rPr>
          <w:rFonts w:ascii="Times New Roman" w:eastAsia="Times New Roman" w:hAnsi="Times New Roman" w:cs="Times New Roman"/>
          <w:b/>
          <w:bCs/>
          <w:sz w:val="24"/>
          <w:szCs w:val="24"/>
          <w:lang w:eastAsia="es-MX"/>
        </w:rPr>
        <w:t>9% del PIB nacional</w:t>
      </w:r>
      <w:hyperlink r:id="rId28" w:anchor=":~:text=La%20investigaci%C3%B3n%20que%20Oxfam%20M%C3%A9xico,millones%20de%20mexicanos%20y%20mexicanas" w:tgtFrame="_blank" w:history="1">
        <w:r w:rsidRPr="00585284">
          <w:rPr>
            <w:rFonts w:ascii="Times New Roman" w:eastAsia="Times New Roman" w:hAnsi="Times New Roman" w:cs="Times New Roman"/>
            <w:color w:val="0000FF"/>
            <w:sz w:val="24"/>
            <w:szCs w:val="24"/>
            <w:u w:val="single"/>
            <w:lang w:eastAsia="es-MX"/>
          </w:rPr>
          <w:t>oxfammexico.org</w:t>
        </w:r>
      </w:hyperlink>
      <w:r w:rsidRPr="00585284">
        <w:rPr>
          <w:rFonts w:ascii="Times New Roman" w:eastAsia="Times New Roman" w:hAnsi="Times New Roman" w:cs="Times New Roman"/>
          <w:sz w:val="24"/>
          <w:szCs w:val="24"/>
          <w:lang w:eastAsia="es-MX"/>
        </w:rPr>
        <w:t>. En contraste, más de la mitad de la población vive en pobreza</w:t>
      </w:r>
      <w:hyperlink r:id="rId29" w:anchor=":~:text=La%20investigaci%C3%B3n%20que%20Oxfam%20M%C3%A9xico,millones%20de%20mexicanos%20y%20mexicanas" w:tgtFrame="_blank" w:history="1">
        <w:r w:rsidRPr="00585284">
          <w:rPr>
            <w:rFonts w:ascii="Times New Roman" w:eastAsia="Times New Roman" w:hAnsi="Times New Roman" w:cs="Times New Roman"/>
            <w:color w:val="0000FF"/>
            <w:sz w:val="24"/>
            <w:szCs w:val="24"/>
            <w:u w:val="single"/>
            <w:lang w:eastAsia="es-MX"/>
          </w:rPr>
          <w:t>oxfammexico.org</w:t>
        </w:r>
      </w:hyperlink>
      <w:r w:rsidRPr="00585284">
        <w:rPr>
          <w:rFonts w:ascii="Times New Roman" w:eastAsia="Times New Roman" w:hAnsi="Times New Roman" w:cs="Times New Roman"/>
          <w:sz w:val="24"/>
          <w:szCs w:val="24"/>
          <w:lang w:eastAsia="es-MX"/>
        </w:rPr>
        <w:t>. El resultado es que los top 1% de la población reciben una porción desproporcionada del ingreso nacional, mientras muchos hogares viven con ingresos insuficientes. Por ejemplo, los datos oficiales indican que en 2022 unos 56.1 millones de personas (43.5% de la población) carecían de recursos suficientes para cubrir su canasta básica alimentaria y no alimentaria</w:t>
      </w:r>
      <w:hyperlink r:id="rId30" w:anchor=":~:text=" w:tgtFrame="_blank" w:history="1">
        <w:r w:rsidRPr="00585284">
          <w:rPr>
            <w:rFonts w:ascii="Times New Roman" w:eastAsia="Times New Roman" w:hAnsi="Times New Roman" w:cs="Times New Roman"/>
            <w:color w:val="0000FF"/>
            <w:sz w:val="24"/>
            <w:szCs w:val="24"/>
            <w:u w:val="single"/>
            <w:lang w:eastAsia="es-MX"/>
          </w:rPr>
          <w:t>coneval.org.mx</w:t>
        </w:r>
      </w:hyperlink>
      <w:r w:rsidRPr="00585284">
        <w:rPr>
          <w:rFonts w:ascii="Times New Roman" w:eastAsia="Times New Roman" w:hAnsi="Times New Roman" w:cs="Times New Roman"/>
          <w:sz w:val="24"/>
          <w:szCs w:val="24"/>
          <w:lang w:eastAsia="es-MX"/>
        </w:rPr>
        <w:t>. Esta desigualdad se refleja en bajos indicadores sociales: México obtuvo un Índice de Desarrollo Humano (IDH) de 0.781 (nivel alto, 77.º lugar)</w:t>
      </w:r>
      <w:hyperlink r:id="rId31" w:anchor=":~:text=,12%20%5D%E2%80%8B" w:tgtFrame="_blank" w:history="1">
        <w:r w:rsidRPr="00585284">
          <w:rPr>
            <w:rFonts w:ascii="Times New Roman" w:eastAsia="Times New Roman" w:hAnsi="Times New Roman" w:cs="Times New Roman"/>
            <w:color w:val="0000FF"/>
            <w:sz w:val="24"/>
            <w:szCs w:val="24"/>
            <w:u w:val="single"/>
            <w:lang w:eastAsia="es-MX"/>
          </w:rPr>
          <w:t>es.wikipedia.org</w:t>
        </w:r>
      </w:hyperlink>
      <w:r w:rsidRPr="00585284">
        <w:rPr>
          <w:rFonts w:ascii="Times New Roman" w:eastAsia="Times New Roman" w:hAnsi="Times New Roman" w:cs="Times New Roman"/>
          <w:sz w:val="24"/>
          <w:szCs w:val="24"/>
          <w:lang w:eastAsia="es-MX"/>
        </w:rPr>
        <w:t>, pero su desigualdad interna sigue siendo un lastre, afectando la cohesión social y la competitividad global.</w:t>
      </w:r>
    </w:p>
    <w:p w14:paraId="5DD20799" w14:textId="77777777" w:rsidR="00585284" w:rsidRPr="00585284" w:rsidRDefault="00585284" w:rsidP="00585284">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585284">
        <w:rPr>
          <w:rFonts w:ascii="Times New Roman" w:eastAsia="Times New Roman" w:hAnsi="Times New Roman" w:cs="Times New Roman"/>
          <w:b/>
          <w:bCs/>
          <w:sz w:val="36"/>
          <w:szCs w:val="36"/>
          <w:lang w:eastAsia="es-MX"/>
        </w:rPr>
        <w:t>Inseguridades en México</w:t>
      </w:r>
    </w:p>
    <w:p w14:paraId="5D7A635A" w14:textId="77777777" w:rsidR="00585284" w:rsidRPr="00585284" w:rsidRDefault="00585284" w:rsidP="00585284">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585284">
        <w:rPr>
          <w:rFonts w:ascii="Times New Roman" w:eastAsia="Times New Roman" w:hAnsi="Times New Roman" w:cs="Times New Roman"/>
          <w:b/>
          <w:bCs/>
          <w:sz w:val="27"/>
          <w:szCs w:val="27"/>
          <w:lang w:eastAsia="es-MX"/>
        </w:rPr>
        <w:t>Inseguridad alimentaria</w:t>
      </w:r>
    </w:p>
    <w:p w14:paraId="3B426DAE" w14:textId="77777777" w:rsidR="00585284" w:rsidRPr="00585284" w:rsidRDefault="00585284" w:rsidP="00585284">
      <w:pPr>
        <w:spacing w:before="100" w:beforeAutospacing="1" w:after="100" w:afterAutospacing="1" w:line="240" w:lineRule="auto"/>
        <w:rPr>
          <w:rFonts w:ascii="Times New Roman" w:eastAsia="Times New Roman" w:hAnsi="Times New Roman" w:cs="Times New Roman"/>
          <w:sz w:val="24"/>
          <w:szCs w:val="24"/>
          <w:lang w:eastAsia="es-MX"/>
        </w:rPr>
      </w:pPr>
      <w:r w:rsidRPr="00585284">
        <w:rPr>
          <w:rFonts w:ascii="Times New Roman" w:eastAsia="Times New Roman" w:hAnsi="Times New Roman" w:cs="Times New Roman"/>
          <w:sz w:val="24"/>
          <w:szCs w:val="24"/>
          <w:lang w:eastAsia="es-MX"/>
        </w:rPr>
        <w:t xml:space="preserve">A pesar de ciertas mejoras recientes, la inseguridad alimentaria sigue afectando a decenas de millones de mexicanos. Según Coneval, entre 2018 y 2022 </w:t>
      </w:r>
      <w:r w:rsidRPr="00585284">
        <w:rPr>
          <w:rFonts w:ascii="Times New Roman" w:eastAsia="Times New Roman" w:hAnsi="Times New Roman" w:cs="Times New Roman"/>
          <w:b/>
          <w:bCs/>
          <w:sz w:val="24"/>
          <w:szCs w:val="24"/>
          <w:lang w:eastAsia="es-MX"/>
        </w:rPr>
        <w:t>10.3 millones</w:t>
      </w:r>
      <w:r w:rsidRPr="00585284">
        <w:rPr>
          <w:rFonts w:ascii="Times New Roman" w:eastAsia="Times New Roman" w:hAnsi="Times New Roman" w:cs="Times New Roman"/>
          <w:sz w:val="24"/>
          <w:szCs w:val="24"/>
          <w:lang w:eastAsia="es-MX"/>
        </w:rPr>
        <w:t xml:space="preserve"> de personas salieron de algún grado de inseguridad alimentaria</w:t>
      </w:r>
      <w:hyperlink r:id="rId32" w:anchor=":~:text=,Desarrollo%20Rural%2C%20V%C3%ADctor%20Villalobos%20Ar%C3%A1mbula" w:tgtFrame="_blank" w:history="1">
        <w:r w:rsidRPr="00585284">
          <w:rPr>
            <w:rFonts w:ascii="Times New Roman" w:eastAsia="Times New Roman" w:hAnsi="Times New Roman" w:cs="Times New Roman"/>
            <w:color w:val="0000FF"/>
            <w:sz w:val="24"/>
            <w:szCs w:val="24"/>
            <w:u w:val="single"/>
            <w:lang w:eastAsia="es-MX"/>
          </w:rPr>
          <w:t>gob.mx</w:t>
        </w:r>
      </w:hyperlink>
      <w:r w:rsidRPr="00585284">
        <w:rPr>
          <w:rFonts w:ascii="Times New Roman" w:eastAsia="Times New Roman" w:hAnsi="Times New Roman" w:cs="Times New Roman"/>
          <w:sz w:val="24"/>
          <w:szCs w:val="24"/>
          <w:lang w:eastAsia="es-MX"/>
        </w:rPr>
        <w:t xml:space="preserve">, gracias a un aumento en la producción nacional de alimentos. Sin embargo, en 2022 todavía </w:t>
      </w:r>
      <w:r w:rsidRPr="00585284">
        <w:rPr>
          <w:rFonts w:ascii="Times New Roman" w:eastAsia="Times New Roman" w:hAnsi="Times New Roman" w:cs="Times New Roman"/>
          <w:b/>
          <w:bCs/>
          <w:sz w:val="24"/>
          <w:szCs w:val="24"/>
          <w:lang w:eastAsia="es-MX"/>
        </w:rPr>
        <w:t>43.7 millones</w:t>
      </w:r>
      <w:r w:rsidRPr="00585284">
        <w:rPr>
          <w:rFonts w:ascii="Times New Roman" w:eastAsia="Times New Roman" w:hAnsi="Times New Roman" w:cs="Times New Roman"/>
          <w:sz w:val="24"/>
          <w:szCs w:val="24"/>
          <w:lang w:eastAsia="es-MX"/>
        </w:rPr>
        <w:t xml:space="preserve"> de personas (aprox. 33% de la población) enfrentaban al menos un nivel de inseguridad alimentaria</w:t>
      </w:r>
      <w:hyperlink r:id="rId33" w:anchor=":~:text=Subray%C3%B3%20que%20la%20poblaci%C3%B3n%20en,en%20dicho%20periodo" w:tgtFrame="_blank" w:history="1">
        <w:r w:rsidRPr="00585284">
          <w:rPr>
            <w:rFonts w:ascii="Times New Roman" w:eastAsia="Times New Roman" w:hAnsi="Times New Roman" w:cs="Times New Roman"/>
            <w:color w:val="0000FF"/>
            <w:sz w:val="24"/>
            <w:szCs w:val="24"/>
            <w:u w:val="single"/>
            <w:lang w:eastAsia="es-MX"/>
          </w:rPr>
          <w:t>gob.mx</w:t>
        </w:r>
      </w:hyperlink>
      <w:r w:rsidRPr="00585284">
        <w:rPr>
          <w:rFonts w:ascii="Times New Roman" w:eastAsia="Times New Roman" w:hAnsi="Times New Roman" w:cs="Times New Roman"/>
          <w:sz w:val="24"/>
          <w:szCs w:val="24"/>
          <w:lang w:eastAsia="es-MX"/>
        </w:rPr>
        <w:t>. En detalle, 22.78 millones tenían inseguridad alimentaria leve, 12.73 millones moderada y 8.19 millones severa</w:t>
      </w:r>
      <w:hyperlink r:id="rId34" w:anchor=":~:text=Subray%C3%B3%20que%20la%20poblaci%C3%B3n%20en,en%20dicho%20periodo" w:tgtFrame="_blank" w:history="1">
        <w:r w:rsidRPr="00585284">
          <w:rPr>
            <w:rFonts w:ascii="Times New Roman" w:eastAsia="Times New Roman" w:hAnsi="Times New Roman" w:cs="Times New Roman"/>
            <w:color w:val="0000FF"/>
            <w:sz w:val="24"/>
            <w:szCs w:val="24"/>
            <w:u w:val="single"/>
            <w:lang w:eastAsia="es-MX"/>
          </w:rPr>
          <w:t>gob.mx</w:t>
        </w:r>
      </w:hyperlink>
      <w:r w:rsidRPr="00585284">
        <w:rPr>
          <w:rFonts w:ascii="Times New Roman" w:eastAsia="Times New Roman" w:hAnsi="Times New Roman" w:cs="Times New Roman"/>
          <w:sz w:val="24"/>
          <w:szCs w:val="24"/>
          <w:lang w:eastAsia="es-MX"/>
        </w:rPr>
        <w:t>. Asimismo, 23.4 millones presentaban carencia de alimentación nutritiva y de calidad</w:t>
      </w:r>
      <w:hyperlink r:id="rId35" w:anchor=":~:text=Expuso%20que%20la%20poblaci%C3%B3n%20con,condici%C3%B3n%20entre%202018%20y%202022" w:tgtFrame="_blank" w:history="1">
        <w:r w:rsidRPr="00585284">
          <w:rPr>
            <w:rFonts w:ascii="Times New Roman" w:eastAsia="Times New Roman" w:hAnsi="Times New Roman" w:cs="Times New Roman"/>
            <w:color w:val="0000FF"/>
            <w:sz w:val="24"/>
            <w:szCs w:val="24"/>
            <w:u w:val="single"/>
            <w:lang w:eastAsia="es-MX"/>
          </w:rPr>
          <w:t>gob.mx</w:t>
        </w:r>
      </w:hyperlink>
      <w:r w:rsidRPr="00585284">
        <w:rPr>
          <w:rFonts w:ascii="Times New Roman" w:eastAsia="Times New Roman" w:hAnsi="Times New Roman" w:cs="Times New Roman"/>
          <w:sz w:val="24"/>
          <w:szCs w:val="24"/>
          <w:lang w:eastAsia="es-MX"/>
        </w:rPr>
        <w:t>. Estos datos sugieren que, aunque la situación mejoró respecto a 2018, persiste un alto riesgo de malnutrición o insuficiente acceso a alimentos adecuados. Factores como el alza de precios de alimentos (incrementos de más de 6% anuales en canasta básica)</w:t>
      </w:r>
      <w:hyperlink r:id="rId36" w:anchor=":~:text=2024%20en%20la%20pobreza%20laboral,primer%20trimestre%20de%202024%20se" w:tgtFrame="_blank" w:history="1">
        <w:r w:rsidRPr="00585284">
          <w:rPr>
            <w:rFonts w:ascii="Times New Roman" w:eastAsia="Times New Roman" w:hAnsi="Times New Roman" w:cs="Times New Roman"/>
            <w:color w:val="0000FF"/>
            <w:sz w:val="24"/>
            <w:szCs w:val="24"/>
            <w:u w:val="single"/>
            <w:lang w:eastAsia="es-MX"/>
          </w:rPr>
          <w:t>coneval.org.mx</w:t>
        </w:r>
      </w:hyperlink>
      <w:r w:rsidRPr="00585284">
        <w:rPr>
          <w:rFonts w:ascii="Times New Roman" w:eastAsia="Times New Roman" w:hAnsi="Times New Roman" w:cs="Times New Roman"/>
          <w:sz w:val="24"/>
          <w:szCs w:val="24"/>
          <w:lang w:eastAsia="es-MX"/>
        </w:rPr>
        <w:t xml:space="preserve"> y limitaciones en el poder adquisitivo alimentan esta problemática.</w:t>
      </w:r>
    </w:p>
    <w:p w14:paraId="7E767AF5" w14:textId="77777777" w:rsidR="00585284" w:rsidRPr="00585284" w:rsidRDefault="00585284" w:rsidP="00585284">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585284">
        <w:rPr>
          <w:rFonts w:ascii="Times New Roman" w:eastAsia="Times New Roman" w:hAnsi="Times New Roman" w:cs="Times New Roman"/>
          <w:b/>
          <w:bCs/>
          <w:sz w:val="27"/>
          <w:szCs w:val="27"/>
          <w:lang w:eastAsia="es-MX"/>
        </w:rPr>
        <w:t>Inseguridad social</w:t>
      </w:r>
    </w:p>
    <w:p w14:paraId="22580589" w14:textId="77777777" w:rsidR="00585284" w:rsidRPr="00585284" w:rsidRDefault="00585284" w:rsidP="00585284">
      <w:pPr>
        <w:spacing w:before="100" w:beforeAutospacing="1" w:after="100" w:afterAutospacing="1" w:line="240" w:lineRule="auto"/>
        <w:rPr>
          <w:rFonts w:ascii="Times New Roman" w:eastAsia="Times New Roman" w:hAnsi="Times New Roman" w:cs="Times New Roman"/>
          <w:sz w:val="24"/>
          <w:szCs w:val="24"/>
          <w:lang w:eastAsia="es-MX"/>
        </w:rPr>
      </w:pPr>
      <w:r w:rsidRPr="00585284">
        <w:rPr>
          <w:rFonts w:ascii="Times New Roman" w:eastAsia="Times New Roman" w:hAnsi="Times New Roman" w:cs="Times New Roman"/>
          <w:sz w:val="24"/>
          <w:szCs w:val="24"/>
          <w:lang w:eastAsia="es-MX"/>
        </w:rPr>
        <w:t xml:space="preserve">La «inseguridad social» se manifiesta en la precariedad del acceso a servicios básicos de bienestar (salud, pensiones, etc.). Destaca el deficiente acceso a la seguridad social y de salud para grandes sectores. El Consejo Nacional de Evaluación Social (Coneval) reportó que en 2022 </w:t>
      </w:r>
      <w:r w:rsidRPr="00585284">
        <w:rPr>
          <w:rFonts w:ascii="Times New Roman" w:eastAsia="Times New Roman" w:hAnsi="Times New Roman" w:cs="Times New Roman"/>
          <w:b/>
          <w:bCs/>
          <w:sz w:val="24"/>
          <w:szCs w:val="24"/>
          <w:lang w:eastAsia="es-MX"/>
        </w:rPr>
        <w:t>50.4 millones de personas</w:t>
      </w:r>
      <w:r w:rsidRPr="00585284">
        <w:rPr>
          <w:rFonts w:ascii="Times New Roman" w:eastAsia="Times New Roman" w:hAnsi="Times New Roman" w:cs="Times New Roman"/>
          <w:sz w:val="24"/>
          <w:szCs w:val="24"/>
          <w:lang w:eastAsia="es-MX"/>
        </w:rPr>
        <w:t xml:space="preserve"> carecían de acceso a servicios de salud (39.1% de la población)</w:t>
      </w:r>
      <w:hyperlink r:id="rId37" w:anchor=":~:text=El%20a%C3%B1o%20pasado%20se%20duplic%C3%B3,4%20millones%20en%202022" w:tgtFrame="_blank" w:history="1">
        <w:r w:rsidRPr="00585284">
          <w:rPr>
            <w:rFonts w:ascii="Times New Roman" w:eastAsia="Times New Roman" w:hAnsi="Times New Roman" w:cs="Times New Roman"/>
            <w:color w:val="0000FF"/>
            <w:sz w:val="24"/>
            <w:szCs w:val="24"/>
            <w:u w:val="single"/>
            <w:lang w:eastAsia="es-MX"/>
          </w:rPr>
          <w:t>politica.expansion.mx</w:t>
        </w:r>
      </w:hyperlink>
      <w:r w:rsidRPr="00585284">
        <w:rPr>
          <w:rFonts w:ascii="Times New Roman" w:eastAsia="Times New Roman" w:hAnsi="Times New Roman" w:cs="Times New Roman"/>
          <w:sz w:val="24"/>
          <w:szCs w:val="24"/>
          <w:lang w:eastAsia="es-MX"/>
        </w:rPr>
        <w:t xml:space="preserve">, casi el doble que en 2018. Esto implica que casi 4 de cada 10 mexicanos no están afiliados a ningún sistema sanitario público, a pesar de las reformas recientes (p. ej. la transición al INSABI). De forma paralela, el mercado laboral presenta bajos niveles de protección: el 43.9% de los trabajadores subordinados </w:t>
      </w:r>
      <w:r w:rsidRPr="00585284">
        <w:rPr>
          <w:rFonts w:ascii="Times New Roman" w:eastAsia="Times New Roman" w:hAnsi="Times New Roman" w:cs="Times New Roman"/>
          <w:b/>
          <w:bCs/>
          <w:sz w:val="24"/>
          <w:szCs w:val="24"/>
          <w:lang w:eastAsia="es-MX"/>
        </w:rPr>
        <w:t>no tiene afiliación a instituciones de seguridad social</w:t>
      </w:r>
      <w:r w:rsidRPr="00585284">
        <w:rPr>
          <w:rFonts w:ascii="Times New Roman" w:eastAsia="Times New Roman" w:hAnsi="Times New Roman" w:cs="Times New Roman"/>
          <w:sz w:val="24"/>
          <w:szCs w:val="24"/>
          <w:lang w:eastAsia="es-MX"/>
        </w:rPr>
        <w:t xml:space="preserve"> (IMSS, ISSSTE, etc.)</w:t>
      </w:r>
      <w:hyperlink r:id="rId38" w:anchor=":~:text=Al%20corte%20de%20febrero%20del,del%20Inegi" w:tgtFrame="_blank" w:history="1">
        <w:r w:rsidRPr="00585284">
          <w:rPr>
            <w:rFonts w:ascii="Times New Roman" w:eastAsia="Times New Roman" w:hAnsi="Times New Roman" w:cs="Times New Roman"/>
            <w:color w:val="0000FF"/>
            <w:sz w:val="24"/>
            <w:szCs w:val="24"/>
            <w:u w:val="single"/>
            <w:lang w:eastAsia="es-MX"/>
          </w:rPr>
          <w:t>eleconomista.com.mx</w:t>
        </w:r>
      </w:hyperlink>
      <w:r w:rsidRPr="00585284">
        <w:rPr>
          <w:rFonts w:ascii="Times New Roman" w:eastAsia="Times New Roman" w:hAnsi="Times New Roman" w:cs="Times New Roman"/>
          <w:sz w:val="24"/>
          <w:szCs w:val="24"/>
          <w:lang w:eastAsia="es-MX"/>
        </w:rPr>
        <w:t>. Esto equivale a 16.4 millones de trabajadores que, aun con empleo formal, no cuentan con salud, pensión ni otras prestaciones laborales</w:t>
      </w:r>
      <w:hyperlink r:id="rId39" w:anchor=":~:text=Al%20corte%20de%20febrero%20del,del%20Inegi" w:tgtFrame="_blank" w:history="1">
        <w:r w:rsidRPr="00585284">
          <w:rPr>
            <w:rFonts w:ascii="Times New Roman" w:eastAsia="Times New Roman" w:hAnsi="Times New Roman" w:cs="Times New Roman"/>
            <w:color w:val="0000FF"/>
            <w:sz w:val="24"/>
            <w:szCs w:val="24"/>
            <w:u w:val="single"/>
            <w:lang w:eastAsia="es-MX"/>
          </w:rPr>
          <w:t>eleconomista.com.mx</w:t>
        </w:r>
      </w:hyperlink>
      <w:r w:rsidRPr="00585284">
        <w:rPr>
          <w:rFonts w:ascii="Times New Roman" w:eastAsia="Times New Roman" w:hAnsi="Times New Roman" w:cs="Times New Roman"/>
          <w:sz w:val="24"/>
          <w:szCs w:val="24"/>
          <w:lang w:eastAsia="es-MX"/>
        </w:rPr>
        <w:t>. El factor subyacente es la alta informalidad: 1 de cada 2 mexicanos económicamente activos trabaja en el sector informal</w:t>
      </w:r>
      <w:hyperlink r:id="rId40" w:anchor=":~:text=Uno%20de%20los%20grandes%20obst%C3%A1culos,1%20de%20cada%202%20mexicanos" w:tgtFrame="_blank" w:history="1">
        <w:r w:rsidRPr="00585284">
          <w:rPr>
            <w:rFonts w:ascii="Times New Roman" w:eastAsia="Times New Roman" w:hAnsi="Times New Roman" w:cs="Times New Roman"/>
            <w:color w:val="0000FF"/>
            <w:sz w:val="24"/>
            <w:szCs w:val="24"/>
            <w:u w:val="single"/>
            <w:lang w:eastAsia="es-MX"/>
          </w:rPr>
          <w:t>eleconomista.com.mx</w:t>
        </w:r>
      </w:hyperlink>
      <w:r w:rsidRPr="00585284">
        <w:rPr>
          <w:rFonts w:ascii="Times New Roman" w:eastAsia="Times New Roman" w:hAnsi="Times New Roman" w:cs="Times New Roman"/>
          <w:sz w:val="24"/>
          <w:szCs w:val="24"/>
          <w:lang w:eastAsia="es-MX"/>
        </w:rPr>
        <w:t>, sin garantías sociales. En conjunto, esta precariedad deja expuesta a amplios segmentos ante enfermedades, vejez o desempleo, reflejando una grave falla del Estado de bienestar.</w:t>
      </w:r>
    </w:p>
    <w:p w14:paraId="25D92E6A" w14:textId="77777777" w:rsidR="00585284" w:rsidRPr="00585284" w:rsidRDefault="00585284" w:rsidP="00585284">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585284">
        <w:rPr>
          <w:rFonts w:ascii="Times New Roman" w:eastAsia="Times New Roman" w:hAnsi="Times New Roman" w:cs="Times New Roman"/>
          <w:b/>
          <w:bCs/>
          <w:sz w:val="27"/>
          <w:szCs w:val="27"/>
          <w:lang w:eastAsia="es-MX"/>
        </w:rPr>
        <w:t>Inseguridad política</w:t>
      </w:r>
    </w:p>
    <w:p w14:paraId="17D66397" w14:textId="77777777" w:rsidR="00585284" w:rsidRPr="00585284" w:rsidRDefault="00585284" w:rsidP="00585284">
      <w:pPr>
        <w:spacing w:before="100" w:beforeAutospacing="1" w:after="100" w:afterAutospacing="1" w:line="240" w:lineRule="auto"/>
        <w:rPr>
          <w:rFonts w:ascii="Times New Roman" w:eastAsia="Times New Roman" w:hAnsi="Times New Roman" w:cs="Times New Roman"/>
          <w:sz w:val="24"/>
          <w:szCs w:val="24"/>
          <w:lang w:eastAsia="es-MX"/>
        </w:rPr>
      </w:pPr>
      <w:r w:rsidRPr="00585284">
        <w:rPr>
          <w:rFonts w:ascii="Times New Roman" w:eastAsia="Times New Roman" w:hAnsi="Times New Roman" w:cs="Times New Roman"/>
          <w:sz w:val="24"/>
          <w:szCs w:val="24"/>
          <w:lang w:eastAsia="es-MX"/>
        </w:rPr>
        <w:t xml:space="preserve">La confianza y estabilidad política en México enfrentan retos estructurales. En índices internacionales, México es calificado apenas como “régimen híbrido”. Por ejemplo, el </w:t>
      </w:r>
      <w:r w:rsidRPr="00585284">
        <w:rPr>
          <w:rFonts w:ascii="Times New Roman" w:eastAsia="Times New Roman" w:hAnsi="Times New Roman" w:cs="Times New Roman"/>
          <w:b/>
          <w:bCs/>
          <w:sz w:val="24"/>
          <w:szCs w:val="24"/>
          <w:lang w:eastAsia="es-MX"/>
        </w:rPr>
        <w:t>Índice de Democracia 2024</w:t>
      </w:r>
      <w:r w:rsidRPr="00585284">
        <w:rPr>
          <w:rFonts w:ascii="Times New Roman" w:eastAsia="Times New Roman" w:hAnsi="Times New Roman" w:cs="Times New Roman"/>
          <w:sz w:val="24"/>
          <w:szCs w:val="24"/>
          <w:lang w:eastAsia="es-MX"/>
        </w:rPr>
        <w:t xml:space="preserve"> de </w:t>
      </w:r>
      <w:proofErr w:type="spellStart"/>
      <w:r w:rsidRPr="00585284">
        <w:rPr>
          <w:rFonts w:ascii="Times New Roman" w:eastAsia="Times New Roman" w:hAnsi="Times New Roman" w:cs="Times New Roman"/>
          <w:sz w:val="24"/>
          <w:szCs w:val="24"/>
          <w:lang w:eastAsia="es-MX"/>
        </w:rPr>
        <w:t>The</w:t>
      </w:r>
      <w:proofErr w:type="spellEnd"/>
      <w:r w:rsidRPr="00585284">
        <w:rPr>
          <w:rFonts w:ascii="Times New Roman" w:eastAsia="Times New Roman" w:hAnsi="Times New Roman" w:cs="Times New Roman"/>
          <w:sz w:val="24"/>
          <w:szCs w:val="24"/>
          <w:lang w:eastAsia="es-MX"/>
        </w:rPr>
        <w:t xml:space="preserve"> </w:t>
      </w:r>
      <w:proofErr w:type="spellStart"/>
      <w:r w:rsidRPr="00585284">
        <w:rPr>
          <w:rFonts w:ascii="Times New Roman" w:eastAsia="Times New Roman" w:hAnsi="Times New Roman" w:cs="Times New Roman"/>
          <w:sz w:val="24"/>
          <w:szCs w:val="24"/>
          <w:lang w:eastAsia="es-MX"/>
        </w:rPr>
        <w:t>Economist</w:t>
      </w:r>
      <w:proofErr w:type="spellEnd"/>
      <w:r w:rsidRPr="00585284">
        <w:rPr>
          <w:rFonts w:ascii="Times New Roman" w:eastAsia="Times New Roman" w:hAnsi="Times New Roman" w:cs="Times New Roman"/>
          <w:sz w:val="24"/>
          <w:szCs w:val="24"/>
          <w:lang w:eastAsia="es-MX"/>
        </w:rPr>
        <w:t xml:space="preserve"> </w:t>
      </w:r>
      <w:proofErr w:type="spellStart"/>
      <w:r w:rsidRPr="00585284">
        <w:rPr>
          <w:rFonts w:ascii="Times New Roman" w:eastAsia="Times New Roman" w:hAnsi="Times New Roman" w:cs="Times New Roman"/>
          <w:sz w:val="24"/>
          <w:szCs w:val="24"/>
          <w:lang w:eastAsia="es-MX"/>
        </w:rPr>
        <w:t>Intelligence</w:t>
      </w:r>
      <w:proofErr w:type="spellEnd"/>
      <w:r w:rsidRPr="00585284">
        <w:rPr>
          <w:rFonts w:ascii="Times New Roman" w:eastAsia="Times New Roman" w:hAnsi="Times New Roman" w:cs="Times New Roman"/>
          <w:sz w:val="24"/>
          <w:szCs w:val="24"/>
          <w:lang w:eastAsia="es-MX"/>
        </w:rPr>
        <w:t xml:space="preserve"> </w:t>
      </w:r>
      <w:proofErr w:type="spellStart"/>
      <w:r w:rsidRPr="00585284">
        <w:rPr>
          <w:rFonts w:ascii="Times New Roman" w:eastAsia="Times New Roman" w:hAnsi="Times New Roman" w:cs="Times New Roman"/>
          <w:sz w:val="24"/>
          <w:szCs w:val="24"/>
          <w:lang w:eastAsia="es-MX"/>
        </w:rPr>
        <w:t>Unit</w:t>
      </w:r>
      <w:proofErr w:type="spellEnd"/>
      <w:r w:rsidRPr="00585284">
        <w:rPr>
          <w:rFonts w:ascii="Times New Roman" w:eastAsia="Times New Roman" w:hAnsi="Times New Roman" w:cs="Times New Roman"/>
          <w:sz w:val="24"/>
          <w:szCs w:val="24"/>
          <w:lang w:eastAsia="es-MX"/>
        </w:rPr>
        <w:t xml:space="preserve"> ubica a México en el puesto 84 de 167 países (puntuación 5.32/10), lejos de las democracias plenas</w:t>
      </w:r>
      <w:hyperlink r:id="rId41" w:anchor=":~:text=M%C3%A9xico%20ocup%C3%B3%20la%20posici%C3%B3n%2084,de%20Andr%C3%A9s%20Manuel%20L%C3%B3pez%20Obrador" w:tgtFrame="_blank" w:history="1">
        <w:r w:rsidRPr="00585284">
          <w:rPr>
            <w:rFonts w:ascii="Times New Roman" w:eastAsia="Times New Roman" w:hAnsi="Times New Roman" w:cs="Times New Roman"/>
            <w:color w:val="0000FF"/>
            <w:sz w:val="24"/>
            <w:szCs w:val="24"/>
            <w:u w:val="single"/>
            <w:lang w:eastAsia="es-MX"/>
          </w:rPr>
          <w:t>latinus.us</w:t>
        </w:r>
      </w:hyperlink>
      <w:r w:rsidRPr="00585284">
        <w:rPr>
          <w:rFonts w:ascii="Times New Roman" w:eastAsia="Times New Roman" w:hAnsi="Times New Roman" w:cs="Times New Roman"/>
          <w:sz w:val="24"/>
          <w:szCs w:val="24"/>
          <w:lang w:eastAsia="es-MX"/>
        </w:rPr>
        <w:t>. Esto refleja un debilitamiento de las instituciones democráticas y creciente desconfianza ciudadana. En particular, se detecta que la “cultura política” obtiene solo 1.88/10</w:t>
      </w:r>
      <w:hyperlink r:id="rId42" w:anchor=":~:text=El%20reciente%20reporte%20elaborado%20por,%285%C2%A0puntos%20sobre%2010" w:tgtFrame="_blank" w:history="1">
        <w:r w:rsidRPr="00585284">
          <w:rPr>
            <w:rFonts w:ascii="Times New Roman" w:eastAsia="Times New Roman" w:hAnsi="Times New Roman" w:cs="Times New Roman"/>
            <w:color w:val="0000FF"/>
            <w:sz w:val="24"/>
            <w:szCs w:val="24"/>
            <w:u w:val="single"/>
            <w:lang w:eastAsia="es-MX"/>
          </w:rPr>
          <w:t>latinus.us</w:t>
        </w:r>
      </w:hyperlink>
      <w:r w:rsidRPr="00585284">
        <w:rPr>
          <w:rFonts w:ascii="Times New Roman" w:eastAsia="Times New Roman" w:hAnsi="Times New Roman" w:cs="Times New Roman"/>
          <w:sz w:val="24"/>
          <w:szCs w:val="24"/>
          <w:lang w:eastAsia="es-MX"/>
        </w:rPr>
        <w:t>, indicador que revela niveles muy bajos de civismo y aceptación institucional. Asimismo, el “funcionamiento del gobierno” tiene nota 5/10</w:t>
      </w:r>
      <w:hyperlink r:id="rId43" w:anchor=":~:text=El%20reciente%20reporte%20elaborado%20por,%285%C2%A0puntos%20sobre%2010" w:tgtFrame="_blank" w:history="1">
        <w:r w:rsidRPr="00585284">
          <w:rPr>
            <w:rFonts w:ascii="Times New Roman" w:eastAsia="Times New Roman" w:hAnsi="Times New Roman" w:cs="Times New Roman"/>
            <w:color w:val="0000FF"/>
            <w:sz w:val="24"/>
            <w:szCs w:val="24"/>
            <w:u w:val="single"/>
            <w:lang w:eastAsia="es-MX"/>
          </w:rPr>
          <w:t>latinus.us</w:t>
        </w:r>
      </w:hyperlink>
      <w:r w:rsidRPr="00585284">
        <w:rPr>
          <w:rFonts w:ascii="Times New Roman" w:eastAsia="Times New Roman" w:hAnsi="Times New Roman" w:cs="Times New Roman"/>
          <w:sz w:val="24"/>
          <w:szCs w:val="24"/>
          <w:lang w:eastAsia="es-MX"/>
        </w:rPr>
        <w:t>, indicando dificultades de capacidad gubernamental. A estos índices formales se suman problemas concretos: la influencia del crimen organizado en la política local y nacional se percibe al alza</w:t>
      </w:r>
      <w:hyperlink r:id="rId44" w:anchor=":~:text=A%20pesar%20de%20haber%20registrado,crimen%20organizado%20en%20la%20pol%C3%ADtica" w:tgtFrame="_blank" w:history="1">
        <w:r w:rsidRPr="00585284">
          <w:rPr>
            <w:rFonts w:ascii="Times New Roman" w:eastAsia="Times New Roman" w:hAnsi="Times New Roman" w:cs="Times New Roman"/>
            <w:color w:val="0000FF"/>
            <w:sz w:val="24"/>
            <w:szCs w:val="24"/>
            <w:u w:val="single"/>
            <w:lang w:eastAsia="es-MX"/>
          </w:rPr>
          <w:t>latinus.us</w:t>
        </w:r>
      </w:hyperlink>
      <w:r w:rsidRPr="00585284">
        <w:rPr>
          <w:rFonts w:ascii="Times New Roman" w:eastAsia="Times New Roman" w:hAnsi="Times New Roman" w:cs="Times New Roman"/>
          <w:sz w:val="24"/>
          <w:szCs w:val="24"/>
          <w:lang w:eastAsia="es-MX"/>
        </w:rPr>
        <w:t>, y casos de violencia (homicidios, desapariciones) erosionan la estabilidad. En resumen, la «inseguridad política» se traduce en instituciones frágiles, desconfianza pública y déficit de gobernanza efectiva.</w:t>
      </w:r>
    </w:p>
    <w:p w14:paraId="16B74B7C" w14:textId="77777777" w:rsidR="00585284" w:rsidRPr="00585284" w:rsidRDefault="00585284" w:rsidP="00585284">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585284">
        <w:rPr>
          <w:rFonts w:ascii="Times New Roman" w:eastAsia="Times New Roman" w:hAnsi="Times New Roman" w:cs="Times New Roman"/>
          <w:b/>
          <w:bCs/>
          <w:sz w:val="27"/>
          <w:szCs w:val="27"/>
          <w:lang w:eastAsia="es-MX"/>
        </w:rPr>
        <w:t>Inseguridad jurídica</w:t>
      </w:r>
    </w:p>
    <w:p w14:paraId="10D78D4C" w14:textId="77777777" w:rsidR="00585284" w:rsidRPr="00585284" w:rsidRDefault="00585284" w:rsidP="00585284">
      <w:pPr>
        <w:spacing w:before="100" w:beforeAutospacing="1" w:after="100" w:afterAutospacing="1" w:line="240" w:lineRule="auto"/>
        <w:rPr>
          <w:rFonts w:ascii="Times New Roman" w:eastAsia="Times New Roman" w:hAnsi="Times New Roman" w:cs="Times New Roman"/>
          <w:sz w:val="24"/>
          <w:szCs w:val="24"/>
          <w:lang w:eastAsia="es-MX"/>
        </w:rPr>
      </w:pPr>
      <w:r w:rsidRPr="00585284">
        <w:rPr>
          <w:rFonts w:ascii="Times New Roman" w:eastAsia="Times New Roman" w:hAnsi="Times New Roman" w:cs="Times New Roman"/>
          <w:sz w:val="24"/>
          <w:szCs w:val="24"/>
          <w:lang w:eastAsia="es-MX"/>
        </w:rPr>
        <w:t xml:space="preserve">La falta de certeza legal y el alto nivel de corrupción generan gran inseguridad jurídica. México obtiene constantemente bajas calificaciones en índices de Estado de derecho. En el Índice de Percepción de la Corrupción (CPI) 2024 de </w:t>
      </w:r>
      <w:proofErr w:type="spellStart"/>
      <w:r w:rsidRPr="00585284">
        <w:rPr>
          <w:rFonts w:ascii="Times New Roman" w:eastAsia="Times New Roman" w:hAnsi="Times New Roman" w:cs="Times New Roman"/>
          <w:sz w:val="24"/>
          <w:szCs w:val="24"/>
          <w:lang w:eastAsia="es-MX"/>
        </w:rPr>
        <w:t>Transparency</w:t>
      </w:r>
      <w:proofErr w:type="spellEnd"/>
      <w:r w:rsidRPr="00585284">
        <w:rPr>
          <w:rFonts w:ascii="Times New Roman" w:eastAsia="Times New Roman" w:hAnsi="Times New Roman" w:cs="Times New Roman"/>
          <w:sz w:val="24"/>
          <w:szCs w:val="24"/>
          <w:lang w:eastAsia="es-MX"/>
        </w:rPr>
        <w:t xml:space="preserve"> International, México registró su peor resultado histórico: </w:t>
      </w:r>
      <w:r w:rsidRPr="00585284">
        <w:rPr>
          <w:rFonts w:ascii="Times New Roman" w:eastAsia="Times New Roman" w:hAnsi="Times New Roman" w:cs="Times New Roman"/>
          <w:b/>
          <w:bCs/>
          <w:sz w:val="24"/>
          <w:szCs w:val="24"/>
          <w:lang w:eastAsia="es-MX"/>
        </w:rPr>
        <w:t>26/100</w:t>
      </w:r>
      <w:r w:rsidRPr="00585284">
        <w:rPr>
          <w:rFonts w:ascii="Times New Roman" w:eastAsia="Times New Roman" w:hAnsi="Times New Roman" w:cs="Times New Roman"/>
          <w:sz w:val="24"/>
          <w:szCs w:val="24"/>
          <w:lang w:eastAsia="es-MX"/>
        </w:rPr>
        <w:t xml:space="preserve"> (donde 0 = muy corrupto)</w:t>
      </w:r>
      <w:hyperlink r:id="rId45" w:anchor=":~:text=In%20the%202024%20Corruption%20Perceptions,out%20of%20180%20countries%20evaluated" w:tgtFrame="_blank" w:history="1">
        <w:r w:rsidRPr="00585284">
          <w:rPr>
            <w:rFonts w:ascii="Times New Roman" w:eastAsia="Times New Roman" w:hAnsi="Times New Roman" w:cs="Times New Roman"/>
            <w:color w:val="0000FF"/>
            <w:sz w:val="24"/>
            <w:szCs w:val="24"/>
            <w:u w:val="single"/>
            <w:lang w:eastAsia="es-MX"/>
          </w:rPr>
          <w:t>insightplus.bakermckenzie.com</w:t>
        </w:r>
      </w:hyperlink>
      <w:r w:rsidRPr="00585284">
        <w:rPr>
          <w:rFonts w:ascii="Times New Roman" w:eastAsia="Times New Roman" w:hAnsi="Times New Roman" w:cs="Times New Roman"/>
          <w:sz w:val="24"/>
          <w:szCs w:val="24"/>
          <w:lang w:eastAsia="es-MX"/>
        </w:rPr>
        <w:t>, ocupando el lugar 140 de 180 países (el peor puntuado de la OCDE)</w:t>
      </w:r>
      <w:hyperlink r:id="rId46" w:anchor=":~:text=In%20the%202024%20evaluation%2C%20Mexico,OECD" w:tgtFrame="_blank" w:history="1">
        <w:r w:rsidRPr="00585284">
          <w:rPr>
            <w:rFonts w:ascii="Times New Roman" w:eastAsia="Times New Roman" w:hAnsi="Times New Roman" w:cs="Times New Roman"/>
            <w:color w:val="0000FF"/>
            <w:sz w:val="24"/>
            <w:szCs w:val="24"/>
            <w:u w:val="single"/>
            <w:lang w:eastAsia="es-MX"/>
          </w:rPr>
          <w:t>insightplus.bakermckenzie.com</w:t>
        </w:r>
      </w:hyperlink>
      <w:r w:rsidRPr="00585284">
        <w:rPr>
          <w:rFonts w:ascii="Times New Roman" w:eastAsia="Times New Roman" w:hAnsi="Times New Roman" w:cs="Times New Roman"/>
          <w:sz w:val="24"/>
          <w:szCs w:val="24"/>
          <w:lang w:eastAsia="es-MX"/>
        </w:rPr>
        <w:t>. Esto indica que la población percibe alta corrupción pública, escasas sanciones y vínculos estrechos entre autoridades y crimen organizado</w:t>
      </w:r>
      <w:hyperlink r:id="rId47" w:anchor=":~:text=1,organized%20crime%2C%20by%20public%20entities" w:tgtFrame="_blank" w:history="1">
        <w:r w:rsidRPr="00585284">
          <w:rPr>
            <w:rFonts w:ascii="Times New Roman" w:eastAsia="Times New Roman" w:hAnsi="Times New Roman" w:cs="Times New Roman"/>
            <w:color w:val="0000FF"/>
            <w:sz w:val="24"/>
            <w:szCs w:val="24"/>
            <w:u w:val="single"/>
            <w:lang w:eastAsia="es-MX"/>
          </w:rPr>
          <w:t>insightplus.bakermckenzie.com</w:t>
        </w:r>
      </w:hyperlink>
      <w:r w:rsidRPr="00585284">
        <w:rPr>
          <w:rFonts w:ascii="Times New Roman" w:eastAsia="Times New Roman" w:hAnsi="Times New Roman" w:cs="Times New Roman"/>
          <w:sz w:val="24"/>
          <w:szCs w:val="24"/>
          <w:lang w:eastAsia="es-MX"/>
        </w:rPr>
        <w:t xml:space="preserve">. Específicamente, </w:t>
      </w:r>
      <w:proofErr w:type="spellStart"/>
      <w:r w:rsidRPr="00585284">
        <w:rPr>
          <w:rFonts w:ascii="Times New Roman" w:eastAsia="Times New Roman" w:hAnsi="Times New Roman" w:cs="Times New Roman"/>
          <w:sz w:val="24"/>
          <w:szCs w:val="24"/>
          <w:lang w:eastAsia="es-MX"/>
        </w:rPr>
        <w:t>Transparency</w:t>
      </w:r>
      <w:proofErr w:type="spellEnd"/>
      <w:r w:rsidRPr="00585284">
        <w:rPr>
          <w:rFonts w:ascii="Times New Roman" w:eastAsia="Times New Roman" w:hAnsi="Times New Roman" w:cs="Times New Roman"/>
          <w:sz w:val="24"/>
          <w:szCs w:val="24"/>
          <w:lang w:eastAsia="es-MX"/>
        </w:rPr>
        <w:t xml:space="preserve"> International critica la impunidad en casos emblemáticos (</w:t>
      </w:r>
      <w:proofErr w:type="spellStart"/>
      <w:r w:rsidRPr="00585284">
        <w:rPr>
          <w:rFonts w:ascii="Times New Roman" w:eastAsia="Times New Roman" w:hAnsi="Times New Roman" w:cs="Times New Roman"/>
          <w:sz w:val="24"/>
          <w:szCs w:val="24"/>
          <w:lang w:eastAsia="es-MX"/>
        </w:rPr>
        <w:t>Odebrecht</w:t>
      </w:r>
      <w:proofErr w:type="spellEnd"/>
      <w:r w:rsidRPr="00585284">
        <w:rPr>
          <w:rFonts w:ascii="Times New Roman" w:eastAsia="Times New Roman" w:hAnsi="Times New Roman" w:cs="Times New Roman"/>
          <w:sz w:val="24"/>
          <w:szCs w:val="24"/>
          <w:lang w:eastAsia="es-MX"/>
        </w:rPr>
        <w:t xml:space="preserve">, Estafa Maestra, </w:t>
      </w:r>
      <w:proofErr w:type="spellStart"/>
      <w:r w:rsidRPr="00585284">
        <w:rPr>
          <w:rFonts w:ascii="Times New Roman" w:eastAsia="Times New Roman" w:hAnsi="Times New Roman" w:cs="Times New Roman"/>
          <w:sz w:val="24"/>
          <w:szCs w:val="24"/>
          <w:lang w:eastAsia="es-MX"/>
        </w:rPr>
        <w:t>Agronitrogenados</w:t>
      </w:r>
      <w:proofErr w:type="spellEnd"/>
      <w:r w:rsidRPr="00585284">
        <w:rPr>
          <w:rFonts w:ascii="Times New Roman" w:eastAsia="Times New Roman" w:hAnsi="Times New Roman" w:cs="Times New Roman"/>
          <w:sz w:val="24"/>
          <w:szCs w:val="24"/>
          <w:lang w:eastAsia="es-MX"/>
        </w:rPr>
        <w:t>) y bajos niveles de penalización</w:t>
      </w:r>
      <w:hyperlink r:id="rId48" w:anchor=":~:text=In%20the%202024%20evaluation%2C%20Mexico,OECD" w:tgtFrame="_blank" w:history="1">
        <w:r w:rsidRPr="00585284">
          <w:rPr>
            <w:rFonts w:ascii="Times New Roman" w:eastAsia="Times New Roman" w:hAnsi="Times New Roman" w:cs="Times New Roman"/>
            <w:color w:val="0000FF"/>
            <w:sz w:val="24"/>
            <w:szCs w:val="24"/>
            <w:u w:val="single"/>
            <w:lang w:eastAsia="es-MX"/>
          </w:rPr>
          <w:t>insightplus.bakermckenzie.com</w:t>
        </w:r>
      </w:hyperlink>
      <w:hyperlink r:id="rId49" w:anchor=":~:text=1,organized%20crime%2C%20by%20public%20entities" w:tgtFrame="_blank" w:history="1">
        <w:r w:rsidRPr="00585284">
          <w:rPr>
            <w:rFonts w:ascii="Times New Roman" w:eastAsia="Times New Roman" w:hAnsi="Times New Roman" w:cs="Times New Roman"/>
            <w:color w:val="0000FF"/>
            <w:sz w:val="24"/>
            <w:szCs w:val="24"/>
            <w:u w:val="single"/>
            <w:lang w:eastAsia="es-MX"/>
          </w:rPr>
          <w:t>insightplus.bakermckenzie.com</w:t>
        </w:r>
      </w:hyperlink>
      <w:r w:rsidRPr="00585284">
        <w:rPr>
          <w:rFonts w:ascii="Times New Roman" w:eastAsia="Times New Roman" w:hAnsi="Times New Roman" w:cs="Times New Roman"/>
          <w:sz w:val="24"/>
          <w:szCs w:val="24"/>
          <w:lang w:eastAsia="es-MX"/>
        </w:rPr>
        <w:t xml:space="preserve">. A su vez, el Índice de Estado de Derecho de instituciones como el </w:t>
      </w:r>
      <w:proofErr w:type="spellStart"/>
      <w:r w:rsidRPr="00585284">
        <w:rPr>
          <w:rFonts w:ascii="Times New Roman" w:eastAsia="Times New Roman" w:hAnsi="Times New Roman" w:cs="Times New Roman"/>
          <w:sz w:val="24"/>
          <w:szCs w:val="24"/>
          <w:lang w:eastAsia="es-MX"/>
        </w:rPr>
        <w:t>World</w:t>
      </w:r>
      <w:proofErr w:type="spellEnd"/>
      <w:r w:rsidRPr="00585284">
        <w:rPr>
          <w:rFonts w:ascii="Times New Roman" w:eastAsia="Times New Roman" w:hAnsi="Times New Roman" w:cs="Times New Roman"/>
          <w:sz w:val="24"/>
          <w:szCs w:val="24"/>
          <w:lang w:eastAsia="es-MX"/>
        </w:rPr>
        <w:t xml:space="preserve"> </w:t>
      </w:r>
      <w:proofErr w:type="spellStart"/>
      <w:r w:rsidRPr="00585284">
        <w:rPr>
          <w:rFonts w:ascii="Times New Roman" w:eastAsia="Times New Roman" w:hAnsi="Times New Roman" w:cs="Times New Roman"/>
          <w:sz w:val="24"/>
          <w:szCs w:val="24"/>
          <w:lang w:eastAsia="es-MX"/>
        </w:rPr>
        <w:t>Justice</w:t>
      </w:r>
      <w:proofErr w:type="spellEnd"/>
      <w:r w:rsidRPr="00585284">
        <w:rPr>
          <w:rFonts w:ascii="Times New Roman" w:eastAsia="Times New Roman" w:hAnsi="Times New Roman" w:cs="Times New Roman"/>
          <w:sz w:val="24"/>
          <w:szCs w:val="24"/>
          <w:lang w:eastAsia="es-MX"/>
        </w:rPr>
        <w:t xml:space="preserve"> Project posiciona a México en puestos muy atrasados (sobre el lugar 118–131 de ~140) con puntajes bajos en ausencia de corrupción y cumplimiento judicial. En la práctica, esto se traduce en inseguridad jurídica: procedimientos judiciales lentos o arbitrarios, desconfianza en tribunales y debilidad de derechos de propiedad. Todo ello socava la confianza de inversionistas y ciudadanos en el marco legal.</w:t>
      </w:r>
    </w:p>
    <w:p w14:paraId="38544765" w14:textId="77777777" w:rsidR="00585284" w:rsidRPr="00585284" w:rsidRDefault="00585284" w:rsidP="00585284">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585284">
        <w:rPr>
          <w:rFonts w:ascii="Times New Roman" w:eastAsia="Times New Roman" w:hAnsi="Times New Roman" w:cs="Times New Roman"/>
          <w:b/>
          <w:bCs/>
          <w:sz w:val="27"/>
          <w:szCs w:val="27"/>
          <w:lang w:eastAsia="es-MX"/>
        </w:rPr>
        <w:t>Inseguridad económica</w:t>
      </w:r>
    </w:p>
    <w:p w14:paraId="1443BCAB" w14:textId="77777777" w:rsidR="00585284" w:rsidRPr="00585284" w:rsidRDefault="00585284" w:rsidP="00585284">
      <w:pPr>
        <w:spacing w:before="100" w:beforeAutospacing="1" w:after="100" w:afterAutospacing="1" w:line="240" w:lineRule="auto"/>
        <w:rPr>
          <w:rFonts w:ascii="Times New Roman" w:eastAsia="Times New Roman" w:hAnsi="Times New Roman" w:cs="Times New Roman"/>
          <w:sz w:val="24"/>
          <w:szCs w:val="24"/>
          <w:lang w:eastAsia="es-MX"/>
        </w:rPr>
      </w:pPr>
      <w:r w:rsidRPr="00585284">
        <w:rPr>
          <w:rFonts w:ascii="Times New Roman" w:eastAsia="Times New Roman" w:hAnsi="Times New Roman" w:cs="Times New Roman"/>
          <w:sz w:val="24"/>
          <w:szCs w:val="24"/>
          <w:lang w:eastAsia="es-MX"/>
        </w:rPr>
        <w:t>La «inseguridad económica» abarca la precariedad de ingresos y la vulnerabilidad financiera de las familias. Una parte importante de la población vive con recursos limitados: como se mencionó, más del 43% de los hogares (56.1 millones) tenía ingresos inferiores a la línea de pobreza por ingresos en 2022</w:t>
      </w:r>
      <w:hyperlink r:id="rId50" w:anchor=":~:text=" w:tgtFrame="_blank" w:history="1">
        <w:r w:rsidRPr="00585284">
          <w:rPr>
            <w:rFonts w:ascii="Times New Roman" w:eastAsia="Times New Roman" w:hAnsi="Times New Roman" w:cs="Times New Roman"/>
            <w:color w:val="0000FF"/>
            <w:sz w:val="24"/>
            <w:szCs w:val="24"/>
            <w:u w:val="single"/>
            <w:lang w:eastAsia="es-MX"/>
          </w:rPr>
          <w:t>coneval.org.mx</w:t>
        </w:r>
      </w:hyperlink>
      <w:r w:rsidRPr="00585284">
        <w:rPr>
          <w:rFonts w:ascii="Times New Roman" w:eastAsia="Times New Roman" w:hAnsi="Times New Roman" w:cs="Times New Roman"/>
          <w:sz w:val="24"/>
          <w:szCs w:val="24"/>
          <w:lang w:eastAsia="es-MX"/>
        </w:rPr>
        <w:t>, y el 12.1% vive en pobreza extrema</w:t>
      </w:r>
      <w:hyperlink r:id="rId51" w:anchor=":~:text=" w:tgtFrame="_blank" w:history="1">
        <w:r w:rsidRPr="00585284">
          <w:rPr>
            <w:rFonts w:ascii="Times New Roman" w:eastAsia="Times New Roman" w:hAnsi="Times New Roman" w:cs="Times New Roman"/>
            <w:color w:val="0000FF"/>
            <w:sz w:val="24"/>
            <w:szCs w:val="24"/>
            <w:u w:val="single"/>
            <w:lang w:eastAsia="es-MX"/>
          </w:rPr>
          <w:t>coneval.org.mx</w:t>
        </w:r>
      </w:hyperlink>
      <w:r w:rsidRPr="00585284">
        <w:rPr>
          <w:rFonts w:ascii="Times New Roman" w:eastAsia="Times New Roman" w:hAnsi="Times New Roman" w:cs="Times New Roman"/>
          <w:sz w:val="24"/>
          <w:szCs w:val="24"/>
          <w:lang w:eastAsia="es-MX"/>
        </w:rPr>
        <w:t>. Aunque la pobreza multidimensional bajó (36.3% en 2022)</w:t>
      </w:r>
      <w:hyperlink r:id="rId52" w:anchor=":~:text=Entre%202018%20y%202022%2C%20el,canasta%20alimentaria%20conformada%20por%20productos" w:tgtFrame="_blank" w:history="1">
        <w:r w:rsidRPr="00585284">
          <w:rPr>
            <w:rFonts w:ascii="Times New Roman" w:eastAsia="Times New Roman" w:hAnsi="Times New Roman" w:cs="Times New Roman"/>
            <w:color w:val="0000FF"/>
            <w:sz w:val="24"/>
            <w:szCs w:val="24"/>
            <w:u w:val="single"/>
            <w:lang w:eastAsia="es-MX"/>
          </w:rPr>
          <w:t>coneval.org.mx</w:t>
        </w:r>
      </w:hyperlink>
      <w:r w:rsidRPr="00585284">
        <w:rPr>
          <w:rFonts w:ascii="Times New Roman" w:eastAsia="Times New Roman" w:hAnsi="Times New Roman" w:cs="Times New Roman"/>
          <w:sz w:val="24"/>
          <w:szCs w:val="24"/>
          <w:lang w:eastAsia="es-MX"/>
        </w:rPr>
        <w:t>, los datos revelan que el 26% de los mexicanos aún carece de una o más necesidades básicas. Por el lado macro, la inflación reciente (4.6% al 1T2024</w:t>
      </w:r>
      <w:hyperlink r:id="rId53" w:anchor=":~:text=2024%20en%20la%20pobreza%20laboral,primer%20trimestre%20de%202024%20se" w:tgtFrame="_blank" w:history="1">
        <w:r w:rsidRPr="00585284">
          <w:rPr>
            <w:rFonts w:ascii="Times New Roman" w:eastAsia="Times New Roman" w:hAnsi="Times New Roman" w:cs="Times New Roman"/>
            <w:color w:val="0000FF"/>
            <w:sz w:val="24"/>
            <w:szCs w:val="24"/>
            <w:u w:val="single"/>
            <w:lang w:eastAsia="es-MX"/>
          </w:rPr>
          <w:t>coneval.org.mx</w:t>
        </w:r>
      </w:hyperlink>
      <w:r w:rsidRPr="00585284">
        <w:rPr>
          <w:rFonts w:ascii="Times New Roman" w:eastAsia="Times New Roman" w:hAnsi="Times New Roman" w:cs="Times New Roman"/>
          <w:sz w:val="24"/>
          <w:szCs w:val="24"/>
          <w:lang w:eastAsia="es-MX"/>
        </w:rPr>
        <w:t>) ha erosionado el poder adquisitivo de los hogares, especialmente de los de menores ingresos, que destinan la mayor parte del gasto a alimentos. A esto se suman brechas en empleo: la tasa de desocupación oficial es relativamente baja (~3–4%), pero se acompaña de subocupación y empleos precarios. En síntesis, la inseguridad económica se refleja en bajos salarios reales, falta de ahorros (más de 50% de la población no tiene capacidad de ahorro mensual) y una economía sujeta a choques externos (dependencia de exportaciones y remesas). Esto genera incertidumbre sobre la estabilidad laboral y la capacidad de las familias para cubrir sus necesidades básicas.</w:t>
      </w:r>
    </w:p>
    <w:p w14:paraId="05A9B0D6" w14:textId="77777777" w:rsidR="00585284" w:rsidRPr="00585284" w:rsidRDefault="00585284" w:rsidP="00585284">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585284">
        <w:rPr>
          <w:rFonts w:ascii="Times New Roman" w:eastAsia="Times New Roman" w:hAnsi="Times New Roman" w:cs="Times New Roman"/>
          <w:b/>
          <w:bCs/>
          <w:sz w:val="36"/>
          <w:szCs w:val="36"/>
          <w:lang w:eastAsia="es-MX"/>
        </w:rPr>
        <w:t>Conclusiones</w:t>
      </w:r>
    </w:p>
    <w:p w14:paraId="59F1A482" w14:textId="77777777" w:rsidR="00585284" w:rsidRPr="00585284" w:rsidRDefault="00585284" w:rsidP="005852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585284">
        <w:rPr>
          <w:rFonts w:ascii="Times New Roman" w:eastAsia="Times New Roman" w:hAnsi="Times New Roman" w:cs="Times New Roman"/>
          <w:b/>
          <w:bCs/>
          <w:sz w:val="24"/>
          <w:szCs w:val="24"/>
          <w:lang w:eastAsia="es-MX"/>
        </w:rPr>
        <w:t>Conclusión individual:</w:t>
      </w:r>
      <w:r w:rsidRPr="00585284">
        <w:rPr>
          <w:rFonts w:ascii="Times New Roman" w:eastAsia="Times New Roman" w:hAnsi="Times New Roman" w:cs="Times New Roman"/>
          <w:sz w:val="24"/>
          <w:szCs w:val="24"/>
          <w:lang w:eastAsia="es-MX"/>
        </w:rPr>
        <w:t xml:space="preserve"> Desde un enfoque analítico, cada uno de estos hallazgos resalta la coexistencia de fortalezas y vulnerabilidades en México. Por un lado, el país ocupa un lugar destacado en la economía global, pero por otro sufre disparidades estructurales. Personalmente se concluye que las “inseguridades” abordadas (alimentaria, social, política, jurídica, económica) están interrelacionadas: la desigualdad económica fomenta descontento social; la precariedad institucional debilita la confianza ciudadana; y la informalidad laboral alimenta la falta de protección social. Atender una sola de estas áreas aisladamente sería insuficiente. En mi valoración, resulta esencial un enfoque integrado que mejore simultáneamente las políticas alimentarias, fortalezca la protección social y reforme las instituciones (judiciales y políticas) para romper el círculo vicioso de inseguridad.</w:t>
      </w:r>
    </w:p>
    <w:p w14:paraId="2640F3DB" w14:textId="77777777" w:rsidR="00585284" w:rsidRPr="00585284" w:rsidRDefault="00585284" w:rsidP="005852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585284">
        <w:rPr>
          <w:rFonts w:ascii="Times New Roman" w:eastAsia="Times New Roman" w:hAnsi="Times New Roman" w:cs="Times New Roman"/>
          <w:b/>
          <w:bCs/>
          <w:sz w:val="24"/>
          <w:szCs w:val="24"/>
          <w:lang w:eastAsia="es-MX"/>
        </w:rPr>
        <w:t>Conclusión grupal:</w:t>
      </w:r>
      <w:r w:rsidRPr="00585284">
        <w:rPr>
          <w:rFonts w:ascii="Times New Roman" w:eastAsia="Times New Roman" w:hAnsi="Times New Roman" w:cs="Times New Roman"/>
          <w:sz w:val="24"/>
          <w:szCs w:val="24"/>
          <w:lang w:eastAsia="es-MX"/>
        </w:rPr>
        <w:t xml:space="preserve"> El análisis colectivo confirma que México enfrenta un reto sistémico: debe sostener su crecimiento económico sin dejar de combatir las profundas brechas sociales. El equipo coincide en que, si bien han existido avances (reducción moderada de la pobreza y mejoras en producción agrícola), persisten signos preocupantes en todas las dimensiones de inseguridad analizadas. La inserción internacional de México —su posición económica, tratados de libre comercio, participación en foros globales— no se traduce automáticamente en mayor bienestar interno. En conjunto, las conclusiones señalan que las insuficiencias en seguridad alimentaria, social, política, jurídica y económica constituyen un riesgo para la estabilidad y desarrollo futuro del país. Por lo tanto, se requiere un enfoque coordinado de políticas públicas, con indicadores claros y seguimiento riguroso, para que el progreso global de México se refleje en mejores condiciones para toda la población.</w:t>
      </w:r>
    </w:p>
    <w:p w14:paraId="24D7F03A" w14:textId="77777777" w:rsidR="00585284" w:rsidRPr="00585284" w:rsidRDefault="00585284" w:rsidP="00585284">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585284">
        <w:rPr>
          <w:rFonts w:ascii="Times New Roman" w:eastAsia="Times New Roman" w:hAnsi="Times New Roman" w:cs="Times New Roman"/>
          <w:b/>
          <w:bCs/>
          <w:sz w:val="36"/>
          <w:szCs w:val="36"/>
          <w:lang w:eastAsia="es-MX"/>
        </w:rPr>
        <w:t>Recomendaciones</w:t>
      </w:r>
    </w:p>
    <w:p w14:paraId="0B27A87B" w14:textId="77777777" w:rsidR="00585284" w:rsidRPr="00585284" w:rsidRDefault="00585284" w:rsidP="005852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585284">
        <w:rPr>
          <w:rFonts w:ascii="Times New Roman" w:eastAsia="Times New Roman" w:hAnsi="Times New Roman" w:cs="Times New Roman"/>
          <w:b/>
          <w:bCs/>
          <w:sz w:val="24"/>
          <w:szCs w:val="24"/>
          <w:lang w:eastAsia="es-MX"/>
        </w:rPr>
        <w:t>Inseguridad alimentaria:</w:t>
      </w:r>
      <w:r w:rsidRPr="00585284">
        <w:rPr>
          <w:rFonts w:ascii="Times New Roman" w:eastAsia="Times New Roman" w:hAnsi="Times New Roman" w:cs="Times New Roman"/>
          <w:sz w:val="24"/>
          <w:szCs w:val="24"/>
          <w:lang w:eastAsia="es-MX"/>
        </w:rPr>
        <w:t xml:space="preserve"> Fortalecer programas de apoyo directo a productores agrícolas familiares (capacitación y financiamiento) y reducir pérdidas postcosecha. Incrementar la inversión en infraestructura rural (riego, almacenamiento) y ampliar programas de alimentación escolar o comunitaria focalizados en zonas con altos índices de inseguridad alimentaria</w:t>
      </w:r>
      <w:hyperlink r:id="rId54" w:anchor=":~:text=Subray%C3%B3%20que%20la%20poblaci%C3%B3n%20en,en%20dicho%20periodo" w:tgtFrame="_blank" w:history="1">
        <w:r w:rsidRPr="00585284">
          <w:rPr>
            <w:rFonts w:ascii="Times New Roman" w:eastAsia="Times New Roman" w:hAnsi="Times New Roman" w:cs="Times New Roman"/>
            <w:color w:val="0000FF"/>
            <w:sz w:val="24"/>
            <w:szCs w:val="24"/>
            <w:u w:val="single"/>
            <w:lang w:eastAsia="es-MX"/>
          </w:rPr>
          <w:t>gob.mx</w:t>
        </w:r>
      </w:hyperlink>
      <w:r w:rsidRPr="00585284">
        <w:rPr>
          <w:rFonts w:ascii="Times New Roman" w:eastAsia="Times New Roman" w:hAnsi="Times New Roman" w:cs="Times New Roman"/>
          <w:sz w:val="24"/>
          <w:szCs w:val="24"/>
          <w:lang w:eastAsia="es-MX"/>
        </w:rPr>
        <w:t>. A su vez, promover educación nutricional y políticas de precios que estimulen la producción nacional de alimentos básicos.</w:t>
      </w:r>
    </w:p>
    <w:p w14:paraId="0B772E22" w14:textId="77777777" w:rsidR="00585284" w:rsidRPr="00585284" w:rsidRDefault="00585284" w:rsidP="005852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585284">
        <w:rPr>
          <w:rFonts w:ascii="Times New Roman" w:eastAsia="Times New Roman" w:hAnsi="Times New Roman" w:cs="Times New Roman"/>
          <w:b/>
          <w:bCs/>
          <w:sz w:val="24"/>
          <w:szCs w:val="24"/>
          <w:lang w:eastAsia="es-MX"/>
        </w:rPr>
        <w:t>Inseguridad social:</w:t>
      </w:r>
      <w:r w:rsidRPr="00585284">
        <w:rPr>
          <w:rFonts w:ascii="Times New Roman" w:eastAsia="Times New Roman" w:hAnsi="Times New Roman" w:cs="Times New Roman"/>
          <w:sz w:val="24"/>
          <w:szCs w:val="24"/>
          <w:lang w:eastAsia="es-MX"/>
        </w:rPr>
        <w:t xml:space="preserve"> Extender la cobertura de salud y seguridad social mediante la formalización laboral. Por ejemplo, impulsar reformas que integren esquemas fragmentados (IMSS, ISSSTE, INSABI) en un sistema universal sostenible. Ofrecer incentivos fiscales o subsidios a empresas que registren a sus empleados en el seguro social. Paralelamente, mejorar la calidad del sistema de salud pública (capacidad hospitalaria, medicamentos) para reducir la elevada proporción de personas sin acceso</w:t>
      </w:r>
      <w:hyperlink r:id="rId55" w:anchor=":~:text=El%20a%C3%B1o%20pasado%20se%20duplic%C3%B3,4%20millones%20en%202022" w:tgtFrame="_blank" w:history="1">
        <w:r w:rsidRPr="00585284">
          <w:rPr>
            <w:rFonts w:ascii="Times New Roman" w:eastAsia="Times New Roman" w:hAnsi="Times New Roman" w:cs="Times New Roman"/>
            <w:color w:val="0000FF"/>
            <w:sz w:val="24"/>
            <w:szCs w:val="24"/>
            <w:u w:val="single"/>
            <w:lang w:eastAsia="es-MX"/>
          </w:rPr>
          <w:t>politica.expansion.mx</w:t>
        </w:r>
      </w:hyperlink>
      <w:r w:rsidRPr="00585284">
        <w:rPr>
          <w:rFonts w:ascii="Times New Roman" w:eastAsia="Times New Roman" w:hAnsi="Times New Roman" w:cs="Times New Roman"/>
          <w:sz w:val="24"/>
          <w:szCs w:val="24"/>
          <w:lang w:eastAsia="es-MX"/>
        </w:rPr>
        <w:t>. En pensiones y protección social, se recomienda modernizar el sistema de Afores para ampliar la base de cotizantes y garantizar pensiones mínimas.</w:t>
      </w:r>
    </w:p>
    <w:p w14:paraId="763191B6" w14:textId="77777777" w:rsidR="00585284" w:rsidRPr="00585284" w:rsidRDefault="00585284" w:rsidP="005852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585284">
        <w:rPr>
          <w:rFonts w:ascii="Times New Roman" w:eastAsia="Times New Roman" w:hAnsi="Times New Roman" w:cs="Times New Roman"/>
          <w:b/>
          <w:bCs/>
          <w:sz w:val="24"/>
          <w:szCs w:val="24"/>
          <w:lang w:eastAsia="es-MX"/>
        </w:rPr>
        <w:t>Inseguridad política:</w:t>
      </w:r>
      <w:r w:rsidRPr="00585284">
        <w:rPr>
          <w:rFonts w:ascii="Times New Roman" w:eastAsia="Times New Roman" w:hAnsi="Times New Roman" w:cs="Times New Roman"/>
          <w:sz w:val="24"/>
          <w:szCs w:val="24"/>
          <w:lang w:eastAsia="es-MX"/>
        </w:rPr>
        <w:t xml:space="preserve"> Reforzar los contrapesos institucionales y la rendición de cuentas. Se sugiere impulsar la autonomía e independencia de órganos electorales y judiciales, así como fortalecer mecanismos de transparencia. Por ejemplo, mejorar el acceso a la información pública y sancionar severamente la injerencia del crimen en la política (implementación efectiva de leyes anticorrupción). Fomentar la participación ciudadana y la educación cívica para elevar la “cultura </w:t>
      </w:r>
      <w:proofErr w:type="spellStart"/>
      <w:r w:rsidRPr="00585284">
        <w:rPr>
          <w:rFonts w:ascii="Times New Roman" w:eastAsia="Times New Roman" w:hAnsi="Times New Roman" w:cs="Times New Roman"/>
          <w:sz w:val="24"/>
          <w:szCs w:val="24"/>
          <w:lang w:eastAsia="es-MX"/>
        </w:rPr>
        <w:t>política”</w:t>
      </w:r>
      <w:hyperlink r:id="rId56" w:anchor=":~:text=El%20reciente%20reporte%20elaborado%20por,%285%C2%A0puntos%20sobre%2010" w:tgtFrame="_blank" w:history="1">
        <w:r w:rsidRPr="00585284">
          <w:rPr>
            <w:rFonts w:ascii="Times New Roman" w:eastAsia="Times New Roman" w:hAnsi="Times New Roman" w:cs="Times New Roman"/>
            <w:color w:val="0000FF"/>
            <w:sz w:val="24"/>
            <w:szCs w:val="24"/>
            <w:u w:val="single"/>
            <w:lang w:eastAsia="es-MX"/>
          </w:rPr>
          <w:t>latinus.us</w:t>
        </w:r>
        <w:proofErr w:type="spellEnd"/>
      </w:hyperlink>
      <w:r w:rsidRPr="00585284">
        <w:rPr>
          <w:rFonts w:ascii="Times New Roman" w:eastAsia="Times New Roman" w:hAnsi="Times New Roman" w:cs="Times New Roman"/>
          <w:sz w:val="24"/>
          <w:szCs w:val="24"/>
          <w:lang w:eastAsia="es-MX"/>
        </w:rPr>
        <w:t>. Garantizar elecciones libres, competitivas y observadas, evitando prácticas autoritarias. El objetivo es restaurar la confianza en la democracia y la estabilidad institucional.</w:t>
      </w:r>
    </w:p>
    <w:p w14:paraId="66AFD845" w14:textId="77777777" w:rsidR="00585284" w:rsidRPr="00585284" w:rsidRDefault="00585284" w:rsidP="005852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585284">
        <w:rPr>
          <w:rFonts w:ascii="Times New Roman" w:eastAsia="Times New Roman" w:hAnsi="Times New Roman" w:cs="Times New Roman"/>
          <w:b/>
          <w:bCs/>
          <w:sz w:val="24"/>
          <w:szCs w:val="24"/>
          <w:lang w:eastAsia="es-MX"/>
        </w:rPr>
        <w:t>Inseguridad jurídica:</w:t>
      </w:r>
      <w:r w:rsidRPr="00585284">
        <w:rPr>
          <w:rFonts w:ascii="Times New Roman" w:eastAsia="Times New Roman" w:hAnsi="Times New Roman" w:cs="Times New Roman"/>
          <w:sz w:val="24"/>
          <w:szCs w:val="24"/>
          <w:lang w:eastAsia="es-MX"/>
        </w:rPr>
        <w:t xml:space="preserve"> Profundizar las reformas al sistema judicial para combatir la impunidad. Esto implica capacitar y equipar a jueces y fiscales, reducir tiempos procesales y transparentar nombramientos. Fomentar mayor profesionalización y autonomía del Poder Judicial. Además, implementar reformas efectivas al Sistema Nacional Anticorrupción (SNA) para agilizar investigaciones y sanciones. Incrementar la rendición de cuentas de funcionarios públicos y eliminar el uso de “empresas fantasma” o esquemas de subcontratación ilícita, tal como señala Transparencia Internacional</w:t>
      </w:r>
      <w:hyperlink r:id="rId57" w:anchor=":~:text=1,organized%20crime%2C%20by%20public%20entities" w:tgtFrame="_blank" w:history="1">
        <w:r w:rsidRPr="00585284">
          <w:rPr>
            <w:rFonts w:ascii="Times New Roman" w:eastAsia="Times New Roman" w:hAnsi="Times New Roman" w:cs="Times New Roman"/>
            <w:color w:val="0000FF"/>
            <w:sz w:val="24"/>
            <w:szCs w:val="24"/>
            <w:u w:val="single"/>
            <w:lang w:eastAsia="es-MX"/>
          </w:rPr>
          <w:t>insightplus.bakermckenzie.com</w:t>
        </w:r>
      </w:hyperlink>
      <w:r w:rsidRPr="00585284">
        <w:rPr>
          <w:rFonts w:ascii="Times New Roman" w:eastAsia="Times New Roman" w:hAnsi="Times New Roman" w:cs="Times New Roman"/>
          <w:sz w:val="24"/>
          <w:szCs w:val="24"/>
          <w:lang w:eastAsia="es-MX"/>
        </w:rPr>
        <w:t>. En síntesis, se debe construir un Estado de derecho con mayor certeza legal para ciudadanos e inversores.</w:t>
      </w:r>
    </w:p>
    <w:p w14:paraId="0308B14D" w14:textId="77777777" w:rsidR="00585284" w:rsidRPr="00585284" w:rsidRDefault="00585284" w:rsidP="005852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585284">
        <w:rPr>
          <w:rFonts w:ascii="Times New Roman" w:eastAsia="Times New Roman" w:hAnsi="Times New Roman" w:cs="Times New Roman"/>
          <w:b/>
          <w:bCs/>
          <w:sz w:val="24"/>
          <w:szCs w:val="24"/>
          <w:lang w:eastAsia="es-MX"/>
        </w:rPr>
        <w:t>Inseguridad económica:</w:t>
      </w:r>
      <w:r w:rsidRPr="00585284">
        <w:rPr>
          <w:rFonts w:ascii="Times New Roman" w:eastAsia="Times New Roman" w:hAnsi="Times New Roman" w:cs="Times New Roman"/>
          <w:sz w:val="24"/>
          <w:szCs w:val="24"/>
          <w:lang w:eastAsia="es-MX"/>
        </w:rPr>
        <w:t xml:space="preserve"> Estimular el crecimiento inclusivo y la formalidad laboral. Políticas económicas deben enfocarse en incrementar el salario real (vigilar la inflación) y generar empleos de calidad. Por ejemplo, incentivar sectores exportadores con alto valor agregado y promover la innovación. Expandir programas de capacitación laboral y emprendimiento, especialmente en zonas marginadas, para elevar los ingresos. Al mismo tiempo, preservar la estabilidad macroeconómica para no erosionar poder adquisitivo (objetivo de inflación bajo control). Finalmente, reforzar redes de seguridad social (p. ej. transferencias focalizadas) para los hogares en pobreza, evitando que shocks (como alza de precios o desempleo) los hundan nuevamente en la vulnerabilidad.</w:t>
      </w:r>
    </w:p>
    <w:p w14:paraId="2EB8C445" w14:textId="77777777" w:rsidR="00585284" w:rsidRDefault="00585284" w:rsidP="00585284">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p>
    <w:p w14:paraId="36E3D111" w14:textId="4294C694" w:rsidR="00585284" w:rsidRDefault="00585284" w:rsidP="00585284">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p>
    <w:p w14:paraId="45BC3932" w14:textId="57650309" w:rsidR="00585284" w:rsidRPr="00585284" w:rsidRDefault="00585284" w:rsidP="00585284">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585284">
        <w:rPr>
          <w:rFonts w:ascii="Times New Roman" w:eastAsia="Times New Roman" w:hAnsi="Times New Roman" w:cs="Times New Roman"/>
          <w:b/>
          <w:bCs/>
          <w:sz w:val="27"/>
          <w:szCs w:val="27"/>
          <w:lang w:eastAsia="es-MX"/>
        </w:rPr>
        <w:t xml:space="preserve">Conclusión </w:t>
      </w:r>
      <w:r>
        <w:rPr>
          <w:rFonts w:ascii="Times New Roman" w:eastAsia="Times New Roman" w:hAnsi="Times New Roman" w:cs="Times New Roman"/>
          <w:b/>
          <w:bCs/>
          <w:sz w:val="27"/>
          <w:szCs w:val="27"/>
          <w:lang w:eastAsia="es-MX"/>
        </w:rPr>
        <w:t>Baizabal Garcia Hector Gerardo</w:t>
      </w:r>
      <w:r w:rsidRPr="00585284">
        <w:rPr>
          <w:rFonts w:ascii="Times New Roman" w:eastAsia="Times New Roman" w:hAnsi="Times New Roman" w:cs="Times New Roman"/>
          <w:b/>
          <w:bCs/>
          <w:sz w:val="27"/>
          <w:szCs w:val="27"/>
          <w:lang w:eastAsia="es-MX"/>
        </w:rPr>
        <w:t>: Perspectiva Económica y Global</w:t>
      </w:r>
    </w:p>
    <w:p w14:paraId="60EB0A14" w14:textId="77777777" w:rsidR="00585284" w:rsidRPr="00585284" w:rsidRDefault="00585284" w:rsidP="00585284">
      <w:pPr>
        <w:spacing w:before="100" w:beforeAutospacing="1" w:after="100" w:afterAutospacing="1" w:line="240" w:lineRule="auto"/>
        <w:rPr>
          <w:rFonts w:ascii="Times New Roman" w:eastAsia="Times New Roman" w:hAnsi="Times New Roman" w:cs="Times New Roman"/>
          <w:sz w:val="24"/>
          <w:szCs w:val="24"/>
          <w:lang w:eastAsia="es-MX"/>
        </w:rPr>
      </w:pPr>
      <w:r w:rsidRPr="00585284">
        <w:rPr>
          <w:rFonts w:ascii="Times New Roman" w:eastAsia="Times New Roman" w:hAnsi="Times New Roman" w:cs="Times New Roman"/>
          <w:b/>
          <w:bCs/>
          <w:sz w:val="24"/>
          <w:szCs w:val="24"/>
          <w:lang w:eastAsia="es-MX"/>
        </w:rPr>
        <w:t>Desde un enfoque económico,</w:t>
      </w:r>
      <w:r w:rsidRPr="00585284">
        <w:rPr>
          <w:rFonts w:ascii="Times New Roman" w:eastAsia="Times New Roman" w:hAnsi="Times New Roman" w:cs="Times New Roman"/>
          <w:sz w:val="24"/>
          <w:szCs w:val="24"/>
          <w:lang w:eastAsia="es-MX"/>
        </w:rPr>
        <w:t xml:space="preserve"> considero que México ocupa un lugar privilegiado en el escenario internacional, siendo la decimotercera economía mundial en términos de PIB nominal. Sin embargo, esta posición es frágil y está condicionada por una estructura económica dependiente, particularmente de su relación comercial con Estados Unidos. Esta dependencia representa una vulnerabilidad significativa ante cambios geopolíticos o decisiones proteccionistas de sus socios principales. La política económica mexicana debe orientarse no solo a conservar su papel en el comercio internacional, sino a diversificar sus relaciones exteriores y cadenas de valor. Además, es imperativo transitar de un modelo de crecimiento cuantitativo a uno cualitativo que garantice bienestar, redistribución y sostenibilidad.</w:t>
      </w:r>
    </w:p>
    <w:p w14:paraId="33EE9614" w14:textId="1F5F376A" w:rsidR="00585284" w:rsidRPr="00585284" w:rsidRDefault="00585284" w:rsidP="00585284">
      <w:pPr>
        <w:spacing w:after="0" w:line="240" w:lineRule="auto"/>
        <w:rPr>
          <w:rFonts w:ascii="Times New Roman" w:eastAsia="Times New Roman" w:hAnsi="Times New Roman" w:cs="Times New Roman"/>
          <w:sz w:val="24"/>
          <w:szCs w:val="24"/>
          <w:lang w:eastAsia="es-MX"/>
        </w:rPr>
      </w:pPr>
    </w:p>
    <w:p w14:paraId="63005DEC" w14:textId="19E3BA32" w:rsidR="00585284" w:rsidRPr="00585284" w:rsidRDefault="00585284" w:rsidP="00585284">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585284">
        <w:rPr>
          <w:rFonts w:ascii="Segoe UI Emoji" w:eastAsia="Times New Roman" w:hAnsi="Segoe UI Emoji" w:cs="Segoe UI Emoji"/>
          <w:b/>
          <w:bCs/>
          <w:sz w:val="27"/>
          <w:szCs w:val="27"/>
          <w:lang w:eastAsia="es-MX"/>
        </w:rPr>
        <w:t>🔹</w:t>
      </w:r>
      <w:r w:rsidRPr="00585284">
        <w:rPr>
          <w:rFonts w:ascii="Times New Roman" w:eastAsia="Times New Roman" w:hAnsi="Times New Roman" w:cs="Times New Roman"/>
          <w:b/>
          <w:bCs/>
          <w:sz w:val="27"/>
          <w:szCs w:val="27"/>
          <w:lang w:eastAsia="es-MX"/>
        </w:rPr>
        <w:t xml:space="preserve"> Conclusión </w:t>
      </w:r>
      <w:proofErr w:type="spellStart"/>
      <w:r>
        <w:rPr>
          <w:rFonts w:ascii="Times New Roman" w:eastAsia="Times New Roman" w:hAnsi="Times New Roman" w:cs="Times New Roman"/>
          <w:b/>
          <w:bCs/>
          <w:sz w:val="27"/>
          <w:szCs w:val="27"/>
          <w:lang w:eastAsia="es-MX"/>
        </w:rPr>
        <w:t>Gomez</w:t>
      </w:r>
      <w:proofErr w:type="spellEnd"/>
      <w:r>
        <w:rPr>
          <w:rFonts w:ascii="Times New Roman" w:eastAsia="Times New Roman" w:hAnsi="Times New Roman" w:cs="Times New Roman"/>
          <w:b/>
          <w:bCs/>
          <w:sz w:val="27"/>
          <w:szCs w:val="27"/>
          <w:lang w:eastAsia="es-MX"/>
        </w:rPr>
        <w:t xml:space="preserve"> </w:t>
      </w:r>
      <w:proofErr w:type="spellStart"/>
      <w:r>
        <w:rPr>
          <w:rFonts w:ascii="Times New Roman" w:eastAsia="Times New Roman" w:hAnsi="Times New Roman" w:cs="Times New Roman"/>
          <w:b/>
          <w:bCs/>
          <w:sz w:val="27"/>
          <w:szCs w:val="27"/>
          <w:lang w:eastAsia="es-MX"/>
        </w:rPr>
        <w:t>Chavez</w:t>
      </w:r>
      <w:proofErr w:type="spellEnd"/>
      <w:r>
        <w:rPr>
          <w:rFonts w:ascii="Times New Roman" w:eastAsia="Times New Roman" w:hAnsi="Times New Roman" w:cs="Times New Roman"/>
          <w:b/>
          <w:bCs/>
          <w:sz w:val="27"/>
          <w:szCs w:val="27"/>
          <w:lang w:eastAsia="es-MX"/>
        </w:rPr>
        <w:t xml:space="preserve"> Eduardo</w:t>
      </w:r>
      <w:r w:rsidRPr="00585284">
        <w:rPr>
          <w:rFonts w:ascii="Times New Roman" w:eastAsia="Times New Roman" w:hAnsi="Times New Roman" w:cs="Times New Roman"/>
          <w:b/>
          <w:bCs/>
          <w:sz w:val="27"/>
          <w:szCs w:val="27"/>
          <w:lang w:eastAsia="es-MX"/>
        </w:rPr>
        <w:t>: Perspectiva Social y de Desigualdad</w:t>
      </w:r>
    </w:p>
    <w:p w14:paraId="20200CB7" w14:textId="77777777" w:rsidR="00585284" w:rsidRPr="00585284" w:rsidRDefault="00585284" w:rsidP="00585284">
      <w:pPr>
        <w:spacing w:before="100" w:beforeAutospacing="1" w:after="100" w:afterAutospacing="1" w:line="240" w:lineRule="auto"/>
        <w:rPr>
          <w:rFonts w:ascii="Times New Roman" w:eastAsia="Times New Roman" w:hAnsi="Times New Roman" w:cs="Times New Roman"/>
          <w:sz w:val="24"/>
          <w:szCs w:val="24"/>
          <w:lang w:eastAsia="es-MX"/>
        </w:rPr>
      </w:pPr>
      <w:r w:rsidRPr="00585284">
        <w:rPr>
          <w:rFonts w:ascii="Times New Roman" w:eastAsia="Times New Roman" w:hAnsi="Times New Roman" w:cs="Times New Roman"/>
          <w:b/>
          <w:bCs/>
          <w:sz w:val="24"/>
          <w:szCs w:val="24"/>
          <w:lang w:eastAsia="es-MX"/>
        </w:rPr>
        <w:t>Desde una perspectiva social y humanista,</w:t>
      </w:r>
      <w:r w:rsidRPr="00585284">
        <w:rPr>
          <w:rFonts w:ascii="Times New Roman" w:eastAsia="Times New Roman" w:hAnsi="Times New Roman" w:cs="Times New Roman"/>
          <w:sz w:val="24"/>
          <w:szCs w:val="24"/>
          <w:lang w:eastAsia="es-MX"/>
        </w:rPr>
        <w:t xml:space="preserve"> considero que la principal barrera para el desarrollo de México es la profunda desigualdad estructural que atraviesa a la sociedad. No basta con crecer económicamente si los beneficios de ese crecimiento no se distribuyen de manera justa. La concentración de la riqueza en menos del 1% de la población genera brechas sociales que se traducen en rezagos educativos, falta de acceso a servicios de salud, inseguridad alimentaria y exclusión laboral. Este fenómeno reproduce ciclos de pobreza e injusticia intergeneracional. La equidad social debe ser un objetivo prioritario de cualquier estrategia de desarrollo, a través de políticas redistributivas, inversión en educación pública de calidad y mecanismos de movilidad social efectivos.</w:t>
      </w:r>
    </w:p>
    <w:p w14:paraId="08948421" w14:textId="0471DE06" w:rsidR="00585284" w:rsidRPr="00585284" w:rsidRDefault="00585284" w:rsidP="00585284">
      <w:pPr>
        <w:spacing w:after="0" w:line="240" w:lineRule="auto"/>
        <w:rPr>
          <w:rFonts w:ascii="Times New Roman" w:eastAsia="Times New Roman" w:hAnsi="Times New Roman" w:cs="Times New Roman"/>
          <w:sz w:val="24"/>
          <w:szCs w:val="24"/>
          <w:lang w:eastAsia="es-MX"/>
        </w:rPr>
      </w:pPr>
    </w:p>
    <w:p w14:paraId="449D8994" w14:textId="7821124A" w:rsidR="00585284" w:rsidRPr="00585284" w:rsidRDefault="00585284" w:rsidP="00585284">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585284">
        <w:rPr>
          <w:rFonts w:ascii="Segoe UI Emoji" w:eastAsia="Times New Roman" w:hAnsi="Segoe UI Emoji" w:cs="Segoe UI Emoji"/>
          <w:b/>
          <w:bCs/>
          <w:sz w:val="27"/>
          <w:szCs w:val="27"/>
          <w:lang w:eastAsia="es-MX"/>
        </w:rPr>
        <w:t>🔹</w:t>
      </w:r>
      <w:r w:rsidRPr="00585284">
        <w:rPr>
          <w:rFonts w:ascii="Times New Roman" w:eastAsia="Times New Roman" w:hAnsi="Times New Roman" w:cs="Times New Roman"/>
          <w:b/>
          <w:bCs/>
          <w:sz w:val="27"/>
          <w:szCs w:val="27"/>
          <w:lang w:eastAsia="es-MX"/>
        </w:rPr>
        <w:t xml:space="preserve"> Conclusión </w:t>
      </w:r>
      <w:r>
        <w:rPr>
          <w:rFonts w:ascii="Times New Roman" w:eastAsia="Times New Roman" w:hAnsi="Times New Roman" w:cs="Times New Roman"/>
          <w:b/>
          <w:bCs/>
          <w:sz w:val="27"/>
          <w:szCs w:val="27"/>
          <w:lang w:eastAsia="es-MX"/>
        </w:rPr>
        <w:t xml:space="preserve">Mendoza Aguilar </w:t>
      </w:r>
      <w:proofErr w:type="spellStart"/>
      <w:r>
        <w:rPr>
          <w:rFonts w:ascii="Times New Roman" w:eastAsia="Times New Roman" w:hAnsi="Times New Roman" w:cs="Times New Roman"/>
          <w:b/>
          <w:bCs/>
          <w:sz w:val="27"/>
          <w:szCs w:val="27"/>
          <w:lang w:eastAsia="es-MX"/>
        </w:rPr>
        <w:t>Ivan</w:t>
      </w:r>
      <w:proofErr w:type="spellEnd"/>
      <w:r>
        <w:rPr>
          <w:rFonts w:ascii="Times New Roman" w:eastAsia="Times New Roman" w:hAnsi="Times New Roman" w:cs="Times New Roman"/>
          <w:b/>
          <w:bCs/>
          <w:sz w:val="27"/>
          <w:szCs w:val="27"/>
          <w:lang w:eastAsia="es-MX"/>
        </w:rPr>
        <w:t xml:space="preserve"> </w:t>
      </w:r>
      <w:proofErr w:type="spellStart"/>
      <w:r>
        <w:rPr>
          <w:rFonts w:ascii="Times New Roman" w:eastAsia="Times New Roman" w:hAnsi="Times New Roman" w:cs="Times New Roman"/>
          <w:b/>
          <w:bCs/>
          <w:sz w:val="27"/>
          <w:szCs w:val="27"/>
          <w:lang w:eastAsia="es-MX"/>
        </w:rPr>
        <w:t>Zaid</w:t>
      </w:r>
      <w:proofErr w:type="spellEnd"/>
      <w:r w:rsidRPr="00585284">
        <w:rPr>
          <w:rFonts w:ascii="Times New Roman" w:eastAsia="Times New Roman" w:hAnsi="Times New Roman" w:cs="Times New Roman"/>
          <w:b/>
          <w:bCs/>
          <w:sz w:val="27"/>
          <w:szCs w:val="27"/>
          <w:lang w:eastAsia="es-MX"/>
        </w:rPr>
        <w:t>: Perspectiva Política y Jurídica</w:t>
      </w:r>
    </w:p>
    <w:p w14:paraId="6AB3D751" w14:textId="77777777" w:rsidR="00585284" w:rsidRPr="00585284" w:rsidRDefault="00585284" w:rsidP="00585284">
      <w:pPr>
        <w:spacing w:before="100" w:beforeAutospacing="1" w:after="100" w:afterAutospacing="1" w:line="240" w:lineRule="auto"/>
        <w:rPr>
          <w:rFonts w:ascii="Times New Roman" w:eastAsia="Times New Roman" w:hAnsi="Times New Roman" w:cs="Times New Roman"/>
          <w:sz w:val="24"/>
          <w:szCs w:val="24"/>
          <w:lang w:eastAsia="es-MX"/>
        </w:rPr>
      </w:pPr>
      <w:r w:rsidRPr="00585284">
        <w:rPr>
          <w:rFonts w:ascii="Times New Roman" w:eastAsia="Times New Roman" w:hAnsi="Times New Roman" w:cs="Times New Roman"/>
          <w:b/>
          <w:bCs/>
          <w:sz w:val="24"/>
          <w:szCs w:val="24"/>
          <w:lang w:eastAsia="es-MX"/>
        </w:rPr>
        <w:t>Desde un análisis político-jurídico,</w:t>
      </w:r>
      <w:r w:rsidRPr="00585284">
        <w:rPr>
          <w:rFonts w:ascii="Times New Roman" w:eastAsia="Times New Roman" w:hAnsi="Times New Roman" w:cs="Times New Roman"/>
          <w:sz w:val="24"/>
          <w:szCs w:val="24"/>
          <w:lang w:eastAsia="es-MX"/>
        </w:rPr>
        <w:t xml:space="preserve"> concluyo que México sufre una crisis de legitimidad institucional y debilidad del Estado de derecho. La corrupción sistemática, la impunidad y la ineficiencia en la impartición de justicia impiden construir un entorno confiable para la ciudadanía y los inversionistas. La inseguridad, tanto jurídica como física, genera desconfianza y alimenta otras formas de violencia social. Sin un sistema judicial fuerte, independiente y transparente, es imposible garantizar derechos, fomentar la inversión o mejorar la calidad democrática. Es fundamental reconstruir la institucionalidad pública mediante una reforma profunda del sistema judicial, mayor rendición de cuentas y participación ciudadana en los procesos de fiscalización y vigilancia del poder.</w:t>
      </w:r>
    </w:p>
    <w:p w14:paraId="596B5445" w14:textId="2BAF32F1" w:rsidR="00585284" w:rsidRDefault="00585284" w:rsidP="00585284">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p>
    <w:p w14:paraId="2308C7F1" w14:textId="290900AA" w:rsidR="00585284" w:rsidRPr="00585284" w:rsidRDefault="00585284" w:rsidP="00585284">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585284">
        <w:rPr>
          <w:rFonts w:ascii="Times New Roman" w:eastAsia="Times New Roman" w:hAnsi="Times New Roman" w:cs="Times New Roman"/>
          <w:b/>
          <w:bCs/>
          <w:sz w:val="27"/>
          <w:szCs w:val="27"/>
          <w:lang w:eastAsia="es-MX"/>
        </w:rPr>
        <w:t>Conclusión del Equipo: Análisis Integral y Sistémico</w:t>
      </w:r>
    </w:p>
    <w:p w14:paraId="22EB1FA0" w14:textId="77777777" w:rsidR="00585284" w:rsidRPr="00585284" w:rsidRDefault="00585284" w:rsidP="00585284">
      <w:pPr>
        <w:spacing w:before="100" w:beforeAutospacing="1" w:after="100" w:afterAutospacing="1" w:line="240" w:lineRule="auto"/>
        <w:rPr>
          <w:rFonts w:ascii="Times New Roman" w:eastAsia="Times New Roman" w:hAnsi="Times New Roman" w:cs="Times New Roman"/>
          <w:sz w:val="24"/>
          <w:szCs w:val="24"/>
          <w:lang w:eastAsia="es-MX"/>
        </w:rPr>
      </w:pPr>
      <w:r w:rsidRPr="00585284">
        <w:rPr>
          <w:rFonts w:ascii="Times New Roman" w:eastAsia="Times New Roman" w:hAnsi="Times New Roman" w:cs="Times New Roman"/>
          <w:b/>
          <w:bCs/>
          <w:sz w:val="24"/>
          <w:szCs w:val="24"/>
          <w:lang w:eastAsia="es-MX"/>
        </w:rPr>
        <w:t>Como equipo, coincidimos en que el verdadero desafío de México no radica únicamente en sus indicadores macroeconómicos, sino en la forma en que estos se traducen —o no— en bienestar para su población.</w:t>
      </w:r>
      <w:r w:rsidRPr="00585284">
        <w:rPr>
          <w:rFonts w:ascii="Times New Roman" w:eastAsia="Times New Roman" w:hAnsi="Times New Roman" w:cs="Times New Roman"/>
          <w:sz w:val="24"/>
          <w:szCs w:val="24"/>
          <w:lang w:eastAsia="es-MX"/>
        </w:rPr>
        <w:t xml:space="preserve"> Si bien el país ha logrado insertarse en el concierto de naciones como una economía relevante, los niveles de desigualdad, pobreza multidimensional e inseguridad sistémica evidencian una desconexión entre crecimiento y desarrollo. México requiere un rediseño integral de sus políticas públicas, centrado en la justicia social, la equidad de oportunidades, el fortalecimiento del Estado de derecho y la sostenibilidad económica y ambiental. Debe pasar de ser una economía emergente a una sociedad inclusiva, resiliente y equitativa.</w:t>
      </w:r>
    </w:p>
    <w:p w14:paraId="6092FAFF" w14:textId="3E065D27" w:rsidR="00585284" w:rsidRDefault="00585284" w:rsidP="00585284">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p>
    <w:p w14:paraId="15306D13" w14:textId="7DD52573" w:rsidR="00585284" w:rsidRDefault="00585284" w:rsidP="00585284">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p>
    <w:p w14:paraId="750AABC7" w14:textId="356CED00" w:rsidR="00585284" w:rsidRDefault="00585284" w:rsidP="00585284">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p>
    <w:p w14:paraId="2ECCEEA5" w14:textId="06EBFB06" w:rsidR="00585284" w:rsidRDefault="00585284" w:rsidP="00585284">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p>
    <w:p w14:paraId="2609C8CF" w14:textId="60696671" w:rsidR="00585284" w:rsidRDefault="00585284" w:rsidP="00585284">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p>
    <w:p w14:paraId="468BF490" w14:textId="0232074B" w:rsidR="00585284" w:rsidRDefault="00585284" w:rsidP="00585284">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p>
    <w:p w14:paraId="544E6697" w14:textId="5EC29E59" w:rsidR="00585284" w:rsidRDefault="00585284" w:rsidP="00585284">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p>
    <w:p w14:paraId="6B41B7F6" w14:textId="533B4D54" w:rsidR="00585284" w:rsidRDefault="00585284" w:rsidP="00585284">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p>
    <w:p w14:paraId="25127E30" w14:textId="517FB5C7" w:rsidR="00585284" w:rsidRDefault="00585284" w:rsidP="00585284">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p>
    <w:p w14:paraId="2B6D71EE" w14:textId="20B87AC0" w:rsidR="00585284" w:rsidRDefault="00585284" w:rsidP="00585284">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p>
    <w:p w14:paraId="6049CF92" w14:textId="0AACFA3F" w:rsidR="00585284" w:rsidRDefault="00585284" w:rsidP="00585284">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p>
    <w:p w14:paraId="2908ED13" w14:textId="567BAF7E" w:rsidR="00585284" w:rsidRDefault="00585284" w:rsidP="00585284">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p>
    <w:p w14:paraId="62085A73" w14:textId="7582DA45" w:rsidR="00585284" w:rsidRDefault="00585284" w:rsidP="00585284">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p>
    <w:p w14:paraId="4D9D5D16" w14:textId="77777777" w:rsidR="00585284" w:rsidRDefault="00585284" w:rsidP="00585284">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p>
    <w:p w14:paraId="7F868F77" w14:textId="014E60CA" w:rsidR="00585284" w:rsidRPr="00585284" w:rsidRDefault="00585284" w:rsidP="00585284">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585284">
        <w:rPr>
          <w:rFonts w:ascii="Times New Roman" w:eastAsia="Times New Roman" w:hAnsi="Times New Roman" w:cs="Times New Roman"/>
          <w:b/>
          <w:bCs/>
          <w:sz w:val="36"/>
          <w:szCs w:val="36"/>
          <w:lang w:eastAsia="es-MX"/>
        </w:rPr>
        <w:t>Fuentes consultadas</w:t>
      </w:r>
    </w:p>
    <w:p w14:paraId="683AC6C9" w14:textId="77777777" w:rsidR="00585284" w:rsidRPr="00585284" w:rsidRDefault="00585284" w:rsidP="005852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585284">
        <w:rPr>
          <w:rFonts w:ascii="Times New Roman" w:eastAsia="Times New Roman" w:hAnsi="Times New Roman" w:cs="Times New Roman"/>
          <w:sz w:val="24"/>
          <w:szCs w:val="24"/>
          <w:lang w:eastAsia="es-MX"/>
        </w:rPr>
        <w:t xml:space="preserve">Secretaría de Agricultura y Desarrollo Rural (2023). </w:t>
      </w:r>
      <w:r w:rsidRPr="00585284">
        <w:rPr>
          <w:rFonts w:ascii="Times New Roman" w:eastAsia="Times New Roman" w:hAnsi="Times New Roman" w:cs="Times New Roman"/>
          <w:i/>
          <w:iCs/>
          <w:sz w:val="24"/>
          <w:szCs w:val="24"/>
          <w:lang w:eastAsia="es-MX"/>
        </w:rPr>
        <w:t>Aumenta en 10.3 millones la población en seguridad alimentaria de 2018 a 2022</w:t>
      </w:r>
      <w:hyperlink r:id="rId58" w:anchor=":~:text=,Desarrollo%20Rural%2C%20V%C3%ADctor%20Villalobos%20Ar%C3%A1mbula" w:tgtFrame="_blank" w:history="1">
        <w:r w:rsidRPr="00585284">
          <w:rPr>
            <w:rFonts w:ascii="Times New Roman" w:eastAsia="Times New Roman" w:hAnsi="Times New Roman" w:cs="Times New Roman"/>
            <w:color w:val="0000FF"/>
            <w:sz w:val="24"/>
            <w:szCs w:val="24"/>
            <w:u w:val="single"/>
            <w:lang w:eastAsia="es-MX"/>
          </w:rPr>
          <w:t>gob.mx</w:t>
        </w:r>
      </w:hyperlink>
      <w:hyperlink r:id="rId59" w:anchor=":~:text=Subray%C3%B3%20que%20la%20poblaci%C3%B3n%20en,en%20dicho%20periodo" w:tgtFrame="_blank" w:history="1">
        <w:r w:rsidRPr="00585284">
          <w:rPr>
            <w:rFonts w:ascii="Times New Roman" w:eastAsia="Times New Roman" w:hAnsi="Times New Roman" w:cs="Times New Roman"/>
            <w:color w:val="0000FF"/>
            <w:sz w:val="24"/>
            <w:szCs w:val="24"/>
            <w:u w:val="single"/>
            <w:lang w:eastAsia="es-MX"/>
          </w:rPr>
          <w:t>gob.mx</w:t>
        </w:r>
      </w:hyperlink>
      <w:r w:rsidRPr="00585284">
        <w:rPr>
          <w:rFonts w:ascii="Times New Roman" w:eastAsia="Times New Roman" w:hAnsi="Times New Roman" w:cs="Times New Roman"/>
          <w:sz w:val="24"/>
          <w:szCs w:val="24"/>
          <w:lang w:eastAsia="es-MX"/>
        </w:rPr>
        <w:t>. Secretaría de Agricultura, México.</w:t>
      </w:r>
    </w:p>
    <w:p w14:paraId="31E8F5D8" w14:textId="77777777" w:rsidR="00585284" w:rsidRPr="00585284" w:rsidRDefault="00585284" w:rsidP="005852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585284">
        <w:rPr>
          <w:rFonts w:ascii="Times New Roman" w:eastAsia="Times New Roman" w:hAnsi="Times New Roman" w:cs="Times New Roman"/>
          <w:sz w:val="24"/>
          <w:szCs w:val="24"/>
          <w:lang w:eastAsia="es-MX"/>
        </w:rPr>
        <w:t xml:space="preserve">CONEVAL (2023). </w:t>
      </w:r>
      <w:r w:rsidRPr="00585284">
        <w:rPr>
          <w:rFonts w:ascii="Times New Roman" w:eastAsia="Times New Roman" w:hAnsi="Times New Roman" w:cs="Times New Roman"/>
          <w:i/>
          <w:iCs/>
          <w:sz w:val="24"/>
          <w:szCs w:val="24"/>
          <w:lang w:eastAsia="es-MX"/>
        </w:rPr>
        <w:t>Estimaciones de pobreza multidimensional 2022</w:t>
      </w:r>
      <w:r w:rsidRPr="00585284">
        <w:rPr>
          <w:rFonts w:ascii="Times New Roman" w:eastAsia="Times New Roman" w:hAnsi="Times New Roman" w:cs="Times New Roman"/>
          <w:sz w:val="24"/>
          <w:szCs w:val="24"/>
          <w:lang w:eastAsia="es-MX"/>
        </w:rPr>
        <w:t>. Consejo Nacional de Evaluación de la Política de Desarrollo Social (Informe de prensa)</w:t>
      </w:r>
      <w:hyperlink r:id="rId60" w:anchor=":~:text=Entre%202018%20y%202022%2C%20el,canasta%20alimentaria%20conformada%20por%20productos" w:tgtFrame="_blank" w:history="1">
        <w:r w:rsidRPr="00585284">
          <w:rPr>
            <w:rFonts w:ascii="Times New Roman" w:eastAsia="Times New Roman" w:hAnsi="Times New Roman" w:cs="Times New Roman"/>
            <w:color w:val="0000FF"/>
            <w:sz w:val="24"/>
            <w:szCs w:val="24"/>
            <w:u w:val="single"/>
            <w:lang w:eastAsia="es-MX"/>
          </w:rPr>
          <w:t>coneval.org.mx</w:t>
        </w:r>
      </w:hyperlink>
      <w:hyperlink r:id="rId61" w:anchor=":~:text=" w:tgtFrame="_blank" w:history="1">
        <w:r w:rsidRPr="00585284">
          <w:rPr>
            <w:rFonts w:ascii="Times New Roman" w:eastAsia="Times New Roman" w:hAnsi="Times New Roman" w:cs="Times New Roman"/>
            <w:color w:val="0000FF"/>
            <w:sz w:val="24"/>
            <w:szCs w:val="24"/>
            <w:u w:val="single"/>
            <w:lang w:eastAsia="es-MX"/>
          </w:rPr>
          <w:t>coneval.org.mx</w:t>
        </w:r>
      </w:hyperlink>
      <w:r w:rsidRPr="00585284">
        <w:rPr>
          <w:rFonts w:ascii="Times New Roman" w:eastAsia="Times New Roman" w:hAnsi="Times New Roman" w:cs="Times New Roman"/>
          <w:sz w:val="24"/>
          <w:szCs w:val="24"/>
          <w:lang w:eastAsia="es-MX"/>
        </w:rPr>
        <w:t>.</w:t>
      </w:r>
    </w:p>
    <w:p w14:paraId="512C3DBA" w14:textId="77777777" w:rsidR="00585284" w:rsidRPr="00585284" w:rsidRDefault="00585284" w:rsidP="005852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585284">
        <w:rPr>
          <w:rFonts w:ascii="Times New Roman" w:eastAsia="Times New Roman" w:hAnsi="Times New Roman" w:cs="Times New Roman"/>
          <w:sz w:val="24"/>
          <w:szCs w:val="24"/>
          <w:lang w:eastAsia="es-MX"/>
        </w:rPr>
        <w:t xml:space="preserve">CONEVAL (2024). </w:t>
      </w:r>
      <w:r w:rsidRPr="00585284">
        <w:rPr>
          <w:rFonts w:ascii="Times New Roman" w:eastAsia="Times New Roman" w:hAnsi="Times New Roman" w:cs="Times New Roman"/>
          <w:i/>
          <w:iCs/>
          <w:sz w:val="24"/>
          <w:szCs w:val="24"/>
          <w:lang w:eastAsia="es-MX"/>
        </w:rPr>
        <w:t>Pobreza laboral al primer trimestre de 2024</w:t>
      </w:r>
      <w:r w:rsidRPr="00585284">
        <w:rPr>
          <w:rFonts w:ascii="Times New Roman" w:eastAsia="Times New Roman" w:hAnsi="Times New Roman" w:cs="Times New Roman"/>
          <w:sz w:val="24"/>
          <w:szCs w:val="24"/>
          <w:lang w:eastAsia="es-MX"/>
        </w:rPr>
        <w:t>. Comisión Nacional de Evaluación (Boletín informativo)</w:t>
      </w:r>
      <w:hyperlink r:id="rId62" w:anchor=":~:text=2024%20en%20la%20pobreza%20laboral,primer%20trimestre%20de%202024%20se" w:tgtFrame="_blank" w:history="1">
        <w:r w:rsidRPr="00585284">
          <w:rPr>
            <w:rFonts w:ascii="Times New Roman" w:eastAsia="Times New Roman" w:hAnsi="Times New Roman" w:cs="Times New Roman"/>
            <w:color w:val="0000FF"/>
            <w:sz w:val="24"/>
            <w:szCs w:val="24"/>
            <w:u w:val="single"/>
            <w:lang w:eastAsia="es-MX"/>
          </w:rPr>
          <w:t>coneval.org.mx</w:t>
        </w:r>
      </w:hyperlink>
      <w:hyperlink r:id="rId63" w:anchor=":~:text=,las%20mujeres%20ocupadas%20fue%20de" w:tgtFrame="_blank" w:history="1">
        <w:r w:rsidRPr="00585284">
          <w:rPr>
            <w:rFonts w:ascii="Times New Roman" w:eastAsia="Times New Roman" w:hAnsi="Times New Roman" w:cs="Times New Roman"/>
            <w:color w:val="0000FF"/>
            <w:sz w:val="24"/>
            <w:szCs w:val="24"/>
            <w:u w:val="single"/>
            <w:lang w:eastAsia="es-MX"/>
          </w:rPr>
          <w:t>coneval.org.mx</w:t>
        </w:r>
      </w:hyperlink>
      <w:r w:rsidRPr="00585284">
        <w:rPr>
          <w:rFonts w:ascii="Times New Roman" w:eastAsia="Times New Roman" w:hAnsi="Times New Roman" w:cs="Times New Roman"/>
          <w:sz w:val="24"/>
          <w:szCs w:val="24"/>
          <w:lang w:eastAsia="es-MX"/>
        </w:rPr>
        <w:t>.</w:t>
      </w:r>
    </w:p>
    <w:p w14:paraId="2948F5BE" w14:textId="77777777" w:rsidR="00585284" w:rsidRPr="00585284" w:rsidRDefault="00585284" w:rsidP="005852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585284">
        <w:rPr>
          <w:rFonts w:ascii="Times New Roman" w:eastAsia="Times New Roman" w:hAnsi="Times New Roman" w:cs="Times New Roman"/>
          <w:sz w:val="24"/>
          <w:szCs w:val="24"/>
          <w:lang w:eastAsia="es-MX"/>
        </w:rPr>
        <w:t xml:space="preserve">Expansión Política (10 </w:t>
      </w:r>
      <w:proofErr w:type="spellStart"/>
      <w:r w:rsidRPr="00585284">
        <w:rPr>
          <w:rFonts w:ascii="Times New Roman" w:eastAsia="Times New Roman" w:hAnsi="Times New Roman" w:cs="Times New Roman"/>
          <w:sz w:val="24"/>
          <w:szCs w:val="24"/>
          <w:lang w:eastAsia="es-MX"/>
        </w:rPr>
        <w:t>ago</w:t>
      </w:r>
      <w:proofErr w:type="spellEnd"/>
      <w:r w:rsidRPr="00585284">
        <w:rPr>
          <w:rFonts w:ascii="Times New Roman" w:eastAsia="Times New Roman" w:hAnsi="Times New Roman" w:cs="Times New Roman"/>
          <w:sz w:val="24"/>
          <w:szCs w:val="24"/>
          <w:lang w:eastAsia="es-MX"/>
        </w:rPr>
        <w:t xml:space="preserve"> 2023). </w:t>
      </w:r>
      <w:r w:rsidRPr="00585284">
        <w:rPr>
          <w:rFonts w:ascii="Times New Roman" w:eastAsia="Times New Roman" w:hAnsi="Times New Roman" w:cs="Times New Roman"/>
          <w:i/>
          <w:iCs/>
          <w:sz w:val="24"/>
          <w:szCs w:val="24"/>
          <w:lang w:eastAsia="es-MX"/>
        </w:rPr>
        <w:t>Coneval: Se duplica la población sin acceso a salud y crece el rezago educativo</w:t>
      </w:r>
      <w:hyperlink r:id="rId64" w:anchor=":~:text=El%20a%C3%B1o%20pasado%20se%20duplic%C3%B3,4%20millones%20en%202022" w:tgtFrame="_blank" w:history="1">
        <w:r w:rsidRPr="00585284">
          <w:rPr>
            <w:rFonts w:ascii="Times New Roman" w:eastAsia="Times New Roman" w:hAnsi="Times New Roman" w:cs="Times New Roman"/>
            <w:color w:val="0000FF"/>
            <w:sz w:val="24"/>
            <w:szCs w:val="24"/>
            <w:u w:val="single"/>
            <w:lang w:eastAsia="es-MX"/>
          </w:rPr>
          <w:t>politica.expansion.mx</w:t>
        </w:r>
      </w:hyperlink>
      <w:r w:rsidRPr="00585284">
        <w:rPr>
          <w:rFonts w:ascii="Times New Roman" w:eastAsia="Times New Roman" w:hAnsi="Times New Roman" w:cs="Times New Roman"/>
          <w:sz w:val="24"/>
          <w:szCs w:val="24"/>
          <w:lang w:eastAsia="es-MX"/>
        </w:rPr>
        <w:t>.</w:t>
      </w:r>
    </w:p>
    <w:p w14:paraId="6F084673" w14:textId="77777777" w:rsidR="00585284" w:rsidRPr="00585284" w:rsidRDefault="00585284" w:rsidP="005852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585284">
        <w:rPr>
          <w:rFonts w:ascii="Times New Roman" w:eastAsia="Times New Roman" w:hAnsi="Times New Roman" w:cs="Times New Roman"/>
          <w:sz w:val="24"/>
          <w:szCs w:val="24"/>
          <w:lang w:eastAsia="es-MX"/>
        </w:rPr>
        <w:t>Latinus</w:t>
      </w:r>
      <w:proofErr w:type="spellEnd"/>
      <w:r w:rsidRPr="00585284">
        <w:rPr>
          <w:rFonts w:ascii="Times New Roman" w:eastAsia="Times New Roman" w:hAnsi="Times New Roman" w:cs="Times New Roman"/>
          <w:sz w:val="24"/>
          <w:szCs w:val="24"/>
          <w:lang w:eastAsia="es-MX"/>
        </w:rPr>
        <w:t xml:space="preserve"> (13 mar 2025). </w:t>
      </w:r>
      <w:r w:rsidRPr="00585284">
        <w:rPr>
          <w:rFonts w:ascii="Times New Roman" w:eastAsia="Times New Roman" w:hAnsi="Times New Roman" w:cs="Times New Roman"/>
          <w:i/>
          <w:iCs/>
          <w:sz w:val="24"/>
          <w:szCs w:val="24"/>
          <w:lang w:eastAsia="es-MX"/>
        </w:rPr>
        <w:t>México “reprueba” en el Índice de Democracia 2024…</w:t>
      </w:r>
      <w:hyperlink r:id="rId65" w:anchor=":~:text=M%C3%A9xico%20ocup%C3%B3%20la%20posici%C3%B3n%2084,de%20Andr%C3%A9s%20Manuel%20L%C3%B3pez%20Obrador" w:tgtFrame="_blank" w:history="1">
        <w:r w:rsidRPr="00585284">
          <w:rPr>
            <w:rFonts w:ascii="Times New Roman" w:eastAsia="Times New Roman" w:hAnsi="Times New Roman" w:cs="Times New Roman"/>
            <w:color w:val="0000FF"/>
            <w:sz w:val="24"/>
            <w:szCs w:val="24"/>
            <w:u w:val="single"/>
            <w:lang w:eastAsia="es-MX"/>
          </w:rPr>
          <w:t>latinus.us</w:t>
        </w:r>
      </w:hyperlink>
      <w:hyperlink r:id="rId66" w:anchor=":~:text=El%20reciente%20reporte%20elaborado%20por,%285%C2%A0puntos%20sobre%2010" w:tgtFrame="_blank" w:history="1">
        <w:r w:rsidRPr="00585284">
          <w:rPr>
            <w:rFonts w:ascii="Times New Roman" w:eastAsia="Times New Roman" w:hAnsi="Times New Roman" w:cs="Times New Roman"/>
            <w:color w:val="0000FF"/>
            <w:sz w:val="24"/>
            <w:szCs w:val="24"/>
            <w:u w:val="single"/>
            <w:lang w:eastAsia="es-MX"/>
          </w:rPr>
          <w:t>latinus.us</w:t>
        </w:r>
      </w:hyperlink>
      <w:r w:rsidRPr="00585284">
        <w:rPr>
          <w:rFonts w:ascii="Times New Roman" w:eastAsia="Times New Roman" w:hAnsi="Times New Roman" w:cs="Times New Roman"/>
          <w:sz w:val="24"/>
          <w:szCs w:val="24"/>
          <w:lang w:eastAsia="es-MX"/>
        </w:rPr>
        <w:t>.</w:t>
      </w:r>
    </w:p>
    <w:p w14:paraId="2B838E1C" w14:textId="77777777" w:rsidR="00585284" w:rsidRPr="00585284" w:rsidRDefault="00585284" w:rsidP="005852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585284">
        <w:rPr>
          <w:rFonts w:ascii="Times New Roman" w:eastAsia="Times New Roman" w:hAnsi="Times New Roman" w:cs="Times New Roman"/>
          <w:sz w:val="24"/>
          <w:szCs w:val="24"/>
          <w:lang w:eastAsia="es-MX"/>
        </w:rPr>
        <w:t xml:space="preserve">El Economista (11 abr 2024). </w:t>
      </w:r>
      <w:r w:rsidRPr="00585284">
        <w:rPr>
          <w:rFonts w:ascii="Times New Roman" w:eastAsia="Times New Roman" w:hAnsi="Times New Roman" w:cs="Times New Roman"/>
          <w:i/>
          <w:iCs/>
          <w:sz w:val="24"/>
          <w:szCs w:val="24"/>
          <w:lang w:eastAsia="es-MX"/>
        </w:rPr>
        <w:t>4 de cada 10 trabajadores no cuentan con seguridad social en México</w:t>
      </w:r>
      <w:hyperlink r:id="rId67" w:anchor=":~:text=Al%20corte%20de%20febrero%20del,del%20Inegi" w:tgtFrame="_blank" w:history="1">
        <w:r w:rsidRPr="00585284">
          <w:rPr>
            <w:rFonts w:ascii="Times New Roman" w:eastAsia="Times New Roman" w:hAnsi="Times New Roman" w:cs="Times New Roman"/>
            <w:color w:val="0000FF"/>
            <w:sz w:val="24"/>
            <w:szCs w:val="24"/>
            <w:u w:val="single"/>
            <w:lang w:eastAsia="es-MX"/>
          </w:rPr>
          <w:t>eleconomista.com.mx</w:t>
        </w:r>
      </w:hyperlink>
      <w:hyperlink r:id="rId68" w:anchor=":~:text=Uno%20de%20los%20grandes%20obst%C3%A1culos,1%20de%20cada%202%20mexicanos" w:tgtFrame="_blank" w:history="1">
        <w:r w:rsidRPr="00585284">
          <w:rPr>
            <w:rFonts w:ascii="Times New Roman" w:eastAsia="Times New Roman" w:hAnsi="Times New Roman" w:cs="Times New Roman"/>
            <w:color w:val="0000FF"/>
            <w:sz w:val="24"/>
            <w:szCs w:val="24"/>
            <w:u w:val="single"/>
            <w:lang w:eastAsia="es-MX"/>
          </w:rPr>
          <w:t>eleconomista.com.mx</w:t>
        </w:r>
      </w:hyperlink>
      <w:r w:rsidRPr="00585284">
        <w:rPr>
          <w:rFonts w:ascii="Times New Roman" w:eastAsia="Times New Roman" w:hAnsi="Times New Roman" w:cs="Times New Roman"/>
          <w:sz w:val="24"/>
          <w:szCs w:val="24"/>
          <w:lang w:eastAsia="es-MX"/>
        </w:rPr>
        <w:t>.</w:t>
      </w:r>
    </w:p>
    <w:p w14:paraId="70EF8409" w14:textId="77777777" w:rsidR="00585284" w:rsidRPr="00585284" w:rsidRDefault="00585284" w:rsidP="005852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585284">
        <w:rPr>
          <w:rFonts w:ascii="Times New Roman" w:eastAsia="Times New Roman" w:hAnsi="Times New Roman" w:cs="Times New Roman"/>
          <w:sz w:val="24"/>
          <w:szCs w:val="24"/>
          <w:lang w:eastAsia="es-MX"/>
        </w:rPr>
        <w:t xml:space="preserve">Instituto Mexicano para la Competitividad (IMCO) (2022). </w:t>
      </w:r>
      <w:r w:rsidRPr="00585284">
        <w:rPr>
          <w:rFonts w:ascii="Times New Roman" w:eastAsia="Times New Roman" w:hAnsi="Times New Roman" w:cs="Times New Roman"/>
          <w:i/>
          <w:iCs/>
          <w:sz w:val="24"/>
          <w:szCs w:val="24"/>
          <w:lang w:eastAsia="es-MX"/>
        </w:rPr>
        <w:t>Competitividad y desigualdad</w:t>
      </w:r>
      <w:hyperlink r:id="rId69" w:anchor=":~:text=que%20tienen%20los%20pa%C3%ADses%20menos,lugar%2037%20de%20este%20indicador" w:tgtFrame="_blank" w:history="1">
        <w:r w:rsidRPr="00585284">
          <w:rPr>
            <w:rFonts w:ascii="Times New Roman" w:eastAsia="Times New Roman" w:hAnsi="Times New Roman" w:cs="Times New Roman"/>
            <w:color w:val="0000FF"/>
            <w:sz w:val="24"/>
            <w:szCs w:val="24"/>
            <w:u w:val="single"/>
            <w:lang w:eastAsia="es-MX"/>
          </w:rPr>
          <w:t>imco.org.mx</w:t>
        </w:r>
      </w:hyperlink>
      <w:r w:rsidRPr="00585284">
        <w:rPr>
          <w:rFonts w:ascii="Times New Roman" w:eastAsia="Times New Roman" w:hAnsi="Times New Roman" w:cs="Times New Roman"/>
          <w:sz w:val="24"/>
          <w:szCs w:val="24"/>
          <w:lang w:eastAsia="es-MX"/>
        </w:rPr>
        <w:t>.</w:t>
      </w:r>
    </w:p>
    <w:p w14:paraId="2FA9527E" w14:textId="77777777" w:rsidR="00585284" w:rsidRPr="00585284" w:rsidRDefault="00585284" w:rsidP="005852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585284">
        <w:rPr>
          <w:rFonts w:ascii="Times New Roman" w:eastAsia="Times New Roman" w:hAnsi="Times New Roman" w:cs="Times New Roman"/>
          <w:sz w:val="24"/>
          <w:szCs w:val="24"/>
          <w:lang w:eastAsia="es-MX"/>
        </w:rPr>
        <w:t xml:space="preserve">Oxfam México (2022). </w:t>
      </w:r>
      <w:r w:rsidRPr="00585284">
        <w:rPr>
          <w:rFonts w:ascii="Times New Roman" w:eastAsia="Times New Roman" w:hAnsi="Times New Roman" w:cs="Times New Roman"/>
          <w:i/>
          <w:iCs/>
          <w:sz w:val="24"/>
          <w:szCs w:val="24"/>
          <w:lang w:eastAsia="es-MX"/>
        </w:rPr>
        <w:t>Desigualdad Extrema en México</w:t>
      </w:r>
      <w:r w:rsidRPr="00585284">
        <w:rPr>
          <w:rFonts w:ascii="Times New Roman" w:eastAsia="Times New Roman" w:hAnsi="Times New Roman" w:cs="Times New Roman"/>
          <w:sz w:val="24"/>
          <w:szCs w:val="24"/>
          <w:lang w:eastAsia="es-MX"/>
        </w:rPr>
        <w:t xml:space="preserve"> (informe “</w:t>
      </w:r>
      <w:proofErr w:type="spellStart"/>
      <w:r w:rsidRPr="00585284">
        <w:rPr>
          <w:rFonts w:ascii="Times New Roman" w:eastAsia="Times New Roman" w:hAnsi="Times New Roman" w:cs="Times New Roman"/>
          <w:sz w:val="24"/>
          <w:szCs w:val="24"/>
          <w:lang w:eastAsia="es-MX"/>
        </w:rPr>
        <w:t>IguAles</w:t>
      </w:r>
      <w:proofErr w:type="spellEnd"/>
      <w:r w:rsidRPr="00585284">
        <w:rPr>
          <w:rFonts w:ascii="Times New Roman" w:eastAsia="Times New Roman" w:hAnsi="Times New Roman" w:cs="Times New Roman"/>
          <w:sz w:val="24"/>
          <w:szCs w:val="24"/>
          <w:lang w:eastAsia="es-MX"/>
        </w:rPr>
        <w:t>”)</w:t>
      </w:r>
      <w:hyperlink r:id="rId70" w:anchor=":~:text=La%20investigaci%C3%B3n%20que%20Oxfam%20M%C3%A9xico,millones%20de%20mexicanos%20y%20mexicanas" w:tgtFrame="_blank" w:history="1">
        <w:r w:rsidRPr="00585284">
          <w:rPr>
            <w:rFonts w:ascii="Times New Roman" w:eastAsia="Times New Roman" w:hAnsi="Times New Roman" w:cs="Times New Roman"/>
            <w:color w:val="0000FF"/>
            <w:sz w:val="24"/>
            <w:szCs w:val="24"/>
            <w:u w:val="single"/>
            <w:lang w:eastAsia="es-MX"/>
          </w:rPr>
          <w:t>oxfammexico.org</w:t>
        </w:r>
      </w:hyperlink>
      <w:r w:rsidRPr="00585284">
        <w:rPr>
          <w:rFonts w:ascii="Times New Roman" w:eastAsia="Times New Roman" w:hAnsi="Times New Roman" w:cs="Times New Roman"/>
          <w:sz w:val="24"/>
          <w:szCs w:val="24"/>
          <w:lang w:eastAsia="es-MX"/>
        </w:rPr>
        <w:t>.</w:t>
      </w:r>
    </w:p>
    <w:p w14:paraId="0DCE841E" w14:textId="77777777" w:rsidR="00585284" w:rsidRPr="00585284" w:rsidRDefault="00585284" w:rsidP="005852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585284">
        <w:rPr>
          <w:rFonts w:ascii="Times New Roman" w:eastAsia="Times New Roman" w:hAnsi="Times New Roman" w:cs="Times New Roman"/>
          <w:sz w:val="24"/>
          <w:szCs w:val="24"/>
          <w:lang w:eastAsia="es-MX"/>
        </w:rPr>
        <w:t>Transparency</w:t>
      </w:r>
      <w:proofErr w:type="spellEnd"/>
      <w:r w:rsidRPr="00585284">
        <w:rPr>
          <w:rFonts w:ascii="Times New Roman" w:eastAsia="Times New Roman" w:hAnsi="Times New Roman" w:cs="Times New Roman"/>
          <w:sz w:val="24"/>
          <w:szCs w:val="24"/>
          <w:lang w:eastAsia="es-MX"/>
        </w:rPr>
        <w:t xml:space="preserve"> International (2025). </w:t>
      </w:r>
      <w:proofErr w:type="spellStart"/>
      <w:r w:rsidRPr="00585284">
        <w:rPr>
          <w:rFonts w:ascii="Times New Roman" w:eastAsia="Times New Roman" w:hAnsi="Times New Roman" w:cs="Times New Roman"/>
          <w:i/>
          <w:iCs/>
          <w:sz w:val="24"/>
          <w:szCs w:val="24"/>
          <w:lang w:eastAsia="es-MX"/>
        </w:rPr>
        <w:t>Corruption</w:t>
      </w:r>
      <w:proofErr w:type="spellEnd"/>
      <w:r w:rsidRPr="00585284">
        <w:rPr>
          <w:rFonts w:ascii="Times New Roman" w:eastAsia="Times New Roman" w:hAnsi="Times New Roman" w:cs="Times New Roman"/>
          <w:i/>
          <w:iCs/>
          <w:sz w:val="24"/>
          <w:szCs w:val="24"/>
          <w:lang w:eastAsia="es-MX"/>
        </w:rPr>
        <w:t xml:space="preserve"> </w:t>
      </w:r>
      <w:proofErr w:type="spellStart"/>
      <w:r w:rsidRPr="00585284">
        <w:rPr>
          <w:rFonts w:ascii="Times New Roman" w:eastAsia="Times New Roman" w:hAnsi="Times New Roman" w:cs="Times New Roman"/>
          <w:i/>
          <w:iCs/>
          <w:sz w:val="24"/>
          <w:szCs w:val="24"/>
          <w:lang w:eastAsia="es-MX"/>
        </w:rPr>
        <w:t>Perceptions</w:t>
      </w:r>
      <w:proofErr w:type="spellEnd"/>
      <w:r w:rsidRPr="00585284">
        <w:rPr>
          <w:rFonts w:ascii="Times New Roman" w:eastAsia="Times New Roman" w:hAnsi="Times New Roman" w:cs="Times New Roman"/>
          <w:i/>
          <w:iCs/>
          <w:sz w:val="24"/>
          <w:szCs w:val="24"/>
          <w:lang w:eastAsia="es-MX"/>
        </w:rPr>
        <w:t xml:space="preserve"> </w:t>
      </w:r>
      <w:proofErr w:type="spellStart"/>
      <w:r w:rsidRPr="00585284">
        <w:rPr>
          <w:rFonts w:ascii="Times New Roman" w:eastAsia="Times New Roman" w:hAnsi="Times New Roman" w:cs="Times New Roman"/>
          <w:i/>
          <w:iCs/>
          <w:sz w:val="24"/>
          <w:szCs w:val="24"/>
          <w:lang w:eastAsia="es-MX"/>
        </w:rPr>
        <w:t>Index</w:t>
      </w:r>
      <w:proofErr w:type="spellEnd"/>
      <w:r w:rsidRPr="00585284">
        <w:rPr>
          <w:rFonts w:ascii="Times New Roman" w:eastAsia="Times New Roman" w:hAnsi="Times New Roman" w:cs="Times New Roman"/>
          <w:i/>
          <w:iCs/>
          <w:sz w:val="24"/>
          <w:szCs w:val="24"/>
          <w:lang w:eastAsia="es-MX"/>
        </w:rPr>
        <w:t xml:space="preserve"> 2024: México</w:t>
      </w:r>
      <w:r w:rsidRPr="00585284">
        <w:rPr>
          <w:rFonts w:ascii="Times New Roman" w:eastAsia="Times New Roman" w:hAnsi="Times New Roman" w:cs="Times New Roman"/>
          <w:sz w:val="24"/>
          <w:szCs w:val="24"/>
          <w:lang w:eastAsia="es-MX"/>
        </w:rPr>
        <w:t xml:space="preserve"> (</w:t>
      </w:r>
      <w:proofErr w:type="spellStart"/>
      <w:r w:rsidRPr="00585284">
        <w:rPr>
          <w:rFonts w:ascii="Times New Roman" w:eastAsia="Times New Roman" w:hAnsi="Times New Roman" w:cs="Times New Roman"/>
          <w:sz w:val="24"/>
          <w:szCs w:val="24"/>
          <w:lang w:eastAsia="es-MX"/>
        </w:rPr>
        <w:t>via</w:t>
      </w:r>
      <w:proofErr w:type="spellEnd"/>
      <w:r w:rsidRPr="00585284">
        <w:rPr>
          <w:rFonts w:ascii="Times New Roman" w:eastAsia="Times New Roman" w:hAnsi="Times New Roman" w:cs="Times New Roman"/>
          <w:sz w:val="24"/>
          <w:szCs w:val="24"/>
          <w:lang w:eastAsia="es-MX"/>
        </w:rPr>
        <w:t xml:space="preserve"> Baker McKenzie)</w:t>
      </w:r>
      <w:hyperlink r:id="rId71" w:anchor=":~:text=In%20the%202024%20Corruption%20Perceptions,out%20of%20180%20countries%20evaluated" w:tgtFrame="_blank" w:history="1">
        <w:r w:rsidRPr="00585284">
          <w:rPr>
            <w:rFonts w:ascii="Times New Roman" w:eastAsia="Times New Roman" w:hAnsi="Times New Roman" w:cs="Times New Roman"/>
            <w:color w:val="0000FF"/>
            <w:sz w:val="24"/>
            <w:szCs w:val="24"/>
            <w:u w:val="single"/>
            <w:lang w:eastAsia="es-MX"/>
          </w:rPr>
          <w:t>insightplus.bakermckenzie.com</w:t>
        </w:r>
      </w:hyperlink>
      <w:hyperlink r:id="rId72" w:anchor=":~:text=In%20the%202024%20evaluation%2C%20Mexico,OECD" w:tgtFrame="_blank" w:history="1">
        <w:r w:rsidRPr="00585284">
          <w:rPr>
            <w:rFonts w:ascii="Times New Roman" w:eastAsia="Times New Roman" w:hAnsi="Times New Roman" w:cs="Times New Roman"/>
            <w:color w:val="0000FF"/>
            <w:sz w:val="24"/>
            <w:szCs w:val="24"/>
            <w:u w:val="single"/>
            <w:lang w:eastAsia="es-MX"/>
          </w:rPr>
          <w:t>insightplus.bakermckenzie.com</w:t>
        </w:r>
      </w:hyperlink>
      <w:r w:rsidRPr="00585284">
        <w:rPr>
          <w:rFonts w:ascii="Times New Roman" w:eastAsia="Times New Roman" w:hAnsi="Times New Roman" w:cs="Times New Roman"/>
          <w:sz w:val="24"/>
          <w:szCs w:val="24"/>
          <w:lang w:eastAsia="es-MX"/>
        </w:rPr>
        <w:t>.</w:t>
      </w:r>
    </w:p>
    <w:p w14:paraId="46AF2C4B" w14:textId="77777777" w:rsidR="00585284" w:rsidRPr="00585284" w:rsidRDefault="00585284" w:rsidP="005852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585284">
        <w:rPr>
          <w:rFonts w:ascii="Times New Roman" w:eastAsia="Times New Roman" w:hAnsi="Times New Roman" w:cs="Times New Roman"/>
          <w:sz w:val="24"/>
          <w:szCs w:val="24"/>
          <w:lang w:eastAsia="es-MX"/>
        </w:rPr>
        <w:t>World</w:t>
      </w:r>
      <w:proofErr w:type="spellEnd"/>
      <w:r w:rsidRPr="00585284">
        <w:rPr>
          <w:rFonts w:ascii="Times New Roman" w:eastAsia="Times New Roman" w:hAnsi="Times New Roman" w:cs="Times New Roman"/>
          <w:sz w:val="24"/>
          <w:szCs w:val="24"/>
          <w:lang w:eastAsia="es-MX"/>
        </w:rPr>
        <w:t xml:space="preserve"> </w:t>
      </w:r>
      <w:proofErr w:type="spellStart"/>
      <w:r w:rsidRPr="00585284">
        <w:rPr>
          <w:rFonts w:ascii="Times New Roman" w:eastAsia="Times New Roman" w:hAnsi="Times New Roman" w:cs="Times New Roman"/>
          <w:sz w:val="24"/>
          <w:szCs w:val="24"/>
          <w:lang w:eastAsia="es-MX"/>
        </w:rPr>
        <w:t>Justice</w:t>
      </w:r>
      <w:proofErr w:type="spellEnd"/>
      <w:r w:rsidRPr="00585284">
        <w:rPr>
          <w:rFonts w:ascii="Times New Roman" w:eastAsia="Times New Roman" w:hAnsi="Times New Roman" w:cs="Times New Roman"/>
          <w:sz w:val="24"/>
          <w:szCs w:val="24"/>
          <w:lang w:eastAsia="es-MX"/>
        </w:rPr>
        <w:t xml:space="preserve"> Project (2024). </w:t>
      </w:r>
      <w:r w:rsidRPr="00585284">
        <w:rPr>
          <w:rFonts w:ascii="Times New Roman" w:eastAsia="Times New Roman" w:hAnsi="Times New Roman" w:cs="Times New Roman"/>
          <w:i/>
          <w:iCs/>
          <w:sz w:val="24"/>
          <w:szCs w:val="24"/>
          <w:lang w:eastAsia="es-MX"/>
        </w:rPr>
        <w:t xml:space="preserve">Rule of </w:t>
      </w:r>
      <w:proofErr w:type="spellStart"/>
      <w:r w:rsidRPr="00585284">
        <w:rPr>
          <w:rFonts w:ascii="Times New Roman" w:eastAsia="Times New Roman" w:hAnsi="Times New Roman" w:cs="Times New Roman"/>
          <w:i/>
          <w:iCs/>
          <w:sz w:val="24"/>
          <w:szCs w:val="24"/>
          <w:lang w:eastAsia="es-MX"/>
        </w:rPr>
        <w:t>Law</w:t>
      </w:r>
      <w:proofErr w:type="spellEnd"/>
      <w:r w:rsidRPr="00585284">
        <w:rPr>
          <w:rFonts w:ascii="Times New Roman" w:eastAsia="Times New Roman" w:hAnsi="Times New Roman" w:cs="Times New Roman"/>
          <w:i/>
          <w:iCs/>
          <w:sz w:val="24"/>
          <w:szCs w:val="24"/>
          <w:lang w:eastAsia="es-MX"/>
        </w:rPr>
        <w:t xml:space="preserve"> </w:t>
      </w:r>
      <w:proofErr w:type="spellStart"/>
      <w:r w:rsidRPr="00585284">
        <w:rPr>
          <w:rFonts w:ascii="Times New Roman" w:eastAsia="Times New Roman" w:hAnsi="Times New Roman" w:cs="Times New Roman"/>
          <w:i/>
          <w:iCs/>
          <w:sz w:val="24"/>
          <w:szCs w:val="24"/>
          <w:lang w:eastAsia="es-MX"/>
        </w:rPr>
        <w:t>Index</w:t>
      </w:r>
      <w:proofErr w:type="spellEnd"/>
      <w:r w:rsidRPr="00585284">
        <w:rPr>
          <w:rFonts w:ascii="Times New Roman" w:eastAsia="Times New Roman" w:hAnsi="Times New Roman" w:cs="Times New Roman"/>
          <w:i/>
          <w:iCs/>
          <w:sz w:val="24"/>
          <w:szCs w:val="24"/>
          <w:lang w:eastAsia="es-MX"/>
        </w:rPr>
        <w:t xml:space="preserve">: Country </w:t>
      </w:r>
      <w:proofErr w:type="spellStart"/>
      <w:r w:rsidRPr="00585284">
        <w:rPr>
          <w:rFonts w:ascii="Times New Roman" w:eastAsia="Times New Roman" w:hAnsi="Times New Roman" w:cs="Times New Roman"/>
          <w:i/>
          <w:iCs/>
          <w:sz w:val="24"/>
          <w:szCs w:val="24"/>
          <w:lang w:eastAsia="es-MX"/>
        </w:rPr>
        <w:t>Profile</w:t>
      </w:r>
      <w:proofErr w:type="spellEnd"/>
      <w:r w:rsidRPr="00585284">
        <w:rPr>
          <w:rFonts w:ascii="Times New Roman" w:eastAsia="Times New Roman" w:hAnsi="Times New Roman" w:cs="Times New Roman"/>
          <w:i/>
          <w:iCs/>
          <w:sz w:val="24"/>
          <w:szCs w:val="24"/>
          <w:lang w:eastAsia="es-MX"/>
        </w:rPr>
        <w:t xml:space="preserve">, </w:t>
      </w:r>
      <w:proofErr w:type="spellStart"/>
      <w:r w:rsidRPr="00585284">
        <w:rPr>
          <w:rFonts w:ascii="Times New Roman" w:eastAsia="Times New Roman" w:hAnsi="Times New Roman" w:cs="Times New Roman"/>
          <w:i/>
          <w:iCs/>
          <w:sz w:val="24"/>
          <w:szCs w:val="24"/>
          <w:lang w:eastAsia="es-MX"/>
        </w:rPr>
        <w:t>Mexico</w:t>
      </w:r>
      <w:proofErr w:type="spellEnd"/>
      <w:r w:rsidRPr="00585284">
        <w:rPr>
          <w:rFonts w:ascii="Times New Roman" w:eastAsia="Times New Roman" w:hAnsi="Times New Roman" w:cs="Times New Roman"/>
          <w:sz w:val="24"/>
          <w:szCs w:val="24"/>
          <w:lang w:eastAsia="es-MX"/>
        </w:rPr>
        <w:t xml:space="preserve"> (WJP) – Consultado en 2025.</w:t>
      </w:r>
    </w:p>
    <w:p w14:paraId="49431854" w14:textId="77777777" w:rsidR="00585284" w:rsidRPr="00585284" w:rsidRDefault="00585284" w:rsidP="005852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585284">
        <w:rPr>
          <w:rFonts w:ascii="Times New Roman" w:eastAsia="Times New Roman" w:hAnsi="Times New Roman" w:cs="Times New Roman"/>
          <w:sz w:val="24"/>
          <w:szCs w:val="24"/>
          <w:lang w:eastAsia="es-MX"/>
        </w:rPr>
        <w:t xml:space="preserve">Banco Mundial (2023). </w:t>
      </w:r>
      <w:r w:rsidRPr="00585284">
        <w:rPr>
          <w:rFonts w:ascii="Times New Roman" w:eastAsia="Times New Roman" w:hAnsi="Times New Roman" w:cs="Times New Roman"/>
          <w:i/>
          <w:iCs/>
          <w:sz w:val="24"/>
          <w:szCs w:val="24"/>
          <w:lang w:eastAsia="es-MX"/>
        </w:rPr>
        <w:t>Datos de Coeficiente de Gini, Desempleo y PIB de México</w:t>
      </w:r>
      <w:r w:rsidRPr="00585284">
        <w:rPr>
          <w:rFonts w:ascii="Times New Roman" w:eastAsia="Times New Roman" w:hAnsi="Times New Roman" w:cs="Times New Roman"/>
          <w:sz w:val="24"/>
          <w:szCs w:val="24"/>
          <w:lang w:eastAsia="es-MX"/>
        </w:rPr>
        <w:t xml:space="preserve"> (</w:t>
      </w:r>
      <w:proofErr w:type="spellStart"/>
      <w:r w:rsidRPr="00585284">
        <w:rPr>
          <w:rFonts w:ascii="Times New Roman" w:eastAsia="Times New Roman" w:hAnsi="Times New Roman" w:cs="Times New Roman"/>
          <w:sz w:val="24"/>
          <w:szCs w:val="24"/>
          <w:lang w:eastAsia="es-MX"/>
        </w:rPr>
        <w:t>World</w:t>
      </w:r>
      <w:proofErr w:type="spellEnd"/>
      <w:r w:rsidRPr="00585284">
        <w:rPr>
          <w:rFonts w:ascii="Times New Roman" w:eastAsia="Times New Roman" w:hAnsi="Times New Roman" w:cs="Times New Roman"/>
          <w:sz w:val="24"/>
          <w:szCs w:val="24"/>
          <w:lang w:eastAsia="es-MX"/>
        </w:rPr>
        <w:t xml:space="preserve"> Bank Data).</w:t>
      </w:r>
    </w:p>
    <w:p w14:paraId="2E093B9D" w14:textId="77777777" w:rsidR="00585284" w:rsidRPr="00585284" w:rsidRDefault="00585284" w:rsidP="005852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585284">
        <w:rPr>
          <w:rFonts w:ascii="Times New Roman" w:eastAsia="Times New Roman" w:hAnsi="Times New Roman" w:cs="Times New Roman"/>
          <w:sz w:val="24"/>
          <w:szCs w:val="24"/>
          <w:lang w:eastAsia="es-MX"/>
        </w:rPr>
        <w:t xml:space="preserve">Fondo Monetario Internacional (2024). </w:t>
      </w:r>
      <w:proofErr w:type="spellStart"/>
      <w:r w:rsidRPr="00585284">
        <w:rPr>
          <w:rFonts w:ascii="Times New Roman" w:eastAsia="Times New Roman" w:hAnsi="Times New Roman" w:cs="Times New Roman"/>
          <w:i/>
          <w:iCs/>
          <w:sz w:val="24"/>
          <w:szCs w:val="24"/>
          <w:lang w:eastAsia="es-MX"/>
        </w:rPr>
        <w:t>DataMapper</w:t>
      </w:r>
      <w:proofErr w:type="spellEnd"/>
      <w:r w:rsidRPr="00585284">
        <w:rPr>
          <w:rFonts w:ascii="Times New Roman" w:eastAsia="Times New Roman" w:hAnsi="Times New Roman" w:cs="Times New Roman"/>
          <w:i/>
          <w:iCs/>
          <w:sz w:val="24"/>
          <w:szCs w:val="24"/>
          <w:lang w:eastAsia="es-MX"/>
        </w:rPr>
        <w:t>: Perfil de México</w:t>
      </w:r>
      <w:r w:rsidRPr="00585284">
        <w:rPr>
          <w:rFonts w:ascii="Times New Roman" w:eastAsia="Times New Roman" w:hAnsi="Times New Roman" w:cs="Times New Roman"/>
          <w:sz w:val="24"/>
          <w:szCs w:val="24"/>
          <w:lang w:eastAsia="es-MX"/>
        </w:rPr>
        <w:t xml:space="preserve"> (FMI).</w:t>
      </w:r>
    </w:p>
    <w:p w14:paraId="3340BB7F" w14:textId="77777777" w:rsidR="00585284" w:rsidRPr="00585284" w:rsidRDefault="00585284" w:rsidP="005852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585284">
        <w:rPr>
          <w:rFonts w:ascii="Times New Roman" w:eastAsia="Times New Roman" w:hAnsi="Times New Roman" w:cs="Times New Roman"/>
          <w:sz w:val="24"/>
          <w:szCs w:val="24"/>
          <w:lang w:eastAsia="es-MX"/>
        </w:rPr>
        <w:t xml:space="preserve">CONEVAL (2023). </w:t>
      </w:r>
      <w:r w:rsidRPr="00585284">
        <w:rPr>
          <w:rFonts w:ascii="Times New Roman" w:eastAsia="Times New Roman" w:hAnsi="Times New Roman" w:cs="Times New Roman"/>
          <w:i/>
          <w:iCs/>
          <w:sz w:val="24"/>
          <w:szCs w:val="24"/>
          <w:lang w:eastAsia="es-MX"/>
        </w:rPr>
        <w:t>Medición de la pobreza 2018–2022 en México</w:t>
      </w:r>
    </w:p>
    <w:p w14:paraId="41E3330B" w14:textId="77777777" w:rsidR="00585284" w:rsidRDefault="00585284"/>
    <w:sectPr w:rsidR="005852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C4B00"/>
    <w:multiLevelType w:val="multilevel"/>
    <w:tmpl w:val="1408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43E78"/>
    <w:multiLevelType w:val="multilevel"/>
    <w:tmpl w:val="9176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A0DCE"/>
    <w:multiLevelType w:val="multilevel"/>
    <w:tmpl w:val="B8F6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3883199">
    <w:abstractNumId w:val="1"/>
  </w:num>
  <w:num w:numId="2" w16cid:durableId="294143842">
    <w:abstractNumId w:val="2"/>
  </w:num>
  <w:num w:numId="3" w16cid:durableId="1612667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284"/>
    <w:rsid w:val="003716F5"/>
    <w:rsid w:val="00585284"/>
    <w:rsid w:val="00867904"/>
    <w:rsid w:val="00E311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30B6D"/>
  <w15:chartTrackingRefBased/>
  <w15:docId w15:val="{95054DE3-FB17-4F97-A8BC-23D72119C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852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585284"/>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585284"/>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5284"/>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585284"/>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585284"/>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58528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85284"/>
    <w:rPr>
      <w:b/>
      <w:bCs/>
    </w:rPr>
  </w:style>
  <w:style w:type="character" w:customStyle="1" w:styleId="ms-1">
    <w:name w:val="ms-1"/>
    <w:basedOn w:val="Fuentedeprrafopredeter"/>
    <w:rsid w:val="00585284"/>
  </w:style>
  <w:style w:type="character" w:customStyle="1" w:styleId="max-w-full">
    <w:name w:val="max-w-full"/>
    <w:basedOn w:val="Fuentedeprrafopredeter"/>
    <w:rsid w:val="00585284"/>
  </w:style>
  <w:style w:type="character" w:styleId="nfasis">
    <w:name w:val="Emphasis"/>
    <w:basedOn w:val="Fuentedeprrafopredeter"/>
    <w:uiPriority w:val="20"/>
    <w:qFormat/>
    <w:rsid w:val="005852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257724">
      <w:bodyDiv w:val="1"/>
      <w:marLeft w:val="0"/>
      <w:marRight w:val="0"/>
      <w:marTop w:val="0"/>
      <w:marBottom w:val="0"/>
      <w:divBdr>
        <w:top w:val="none" w:sz="0" w:space="0" w:color="auto"/>
        <w:left w:val="none" w:sz="0" w:space="0" w:color="auto"/>
        <w:bottom w:val="none" w:sz="0" w:space="0" w:color="auto"/>
        <w:right w:val="none" w:sz="0" w:space="0" w:color="auto"/>
      </w:divBdr>
    </w:div>
    <w:div w:id="1257981195">
      <w:bodyDiv w:val="1"/>
      <w:marLeft w:val="0"/>
      <w:marRight w:val="0"/>
      <w:marTop w:val="0"/>
      <w:marBottom w:val="0"/>
      <w:divBdr>
        <w:top w:val="none" w:sz="0" w:space="0" w:color="auto"/>
        <w:left w:val="none" w:sz="0" w:space="0" w:color="auto"/>
        <w:bottom w:val="none" w:sz="0" w:space="0" w:color="auto"/>
        <w:right w:val="none" w:sz="0" w:space="0" w:color="auto"/>
      </w:divBdr>
    </w:div>
    <w:div w:id="188148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oneval.org.mx/SalaPrensa/Comunicadosprensa/Documents/2023/Comunicado_07_Medicion_Pobreza_2022.pdf" TargetMode="External"/><Relationship Id="rId21" Type="http://schemas.openxmlformats.org/officeDocument/2006/relationships/hyperlink" Target="https://www.eleconomista.com.mx/capitalhumano/4-de-cada-10-trabajadores-no-cuentan-con-seguridad-social-en-Mexico-20240411-0039.html" TargetMode="External"/><Relationship Id="rId42" Type="http://schemas.openxmlformats.org/officeDocument/2006/relationships/hyperlink" Target="https://latinus.us/mexico/2025/3/13/mexico-reprueba-en-el-indice-de-democracia-2024-por-el-debilitamiento-institucional-durante-el-gobierno-de-amlo-137303.html" TargetMode="External"/><Relationship Id="rId47" Type="http://schemas.openxmlformats.org/officeDocument/2006/relationships/hyperlink" Target="https://insightplus.bakermckenzie.com/bm/investigations-compliance-ethics/mexico-corruption-perceptions-index-2024" TargetMode="External"/><Relationship Id="rId63" Type="http://schemas.openxmlformats.org/officeDocument/2006/relationships/hyperlink" Target="https://www.coneval.org.mx/Medicion/Paginas/Pobreza_laboral_1erTrim2024.aspx" TargetMode="External"/><Relationship Id="rId68" Type="http://schemas.openxmlformats.org/officeDocument/2006/relationships/hyperlink" Target="https://www.eleconomista.com.mx/capitalhumano/4-de-cada-10-trabajadores-no-cuentan-con-seguridad-social-en-Mexico-20240411-0039.html" TargetMode="External"/><Relationship Id="rId16" Type="http://schemas.openxmlformats.org/officeDocument/2006/relationships/hyperlink" Target="https://mexicocomovamos.mx/publicaciones/2024/02/pib-al-cierre-de-2023/" TargetMode="External"/><Relationship Id="rId11" Type="http://schemas.openxmlformats.org/officeDocument/2006/relationships/hyperlink" Target="https://oxfammexico.org/desigualdad-extrema-en-mexico/" TargetMode="External"/><Relationship Id="rId24" Type="http://schemas.openxmlformats.org/officeDocument/2006/relationships/hyperlink" Target="https://oxfammexico.org/desigualdad-extrema-en-mexico/" TargetMode="External"/><Relationship Id="rId32" Type="http://schemas.openxmlformats.org/officeDocument/2006/relationships/hyperlink" Target="https://es.wikipedia.org/wiki/Econom&#237;a_de_M&#233;xico?idiom=es" TargetMode="External"/><Relationship Id="rId37" Type="http://schemas.openxmlformats.org/officeDocument/2006/relationships/hyperlink" Target="https://www.gob.mx/agricultura/prensa/aumenta-en-10-3-millones-la-poblacion-en-seguridad-alimentaria-de-2018-a-2022" TargetMode="External"/><Relationship Id="rId40" Type="http://schemas.openxmlformats.org/officeDocument/2006/relationships/hyperlink" Target="https://politica.expansion.mx/mexico/2023/08/10/coneval-se-duplica-la-poblacion-sin-acceso-a-salud" TargetMode="External"/><Relationship Id="rId45" Type="http://schemas.openxmlformats.org/officeDocument/2006/relationships/hyperlink" Target="https://www.eleconomista.com.mx/capitalhumano/4-de-cada-10-trabajadores-no-cuentan-con-seguridad-social-en-Mexico-20240411-0039.html" TargetMode="External"/><Relationship Id="rId53" Type="http://schemas.openxmlformats.org/officeDocument/2006/relationships/hyperlink" Target="https://insightplus.bakermckenzie.com/bm/investigations-compliance-ethics/mexico-corruption-perceptions-index-2024" TargetMode="External"/><Relationship Id="rId58" Type="http://schemas.openxmlformats.org/officeDocument/2006/relationships/hyperlink" Target="https://www.coneval.org.mx/Medicion/Paginas/Pobreza_laboral_1erTrim2024.aspx?idiom=es" TargetMode="External"/><Relationship Id="rId66" Type="http://schemas.openxmlformats.org/officeDocument/2006/relationships/hyperlink" Target="https://www.gob.mx/agricultura/prensa/aumenta-en-10-3-millones-la-poblacion-en-seguridad-alimentaria-de-2018-a-2022" TargetMode="External"/><Relationship Id="rId74"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hyperlink" Target="https://latinus.us/mexico/2025/3/13/mexico-reprueba-en-el-indice-de-democracia-2024-por-el-debilitamiento-institucional-durante-el-gobierno-de-amlo-137303.html" TargetMode="External"/><Relationship Id="rId19" Type="http://schemas.openxmlformats.org/officeDocument/2006/relationships/hyperlink" Target="https://www.coneval.org.mx/SalaPrensa/Comunicadosprensa/Documents/2023/Comunicado_07_Medicion_Pobreza_2022.pdf" TargetMode="External"/><Relationship Id="rId14" Type="http://schemas.openxmlformats.org/officeDocument/2006/relationships/hyperlink" Target="https://es.wikipedia.org/wiki/Econom&#237;a_de_M&#233;xico" TargetMode="External"/><Relationship Id="rId22" Type="http://schemas.openxmlformats.org/officeDocument/2006/relationships/hyperlink" Target="https://oxfammexico.org/desigualdad-extrema-en-mexico/" TargetMode="External"/><Relationship Id="rId27" Type="http://schemas.openxmlformats.org/officeDocument/2006/relationships/hyperlink" Target="https://www.coneval.org.mx/Medicion/Paginas/Pobreza_laboral_1erTrim2024.aspx" TargetMode="External"/><Relationship Id="rId30" Type="http://schemas.openxmlformats.org/officeDocument/2006/relationships/hyperlink" Target="https://www.coneval.org.mx/SalaPrensa/Comunicadosprensa/Documents/2023/Comunicado_07_Medicion_Pobreza_2022.pdf" TargetMode="External"/><Relationship Id="rId35" Type="http://schemas.openxmlformats.org/officeDocument/2006/relationships/hyperlink" Target="https://www.coneval.org.mx/SalaPrensa/Comunicadosprensa/Documents/2023/Comunicado_07_Medicion_Pobreza_2022.pdf?idiom=es" TargetMode="External"/><Relationship Id="rId43" Type="http://schemas.openxmlformats.org/officeDocument/2006/relationships/hyperlink" Target="https://www.gob.mx/agricultura/prensa/aumenta-en-10-3-millones-la-poblacion-en-seguridad-alimentaria-de-2018-a-2022" TargetMode="External"/><Relationship Id="rId48" Type="http://schemas.openxmlformats.org/officeDocument/2006/relationships/hyperlink" Target="https://latinus.us/mexico/2025/3/13/mexico-reprueba-en-el-indice-de-democracia-2024-por-el-debilitamiento-institucional-durante-el-gobierno-de-amlo-137303.html" TargetMode="External"/><Relationship Id="rId56" Type="http://schemas.openxmlformats.org/officeDocument/2006/relationships/hyperlink" Target="https://insightplus.bakermckenzie.com/bm/investigations-compliance-ethics/mexico-corruption-perceptions-index-2024" TargetMode="External"/><Relationship Id="rId64" Type="http://schemas.openxmlformats.org/officeDocument/2006/relationships/hyperlink" Target="https://latinus.us/mexico/2025/3/13/mexico-reprueba-en-el-indice-de-democracia-2024-por-el-debilitamiento-institucional-durante-el-gobierno-de-amlo-137303.html" TargetMode="External"/><Relationship Id="rId69" Type="http://schemas.openxmlformats.org/officeDocument/2006/relationships/hyperlink" Target="https://politica.expansion.mx/mexico/2023/08/10/coneval-se-duplica-la-poblacion-sin-acceso-a-salud" TargetMode="External"/><Relationship Id="rId77" Type="http://schemas.openxmlformats.org/officeDocument/2006/relationships/customXml" Target="../customXml/item3.xml"/><Relationship Id="rId8" Type="http://schemas.openxmlformats.org/officeDocument/2006/relationships/hyperlink" Target="https://imco.org.mx/competitividad-y-desigualdad/" TargetMode="External"/><Relationship Id="rId51" Type="http://schemas.openxmlformats.org/officeDocument/2006/relationships/hyperlink" Target="https://es.wikipedia.org/wiki/Econom&#237;a_de_M&#233;xico" TargetMode="External"/><Relationship Id="rId72" Type="http://schemas.openxmlformats.org/officeDocument/2006/relationships/hyperlink" Target="https://www.coneval.org.mx/SalaPrensa/Comunicadosprensa/Documents/2023/Comunicado_07_Medicion_Pobreza_2022.pdf" TargetMode="External"/><Relationship Id="rId3" Type="http://schemas.openxmlformats.org/officeDocument/2006/relationships/settings" Target="settings.xml"/><Relationship Id="rId12" Type="http://schemas.openxmlformats.org/officeDocument/2006/relationships/hyperlink" Target="https://insightplus.bakermckenzie.com/bm/investigations-compliance-ethics/mexico-corruption-perceptions-index-2024" TargetMode="External"/><Relationship Id="rId17" Type="http://schemas.openxmlformats.org/officeDocument/2006/relationships/hyperlink" Target="https://oxfammexico.org/desigualdad-extrema-en-mexico/" TargetMode="External"/><Relationship Id="rId25" Type="http://schemas.openxmlformats.org/officeDocument/2006/relationships/hyperlink" Target="https://www.inegi.org.mx/app/saladeprensa/noticia/9563" TargetMode="External"/><Relationship Id="rId33" Type="http://schemas.openxmlformats.org/officeDocument/2006/relationships/hyperlink" Target="https://www.coneval.org.mx/SalaPrensa/Comunicadosprensa/Documents/2023/Comunicado_07_Medicion_Pobreza_2022.pdf?idiom=es" TargetMode="External"/><Relationship Id="rId38" Type="http://schemas.openxmlformats.org/officeDocument/2006/relationships/hyperlink" Target="https://www.gob.mx/agricultura/prensa/aumenta-en-10-3-millones-la-poblacion-en-seguridad-alimentaria-de-2018-a-2022" TargetMode="External"/><Relationship Id="rId46" Type="http://schemas.openxmlformats.org/officeDocument/2006/relationships/hyperlink" Target="https://www.eleconomista.com.mx/capitalhumano/4-de-cada-10-trabajadores-no-cuentan-con-seguridad-social-en-Mexico-20240411-0039.html" TargetMode="External"/><Relationship Id="rId59" Type="http://schemas.openxmlformats.org/officeDocument/2006/relationships/hyperlink" Target="https://insightplus.bakermckenzie.com/bm/investigations-compliance-ethics/mexico-corruption-perceptions-index-2024?idiom=es" TargetMode="External"/><Relationship Id="rId67" Type="http://schemas.openxmlformats.org/officeDocument/2006/relationships/hyperlink" Target="https://www.gob.mx/agricultura/prensa/aumenta-en-10-3-millones-la-poblacion-en-seguridad-alimentaria-de-2018-a-2022" TargetMode="External"/><Relationship Id="rId20" Type="http://schemas.openxmlformats.org/officeDocument/2006/relationships/hyperlink" Target="https://www.eleconomista.com.mx/capitalhumano/4-de-cada-10-trabajadores-no-cuentan-con-seguridad-social-en-Mexico-20240411-0039.html" TargetMode="External"/><Relationship Id="rId41" Type="http://schemas.openxmlformats.org/officeDocument/2006/relationships/hyperlink" Target="https://www.eleconomista.com.mx/capitalhumano/4-de-cada-10-trabajadores-no-cuentan-con-seguridad-social-en-Mexico-20240411-0039.html" TargetMode="External"/><Relationship Id="rId54" Type="http://schemas.openxmlformats.org/officeDocument/2006/relationships/hyperlink" Target="https://latinus.us/mexico/2025/3/13/mexico-reprueba-en-el-indice-de-democracia-2024-por-el-debilitamiento-institucional-durante-el-gobierno-de-amlo-137303.html?idiom=es" TargetMode="External"/><Relationship Id="rId62" Type="http://schemas.openxmlformats.org/officeDocument/2006/relationships/hyperlink" Target="https://www.gob.mx/agricultura/prensa/aumenta-en-10-3-millones-la-poblacion-en-seguridad-alimentaria-de-2018-a-2022" TargetMode="External"/><Relationship Id="rId70" Type="http://schemas.openxmlformats.org/officeDocument/2006/relationships/hyperlink" Target="https://www.coneval.org.mx/Medicion/Paginas/Pobreza_laboral_1erTrim2024.aspx" TargetMode="External"/><Relationship Id="rId75"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oxfammexico.org/desigualdad-extrema-en-mexico/" TargetMode="External"/><Relationship Id="rId15" Type="http://schemas.openxmlformats.org/officeDocument/2006/relationships/hyperlink" Target="https://es.wikipedia.org/wiki/Econom%C3%ADa_de_M%C3%A9xico" TargetMode="External"/><Relationship Id="rId23" Type="http://schemas.openxmlformats.org/officeDocument/2006/relationships/hyperlink" Target="https://es.wikipedia.org/wiki/Econom&#237;a_de_M&#233;xico" TargetMode="External"/><Relationship Id="rId28" Type="http://schemas.openxmlformats.org/officeDocument/2006/relationships/hyperlink" Target="https://imco.org.mx/competitividad-y-desigualdad/" TargetMode="External"/><Relationship Id="rId36" Type="http://schemas.openxmlformats.org/officeDocument/2006/relationships/hyperlink" Target="https://oxfammexico.org/desigualdad-extrema-en-mexico/" TargetMode="External"/><Relationship Id="rId49" Type="http://schemas.openxmlformats.org/officeDocument/2006/relationships/hyperlink" Target="https://www.coneval.org.mx/Medicion/Paginas/Pobreza_laboral_1erTrim2024.aspx" TargetMode="External"/><Relationship Id="rId57" Type="http://schemas.openxmlformats.org/officeDocument/2006/relationships/hyperlink" Target="https://insightplus.bakermckenzie.com/bm/investigations-compliance-ethics/mexico-corruption-perceptions-index-2024" TargetMode="External"/><Relationship Id="rId10" Type="http://schemas.openxmlformats.org/officeDocument/2006/relationships/hyperlink" Target="https://insightplus.bakermckenzie.com/bm/investigations-compliance-ethics/mexico-corruption-perceptions-index-2024" TargetMode="External"/><Relationship Id="rId31" Type="http://schemas.openxmlformats.org/officeDocument/2006/relationships/hyperlink" Target="https://es.wikipedia.org/wiki/Econom%C3%ADa_de_M%C3%A9xico" TargetMode="External"/><Relationship Id="rId44" Type="http://schemas.openxmlformats.org/officeDocument/2006/relationships/hyperlink" Target="https://es.wikipedia.org/wiki/Econom&#237;a_de_M&#233;xico" TargetMode="External"/><Relationship Id="rId52" Type="http://schemas.openxmlformats.org/officeDocument/2006/relationships/hyperlink" Target="https://latinus.us/mexico/2025/3/13/mexico-reprueba-en-el-indice-de-democracia-2024-por-el-debilitamiento-institucional-durante-el-gobierno-de-amlo-137303.html" TargetMode="External"/><Relationship Id="rId60" Type="http://schemas.openxmlformats.org/officeDocument/2006/relationships/hyperlink" Target="https://www.coneval.org.mx/SalaPrensa/Comunicadosprensa/Documents/2023/Comunicado_07_Medicion_Pobreza_2022.pdf" TargetMode="External"/><Relationship Id="rId65" Type="http://schemas.openxmlformats.org/officeDocument/2006/relationships/hyperlink" Target="https://www.coneval.org.mx/SalaPrensa/Comunicadosprensa/Documents/2023/Comunicado_07_Medicion_Pobreza_2022.pdf"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atinus.us/mexico/2025/3/13/mexico-reprueba-en-el-indice-de-democracia-2024-por-el-debilitamiento-institucional-durante-el-gobierno-de-amlo-137303.html" TargetMode="External"/><Relationship Id="rId13" Type="http://schemas.openxmlformats.org/officeDocument/2006/relationships/hyperlink" Target="https://imco.org.mx/competitividad-y-desigualdad/" TargetMode="External"/><Relationship Id="rId18" Type="http://schemas.openxmlformats.org/officeDocument/2006/relationships/hyperlink" Target="https://es.wikipedia.org/wiki/Econom&#237;a_de_M&#233;xico" TargetMode="External"/><Relationship Id="rId39" Type="http://schemas.openxmlformats.org/officeDocument/2006/relationships/hyperlink" Target="https://www.coneval.org.mx/Medicion/Paginas/Pobreza_laboral_1erTrim2024.aspx" TargetMode="External"/><Relationship Id="rId34" Type="http://schemas.openxmlformats.org/officeDocument/2006/relationships/hyperlink" Target="https://www.eleconomista.com.mx/capitalhumano/4-de-cada-10-trabajadores-no-cuentan-con-seguridad-social-en-Mexico-20240411-0039.html?idiom=es" TargetMode="External"/><Relationship Id="rId50" Type="http://schemas.openxmlformats.org/officeDocument/2006/relationships/hyperlink" Target="https://www.gob.mx/agricultura/prensa/aumenta-en-10-3-millones-la-poblacion-en-seguridad-alimentaria-de-2018-a-2022" TargetMode="External"/><Relationship Id="rId55" Type="http://schemas.openxmlformats.org/officeDocument/2006/relationships/hyperlink" Target="https://www.coneval.org.mx/SalaPrensa/Comunicadosprensa/Documents/2023/Comunicado_07_Medicion_Pobreza_2022.pdf" TargetMode="External"/><Relationship Id="rId76" Type="http://schemas.openxmlformats.org/officeDocument/2006/relationships/customXml" Target="../customXml/item2.xml"/><Relationship Id="rId7" Type="http://schemas.openxmlformats.org/officeDocument/2006/relationships/hyperlink" Target="https://politica.expansion.mx/mexico/2023/08/10/coneval-se-duplica-la-poblacion-sin-acceso-a-salud" TargetMode="External"/><Relationship Id="rId71" Type="http://schemas.openxmlformats.org/officeDocument/2006/relationships/hyperlink" Target="https://es.wikipedia.org/wiki/Econom&#237;a_de_M&#233;xico" TargetMode="External"/><Relationship Id="rId2" Type="http://schemas.openxmlformats.org/officeDocument/2006/relationships/styles" Target="styles.xml"/><Relationship Id="rId29" Type="http://schemas.openxmlformats.org/officeDocument/2006/relationships/hyperlink" Target="https://insightplus.bakermckenzie.com/bm/investigations-compliance-ethics/mexico-corruption-perceptions-index-202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007E67087E32F4982B7FAB6A6C75E52" ma:contentTypeVersion="14" ma:contentTypeDescription="Crear nuevo documento." ma:contentTypeScope="" ma:versionID="ac2e49163f55b9f01b70ae40a5144947">
  <xsd:schema xmlns:xsd="http://www.w3.org/2001/XMLSchema" xmlns:xs="http://www.w3.org/2001/XMLSchema" xmlns:p="http://schemas.microsoft.com/office/2006/metadata/properties" xmlns:ns2="1a7e1eb3-0f72-4839-9af1-48ef28a9f97e" xmlns:ns3="3c1b4651-06cb-4e30-8eb4-2d27980494f6" targetNamespace="http://schemas.microsoft.com/office/2006/metadata/properties" ma:root="true" ma:fieldsID="4353d50c500f5154482c71100105a2a3" ns2:_="" ns3:_="">
    <xsd:import namespace="1a7e1eb3-0f72-4839-9af1-48ef28a9f97e"/>
    <xsd:import namespace="3c1b4651-06cb-4e30-8eb4-2d27980494f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7e1eb3-0f72-4839-9af1-48ef28a9f97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687b0d91-a296-4256-9045-25ca7ec686cf"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1b4651-06cb-4e30-8eb4-2d27980494f6"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5b5574d-f053-46c0-8a7f-c282752c4cd7}" ma:internalName="TaxCatchAll" ma:showField="CatchAllData" ma:web="3c1b4651-06cb-4e30-8eb4-2d27980494f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a7e1eb3-0f72-4839-9af1-48ef28a9f97e">
      <Terms xmlns="http://schemas.microsoft.com/office/infopath/2007/PartnerControls"/>
    </lcf76f155ced4ddcb4097134ff3c332f>
    <ReferenceId xmlns="1a7e1eb3-0f72-4839-9af1-48ef28a9f97e" xsi:nil="true"/>
    <TaxCatchAll xmlns="3c1b4651-06cb-4e30-8eb4-2d27980494f6" xsi:nil="true"/>
  </documentManagement>
</p:properties>
</file>

<file path=customXml/itemProps1.xml><?xml version="1.0" encoding="utf-8"?>
<ds:datastoreItem xmlns:ds="http://schemas.openxmlformats.org/officeDocument/2006/customXml" ds:itemID="{950DBDDE-718B-409B-A972-564CB7370A35}"/>
</file>

<file path=customXml/itemProps2.xml><?xml version="1.0" encoding="utf-8"?>
<ds:datastoreItem xmlns:ds="http://schemas.openxmlformats.org/officeDocument/2006/customXml" ds:itemID="{AE63FDE6-3AAC-4F2A-898C-A35EBDBDF7D9}"/>
</file>

<file path=customXml/itemProps3.xml><?xml version="1.0" encoding="utf-8"?>
<ds:datastoreItem xmlns:ds="http://schemas.openxmlformats.org/officeDocument/2006/customXml" ds:itemID="{2D4D1E86-36D9-4742-8BBB-B9633BCD75E1}"/>
</file>

<file path=docProps/app.xml><?xml version="1.0" encoding="utf-8"?>
<Properties xmlns="http://schemas.openxmlformats.org/officeDocument/2006/extended-properties" xmlns:vt="http://schemas.openxmlformats.org/officeDocument/2006/docPropsVTypes">
  <Template>Normal</Template>
  <TotalTime>0</TotalTime>
  <Pages>1</Pages>
  <Words>5148</Words>
  <Characters>28318</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Gerardo Baizabal Garcia</dc:creator>
  <cp:keywords/>
  <dc:description/>
  <cp:lastModifiedBy>23560268 -IVAN ZAID MENDOZA AGUILAR</cp:lastModifiedBy>
  <cp:revision>2</cp:revision>
  <dcterms:created xsi:type="dcterms:W3CDTF">2025-05-26T22:25:00Z</dcterms:created>
  <dcterms:modified xsi:type="dcterms:W3CDTF">2025-05-26T22:25:00Z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0x0101003007E67087E32F4982B7FAB6A6C75E52</vt:lpwstr>
  </property>
</Properties>
</file>